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E3D" w:rsidRDefault="00B46E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29341EDC2994932A25A09892468B707"/>
          </w:placeholder>
        </w:sdtPr>
        <w:sdtContent>
          <w:r w:rsidRPr="005C2A78">
            <w:rPr>
              <w:rFonts w:cs="Times New Roman"/>
              <w:b/>
              <w:szCs w:val="24"/>
              <w:u w:val="single"/>
            </w:rPr>
            <w:t>BILL ANALYSIS</w:t>
          </w:r>
        </w:sdtContent>
      </w:sdt>
    </w:p>
    <w:p w:rsidR="00B46E3D" w:rsidRPr="00585C31" w:rsidRDefault="00B46E3D" w:rsidP="000F1DF9">
      <w:pPr>
        <w:spacing w:after="0" w:line="240" w:lineRule="auto"/>
        <w:rPr>
          <w:rFonts w:cs="Times New Roman"/>
          <w:szCs w:val="24"/>
        </w:rPr>
      </w:pPr>
    </w:p>
    <w:p w:rsidR="00B46E3D" w:rsidRPr="00585C31" w:rsidRDefault="00B46E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6E3D" w:rsidTr="000F1DF9">
        <w:tc>
          <w:tcPr>
            <w:tcW w:w="2718" w:type="dxa"/>
          </w:tcPr>
          <w:p w:rsidR="00B46E3D" w:rsidRPr="005C2A78" w:rsidRDefault="00B46E3D" w:rsidP="006D756B">
            <w:pPr>
              <w:rPr>
                <w:rFonts w:cs="Times New Roman"/>
                <w:szCs w:val="24"/>
              </w:rPr>
            </w:pPr>
            <w:sdt>
              <w:sdtPr>
                <w:rPr>
                  <w:rFonts w:cs="Times New Roman"/>
                  <w:szCs w:val="24"/>
                </w:rPr>
                <w:alias w:val="Agency Title"/>
                <w:tag w:val="AgencyTitleContentControl"/>
                <w:id w:val="1920747753"/>
                <w:lock w:val="sdtContentLocked"/>
                <w:placeholder>
                  <w:docPart w:val="1BA66A3B1C414F5EB7C2D5787BF0B8FF"/>
                </w:placeholder>
              </w:sdtPr>
              <w:sdtEndPr>
                <w:rPr>
                  <w:rFonts w:cstheme="minorBidi"/>
                  <w:szCs w:val="22"/>
                </w:rPr>
              </w:sdtEndPr>
              <w:sdtContent>
                <w:r>
                  <w:rPr>
                    <w:rFonts w:cs="Times New Roman"/>
                    <w:szCs w:val="24"/>
                  </w:rPr>
                  <w:t>Senate Research Center</w:t>
                </w:r>
              </w:sdtContent>
            </w:sdt>
          </w:p>
        </w:tc>
        <w:tc>
          <w:tcPr>
            <w:tcW w:w="6858" w:type="dxa"/>
          </w:tcPr>
          <w:p w:rsidR="00B46E3D" w:rsidRPr="00FF6471" w:rsidRDefault="00B46E3D" w:rsidP="000F1DF9">
            <w:pPr>
              <w:jc w:val="right"/>
              <w:rPr>
                <w:rFonts w:cs="Times New Roman"/>
                <w:szCs w:val="24"/>
              </w:rPr>
            </w:pPr>
            <w:sdt>
              <w:sdtPr>
                <w:rPr>
                  <w:rFonts w:cs="Times New Roman"/>
                  <w:szCs w:val="24"/>
                </w:rPr>
                <w:alias w:val="Bill Number"/>
                <w:tag w:val="BillNumberOne"/>
                <w:id w:val="-410784069"/>
                <w:lock w:val="sdtContentLocked"/>
                <w:placeholder>
                  <w:docPart w:val="8A7B9A18105243D7A27C0BC1ACB9BC82"/>
                </w:placeholder>
              </w:sdtPr>
              <w:sdtContent>
                <w:r>
                  <w:rPr>
                    <w:rFonts w:cs="Times New Roman"/>
                    <w:szCs w:val="24"/>
                  </w:rPr>
                  <w:t>C.S.S.B. 1144</w:t>
                </w:r>
              </w:sdtContent>
            </w:sdt>
          </w:p>
        </w:tc>
      </w:tr>
      <w:tr w:rsidR="00B46E3D" w:rsidTr="000F1DF9">
        <w:sdt>
          <w:sdtPr>
            <w:rPr>
              <w:rFonts w:cs="Times New Roman"/>
              <w:szCs w:val="24"/>
            </w:rPr>
            <w:alias w:val="TLCNumber"/>
            <w:tag w:val="TLCNumber"/>
            <w:id w:val="-542600604"/>
            <w:lock w:val="sdtLocked"/>
            <w:placeholder>
              <w:docPart w:val="74A4949BA2CF49539AC87C74AB0CA91D"/>
            </w:placeholder>
          </w:sdtPr>
          <w:sdtContent>
            <w:tc>
              <w:tcPr>
                <w:tcW w:w="2718" w:type="dxa"/>
              </w:tcPr>
              <w:p w:rsidR="00B46E3D" w:rsidRPr="000F1DF9" w:rsidRDefault="00B46E3D" w:rsidP="00C65088">
                <w:pPr>
                  <w:rPr>
                    <w:rFonts w:cs="Times New Roman"/>
                    <w:szCs w:val="24"/>
                  </w:rPr>
                </w:pPr>
                <w:r>
                  <w:rPr>
                    <w:rFonts w:cs="Times New Roman"/>
                    <w:szCs w:val="24"/>
                  </w:rPr>
                  <w:t>88R18746 JES-D</w:t>
                </w:r>
              </w:p>
            </w:tc>
          </w:sdtContent>
        </w:sdt>
        <w:tc>
          <w:tcPr>
            <w:tcW w:w="6858" w:type="dxa"/>
          </w:tcPr>
          <w:p w:rsidR="00B46E3D" w:rsidRPr="005C2A78" w:rsidRDefault="00B46E3D" w:rsidP="00073EDD">
            <w:pPr>
              <w:jc w:val="right"/>
              <w:rPr>
                <w:rFonts w:cs="Times New Roman"/>
                <w:szCs w:val="24"/>
              </w:rPr>
            </w:pPr>
            <w:sdt>
              <w:sdtPr>
                <w:rPr>
                  <w:rFonts w:cs="Times New Roman"/>
                  <w:szCs w:val="24"/>
                </w:rPr>
                <w:alias w:val="Author Label"/>
                <w:tag w:val="By"/>
                <w:id w:val="72399597"/>
                <w:lock w:val="sdtLocked"/>
                <w:placeholder>
                  <w:docPart w:val="E98ACBBC19EB4ED8B59CCF1ADB2E5C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5E682421A94C8A9840C07832618F1E"/>
                </w:placeholder>
              </w:sdtPr>
              <w:sdtContent>
                <w:r>
                  <w:rPr>
                    <w:rFonts w:cs="Times New Roman"/>
                    <w:szCs w:val="24"/>
                  </w:rPr>
                  <w:t>Hughes; West</w:t>
                </w:r>
              </w:sdtContent>
            </w:sdt>
            <w:sdt>
              <w:sdtPr>
                <w:rPr>
                  <w:rFonts w:cs="Times New Roman"/>
                  <w:szCs w:val="24"/>
                </w:rPr>
                <w:alias w:val="Sponsor"/>
                <w:tag w:val="Sponsor"/>
                <w:id w:val="-2039656131"/>
                <w:lock w:val="sdtContentLocked"/>
                <w:placeholder>
                  <w:docPart w:val="198EBE09AA964C3480A75D87C4612E49"/>
                </w:placeholder>
                <w:showingPlcHdr/>
              </w:sdtPr>
              <w:sdtContent/>
            </w:sdt>
            <w:sdt>
              <w:sdtPr>
                <w:rPr>
                  <w:rFonts w:cs="Times New Roman"/>
                  <w:szCs w:val="24"/>
                </w:rPr>
                <w:alias w:val="DualSponsor"/>
                <w:tag w:val="DualSponsor"/>
                <w:id w:val="1029379812"/>
                <w:lock w:val="sdtContentLocked"/>
                <w:placeholder>
                  <w:docPart w:val="C618A6730DC14C6D9696B259F8E6DAF6"/>
                </w:placeholder>
                <w:showingPlcHdr/>
              </w:sdtPr>
              <w:sdtContent/>
            </w:sdt>
          </w:p>
        </w:tc>
      </w:tr>
      <w:tr w:rsidR="00B46E3D" w:rsidTr="000F1DF9">
        <w:tc>
          <w:tcPr>
            <w:tcW w:w="2718" w:type="dxa"/>
          </w:tcPr>
          <w:p w:rsidR="00B46E3D" w:rsidRPr="00BC7495" w:rsidRDefault="00B46E3D" w:rsidP="000F1DF9">
            <w:pPr>
              <w:rPr>
                <w:rFonts w:cs="Times New Roman"/>
                <w:szCs w:val="24"/>
              </w:rPr>
            </w:pPr>
          </w:p>
        </w:tc>
        <w:sdt>
          <w:sdtPr>
            <w:rPr>
              <w:rFonts w:cs="Times New Roman"/>
              <w:szCs w:val="24"/>
            </w:rPr>
            <w:alias w:val="Committee"/>
            <w:tag w:val="Committee"/>
            <w:id w:val="1914272295"/>
            <w:lock w:val="sdtContentLocked"/>
            <w:placeholder>
              <w:docPart w:val="4123B1AD91254ADDAE57134D7E6E1AE2"/>
            </w:placeholder>
          </w:sdtPr>
          <w:sdtContent>
            <w:tc>
              <w:tcPr>
                <w:tcW w:w="6858" w:type="dxa"/>
              </w:tcPr>
              <w:p w:rsidR="00B46E3D" w:rsidRPr="00FF6471" w:rsidRDefault="00B46E3D" w:rsidP="000F1DF9">
                <w:pPr>
                  <w:jc w:val="right"/>
                  <w:rPr>
                    <w:rFonts w:cs="Times New Roman"/>
                    <w:szCs w:val="24"/>
                  </w:rPr>
                </w:pPr>
                <w:r>
                  <w:rPr>
                    <w:rFonts w:cs="Times New Roman"/>
                    <w:szCs w:val="24"/>
                  </w:rPr>
                  <w:t>Education</w:t>
                </w:r>
              </w:p>
            </w:tc>
          </w:sdtContent>
        </w:sdt>
      </w:tr>
      <w:tr w:rsidR="00B46E3D" w:rsidTr="000F1DF9">
        <w:tc>
          <w:tcPr>
            <w:tcW w:w="2718" w:type="dxa"/>
          </w:tcPr>
          <w:p w:rsidR="00B46E3D" w:rsidRPr="00BC7495" w:rsidRDefault="00B46E3D" w:rsidP="000F1DF9">
            <w:pPr>
              <w:rPr>
                <w:rFonts w:cs="Times New Roman"/>
                <w:szCs w:val="24"/>
              </w:rPr>
            </w:pPr>
          </w:p>
        </w:tc>
        <w:sdt>
          <w:sdtPr>
            <w:rPr>
              <w:rFonts w:cs="Times New Roman"/>
              <w:szCs w:val="24"/>
            </w:rPr>
            <w:alias w:val="Date"/>
            <w:tag w:val="DateContentControl"/>
            <w:id w:val="1178081906"/>
            <w:lock w:val="sdtLocked"/>
            <w:placeholder>
              <w:docPart w:val="6FC36E960AF34972885841210AEF49F8"/>
            </w:placeholder>
            <w:date w:fullDate="2023-03-17T00:00:00Z">
              <w:dateFormat w:val="M/d/yyyy"/>
              <w:lid w:val="en-US"/>
              <w:storeMappedDataAs w:val="dateTime"/>
              <w:calendar w:val="gregorian"/>
            </w:date>
          </w:sdtPr>
          <w:sdtContent>
            <w:tc>
              <w:tcPr>
                <w:tcW w:w="6858" w:type="dxa"/>
              </w:tcPr>
              <w:p w:rsidR="00B46E3D" w:rsidRPr="00FF6471" w:rsidRDefault="00B46E3D" w:rsidP="000F1DF9">
                <w:pPr>
                  <w:jc w:val="right"/>
                  <w:rPr>
                    <w:rFonts w:cs="Times New Roman"/>
                    <w:szCs w:val="24"/>
                  </w:rPr>
                </w:pPr>
                <w:r>
                  <w:rPr>
                    <w:rFonts w:cs="Times New Roman"/>
                    <w:szCs w:val="24"/>
                  </w:rPr>
                  <w:t>3/17/2023</w:t>
                </w:r>
              </w:p>
            </w:tc>
          </w:sdtContent>
        </w:sdt>
      </w:tr>
      <w:tr w:rsidR="00B46E3D" w:rsidTr="000F1DF9">
        <w:tc>
          <w:tcPr>
            <w:tcW w:w="2718" w:type="dxa"/>
          </w:tcPr>
          <w:p w:rsidR="00B46E3D" w:rsidRPr="00BC7495" w:rsidRDefault="00B46E3D" w:rsidP="000F1DF9">
            <w:pPr>
              <w:rPr>
                <w:rFonts w:cs="Times New Roman"/>
                <w:szCs w:val="24"/>
              </w:rPr>
            </w:pPr>
          </w:p>
        </w:tc>
        <w:sdt>
          <w:sdtPr>
            <w:rPr>
              <w:rFonts w:cs="Times New Roman"/>
              <w:szCs w:val="24"/>
            </w:rPr>
            <w:alias w:val="BA Version"/>
            <w:tag w:val="BAVersion"/>
            <w:id w:val="-1685590809"/>
            <w:lock w:val="sdtContentLocked"/>
            <w:placeholder>
              <w:docPart w:val="44AB6A382834488485D372E42DECFA3A"/>
            </w:placeholder>
          </w:sdtPr>
          <w:sdtContent>
            <w:tc>
              <w:tcPr>
                <w:tcW w:w="6858" w:type="dxa"/>
              </w:tcPr>
              <w:p w:rsidR="00B46E3D" w:rsidRPr="00FF6471" w:rsidRDefault="00B46E3D" w:rsidP="000F1DF9">
                <w:pPr>
                  <w:jc w:val="right"/>
                  <w:rPr>
                    <w:rFonts w:cs="Times New Roman"/>
                    <w:szCs w:val="24"/>
                  </w:rPr>
                </w:pPr>
                <w:r>
                  <w:rPr>
                    <w:rFonts w:cs="Times New Roman"/>
                    <w:szCs w:val="24"/>
                  </w:rPr>
                  <w:t>Committee Report (Substituted)</w:t>
                </w:r>
              </w:p>
            </w:tc>
          </w:sdtContent>
        </w:sdt>
      </w:tr>
    </w:tbl>
    <w:p w:rsidR="00B46E3D" w:rsidRPr="00FF6471" w:rsidRDefault="00B46E3D" w:rsidP="000F1DF9">
      <w:pPr>
        <w:spacing w:after="0" w:line="240" w:lineRule="auto"/>
        <w:rPr>
          <w:rFonts w:cs="Times New Roman"/>
          <w:szCs w:val="24"/>
        </w:rPr>
      </w:pPr>
    </w:p>
    <w:p w:rsidR="00B46E3D" w:rsidRPr="00FF6471" w:rsidRDefault="00B46E3D" w:rsidP="000F1DF9">
      <w:pPr>
        <w:spacing w:after="0" w:line="240" w:lineRule="auto"/>
        <w:rPr>
          <w:rFonts w:cs="Times New Roman"/>
          <w:szCs w:val="24"/>
        </w:rPr>
      </w:pPr>
    </w:p>
    <w:p w:rsidR="00B46E3D" w:rsidRPr="00FF6471" w:rsidRDefault="00B46E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A06175E5AC48148161BEF99AC5924C"/>
        </w:placeholder>
      </w:sdtPr>
      <w:sdtContent>
        <w:p w:rsidR="00B46E3D" w:rsidRDefault="00B46E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67577AB229848AEAF88CE12A213DF03"/>
        </w:placeholder>
      </w:sdtPr>
      <w:sdtContent>
        <w:p w:rsidR="00B46E3D" w:rsidRDefault="00B46E3D" w:rsidP="001E4BD6">
          <w:pPr>
            <w:pStyle w:val="NormalWeb"/>
            <w:shd w:val="clear" w:color="000000" w:fill="auto"/>
            <w:spacing w:before="0" w:beforeAutospacing="0" w:after="0" w:afterAutospacing="0"/>
            <w:jc w:val="both"/>
            <w:divId w:val="493688273"/>
            <w:rPr>
              <w:rFonts w:eastAsia="Times New Roman"/>
              <w:bCs/>
            </w:rPr>
          </w:pPr>
        </w:p>
        <w:p w:rsidR="00B46E3D" w:rsidRPr="000B6CCD" w:rsidRDefault="00B46E3D" w:rsidP="001E4BD6">
          <w:pPr>
            <w:shd w:val="clear" w:color="000000" w:fill="auto"/>
            <w:spacing w:after="0" w:line="240" w:lineRule="auto"/>
            <w:jc w:val="both"/>
            <w:divId w:val="493688273"/>
            <w:rPr>
              <w:rFonts w:cs="Times New Roman"/>
              <w:szCs w:val="24"/>
            </w:rPr>
          </w:pPr>
          <w:r w:rsidRPr="000B6CCD">
            <w:rPr>
              <w:rFonts w:cs="Times New Roman"/>
              <w:szCs w:val="24"/>
            </w:rPr>
            <w:t>Expulsion from school can be a life-altering event for a student. An expelled student loses access to a school that may be the only positive environment in that student's life.</w:t>
          </w:r>
          <w:r>
            <w:rPr>
              <w:rFonts w:cs="Times New Roman"/>
              <w:szCs w:val="24"/>
            </w:rPr>
            <w:t xml:space="preserve"> </w:t>
          </w:r>
          <w:r w:rsidRPr="000B6CCD">
            <w:rPr>
              <w:rFonts w:cs="Times New Roman"/>
              <w:szCs w:val="24"/>
            </w:rPr>
            <w:t>The student also faces a much more difficult path to finish high school, pursue higher education, and move on to a rewarding career.</w:t>
          </w:r>
        </w:p>
        <w:p w:rsidR="00B46E3D" w:rsidRPr="000B6CCD" w:rsidRDefault="00B46E3D" w:rsidP="001E4BD6">
          <w:pPr>
            <w:shd w:val="clear" w:color="000000" w:fill="auto"/>
            <w:spacing w:after="0" w:line="240" w:lineRule="auto"/>
            <w:jc w:val="both"/>
            <w:divId w:val="493688273"/>
            <w:rPr>
              <w:rFonts w:cs="Times New Roman"/>
              <w:szCs w:val="24"/>
            </w:rPr>
          </w:pPr>
        </w:p>
        <w:p w:rsidR="00B46E3D" w:rsidRDefault="00B46E3D" w:rsidP="001E4BD6">
          <w:pPr>
            <w:pStyle w:val="NormalWeb"/>
            <w:shd w:val="clear" w:color="000000" w:fill="auto"/>
            <w:spacing w:before="0" w:beforeAutospacing="0" w:after="0" w:afterAutospacing="0"/>
            <w:jc w:val="both"/>
            <w:divId w:val="493688273"/>
          </w:pPr>
          <w:r w:rsidRPr="000B6CCD">
            <w:t>Expulsion is necessary at times as a means of discipline and to protect the safety of other students and teachers. It also is required under Texas law for particularly egregious behavior and certain crimes. When expulsion is discretionary, however, it should be used as a last resort because of its potential for lifelong repercussions. For some students facing expulsion, virtual education may be a way for them to be removed from the school environment but still continue their education. S.B. 1144 requires a public school to explore this option before expelling a student.</w:t>
          </w:r>
          <w:r>
            <w:t xml:space="preserve"> </w:t>
          </w:r>
          <w:r w:rsidRPr="000B6CCD">
            <w:t>The school is not required to enroll the student in virtual education before expulsion but only consider this option.</w:t>
          </w:r>
        </w:p>
        <w:p w:rsidR="00B46E3D" w:rsidRDefault="00B46E3D" w:rsidP="001E4BD6">
          <w:pPr>
            <w:pStyle w:val="NormalWeb"/>
            <w:shd w:val="clear" w:color="000000" w:fill="auto"/>
            <w:spacing w:before="0" w:beforeAutospacing="0" w:after="0" w:afterAutospacing="0"/>
            <w:jc w:val="both"/>
            <w:divId w:val="493688273"/>
            <w:rPr>
              <w:rFonts w:eastAsia="Times New Roman"/>
              <w:bCs/>
            </w:rPr>
          </w:pPr>
        </w:p>
        <w:p w:rsidR="00B46E3D" w:rsidRDefault="00B46E3D" w:rsidP="001E4BD6">
          <w:pPr>
            <w:pStyle w:val="NormalWeb"/>
            <w:shd w:val="clear" w:color="000000" w:fill="auto"/>
            <w:spacing w:before="0" w:beforeAutospacing="0" w:after="0" w:afterAutospacing="0"/>
            <w:jc w:val="both"/>
            <w:divId w:val="493688273"/>
            <w:rPr>
              <w:color w:val="000000"/>
            </w:rPr>
          </w:pPr>
          <w:r w:rsidRPr="00A45F28">
            <w:rPr>
              <w:color w:val="000000"/>
            </w:rPr>
            <w:t>Explanation of Committee Substitute</w:t>
          </w:r>
          <w:r>
            <w:rPr>
              <w:color w:val="000000"/>
            </w:rPr>
            <w:t>:</w:t>
          </w:r>
        </w:p>
        <w:p w:rsidR="00B46E3D" w:rsidRPr="00A45F28" w:rsidRDefault="00B46E3D" w:rsidP="001E4BD6">
          <w:pPr>
            <w:pStyle w:val="NormalWeb"/>
            <w:shd w:val="clear" w:color="000000" w:fill="auto"/>
            <w:spacing w:before="0" w:beforeAutospacing="0" w:after="0" w:afterAutospacing="0"/>
            <w:jc w:val="both"/>
            <w:divId w:val="493688273"/>
            <w:rPr>
              <w:color w:val="000000"/>
            </w:rPr>
          </w:pPr>
        </w:p>
        <w:p w:rsidR="00B46E3D" w:rsidRPr="00A45F28" w:rsidRDefault="00B46E3D" w:rsidP="001E4BD6">
          <w:pPr>
            <w:pStyle w:val="NormalWeb"/>
            <w:shd w:val="clear" w:color="000000" w:fill="auto"/>
            <w:spacing w:before="0" w:beforeAutospacing="0" w:after="0" w:afterAutospacing="0"/>
            <w:jc w:val="both"/>
            <w:divId w:val="493688273"/>
            <w:rPr>
              <w:color w:val="000000"/>
            </w:rPr>
          </w:pPr>
          <w:r w:rsidRPr="00A45F28">
            <w:rPr>
              <w:color w:val="000000"/>
            </w:rPr>
            <w:t>S</w:t>
          </w:r>
          <w:r>
            <w:rPr>
              <w:color w:val="000000"/>
            </w:rPr>
            <w:t>.</w:t>
          </w:r>
          <w:r w:rsidRPr="00A45F28">
            <w:rPr>
              <w:color w:val="000000"/>
            </w:rPr>
            <w:t>B</w:t>
          </w:r>
          <w:r>
            <w:rPr>
              <w:color w:val="000000"/>
            </w:rPr>
            <w:t>.</w:t>
          </w:r>
          <w:r w:rsidRPr="00A45F28">
            <w:rPr>
              <w:color w:val="000000"/>
            </w:rPr>
            <w:t xml:space="preserve"> 1144 directs public schools to consider enrolling a student facing expulsion in the Texas Virtual School Network (TXVSN) under Chapter 30A of the Texas Education Code. Over the past several years, public schools have had the authority under S</w:t>
          </w:r>
          <w:r>
            <w:rPr>
              <w:color w:val="000000"/>
            </w:rPr>
            <w:t>.</w:t>
          </w:r>
          <w:r w:rsidRPr="00A45F28">
            <w:rPr>
              <w:color w:val="000000"/>
            </w:rPr>
            <w:t>B</w:t>
          </w:r>
          <w:r>
            <w:rPr>
              <w:color w:val="000000"/>
            </w:rPr>
            <w:t>.</w:t>
          </w:r>
          <w:r w:rsidRPr="00A45F28">
            <w:rPr>
              <w:color w:val="000000"/>
            </w:rPr>
            <w:t xml:space="preserve"> 15 (87(2)) to offer their own virtual education programs, separate and apart from the TXVSN. S</w:t>
          </w:r>
          <w:r>
            <w:rPr>
              <w:color w:val="000000"/>
            </w:rPr>
            <w:t>.</w:t>
          </w:r>
          <w:r w:rsidRPr="00A45F28">
            <w:rPr>
              <w:color w:val="000000"/>
            </w:rPr>
            <w:t>B</w:t>
          </w:r>
          <w:r>
            <w:rPr>
              <w:color w:val="000000"/>
            </w:rPr>
            <w:t>.</w:t>
          </w:r>
          <w:r w:rsidRPr="00A45F28">
            <w:rPr>
              <w:color w:val="000000"/>
            </w:rPr>
            <w:t xml:space="preserve"> 15 expires on September 1, 2023, but there likely will be successor legislation. The committee substitute for S</w:t>
          </w:r>
          <w:r>
            <w:rPr>
              <w:color w:val="000000"/>
            </w:rPr>
            <w:t>.</w:t>
          </w:r>
          <w:r w:rsidRPr="00A45F28">
            <w:rPr>
              <w:color w:val="000000"/>
            </w:rPr>
            <w:t>B</w:t>
          </w:r>
          <w:r>
            <w:rPr>
              <w:color w:val="000000"/>
            </w:rPr>
            <w:t>.</w:t>
          </w:r>
          <w:r w:rsidRPr="00A45F28">
            <w:rPr>
              <w:color w:val="000000"/>
            </w:rPr>
            <w:t xml:space="preserve"> 1144 will make allowance for such successor legislation by directing public schools to consider for a student facing expulsion not only TXVSN but other virtual education programs that may be authorized by law. </w:t>
          </w:r>
        </w:p>
        <w:p w:rsidR="00B46E3D" w:rsidRPr="00D70925" w:rsidRDefault="00B46E3D" w:rsidP="001E4BD6">
          <w:pPr>
            <w:shd w:val="clear" w:color="000000" w:fill="auto"/>
            <w:spacing w:after="0" w:line="240" w:lineRule="auto"/>
            <w:jc w:val="both"/>
            <w:rPr>
              <w:rFonts w:eastAsia="Times New Roman" w:cs="Times New Roman"/>
              <w:bCs/>
              <w:szCs w:val="24"/>
            </w:rPr>
          </w:pPr>
        </w:p>
      </w:sdtContent>
    </w:sdt>
    <w:p w:rsidR="00B46E3D" w:rsidRDefault="00B46E3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1144 </w:t>
      </w:r>
      <w:bookmarkStart w:id="1" w:name="AmendsCurrentLaw"/>
      <w:bookmarkEnd w:id="1"/>
      <w:r>
        <w:rPr>
          <w:rFonts w:cs="Times New Roman"/>
          <w:szCs w:val="24"/>
        </w:rPr>
        <w:t>amends current law relating to enrolling a public school student in a virtual education program as an alternative to expulsion.</w:t>
      </w:r>
    </w:p>
    <w:p w:rsidR="00B46E3D" w:rsidRPr="000B6CCD" w:rsidRDefault="00B46E3D" w:rsidP="000F1DF9">
      <w:pPr>
        <w:spacing w:after="0" w:line="240" w:lineRule="auto"/>
        <w:jc w:val="both"/>
        <w:rPr>
          <w:rFonts w:eastAsia="Times New Roman" w:cs="Times New Roman"/>
          <w:szCs w:val="24"/>
        </w:rPr>
      </w:pPr>
    </w:p>
    <w:p w:rsidR="00B46E3D" w:rsidRPr="005C2A78" w:rsidRDefault="00B46E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FEA6F3E96E4EB4977FDDD1C4E6E504"/>
          </w:placeholder>
        </w:sdtPr>
        <w:sdtContent>
          <w:r>
            <w:rPr>
              <w:rFonts w:eastAsia="Times New Roman" w:cs="Times New Roman"/>
              <w:b/>
              <w:szCs w:val="24"/>
              <w:u w:val="single"/>
            </w:rPr>
            <w:t>RULEMAKING AUTHORITY</w:t>
          </w:r>
        </w:sdtContent>
      </w:sdt>
    </w:p>
    <w:p w:rsidR="00B46E3D" w:rsidRPr="006529C4" w:rsidRDefault="00B46E3D" w:rsidP="00774EC7">
      <w:pPr>
        <w:spacing w:after="0" w:line="240" w:lineRule="auto"/>
        <w:jc w:val="both"/>
        <w:rPr>
          <w:rFonts w:cs="Times New Roman"/>
          <w:szCs w:val="24"/>
        </w:rPr>
      </w:pPr>
    </w:p>
    <w:p w:rsidR="00B46E3D" w:rsidRPr="006529C4" w:rsidRDefault="00B46E3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46E3D" w:rsidRPr="006529C4" w:rsidRDefault="00B46E3D" w:rsidP="00774EC7">
      <w:pPr>
        <w:spacing w:after="0" w:line="240" w:lineRule="auto"/>
        <w:jc w:val="both"/>
        <w:rPr>
          <w:rFonts w:cs="Times New Roman"/>
          <w:szCs w:val="24"/>
        </w:rPr>
      </w:pPr>
    </w:p>
    <w:p w:rsidR="00B46E3D" w:rsidRPr="005C2A78" w:rsidRDefault="00B46E3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CD25085DA09421B918134EA156546EB"/>
          </w:placeholder>
        </w:sdtPr>
        <w:sdtContent>
          <w:r>
            <w:rPr>
              <w:rFonts w:eastAsia="Times New Roman" w:cs="Times New Roman"/>
              <w:b/>
              <w:szCs w:val="24"/>
              <w:u w:val="single"/>
            </w:rPr>
            <w:t>SECTION BY SECTION ANALYSIS</w:t>
          </w:r>
        </w:sdtContent>
      </w:sdt>
    </w:p>
    <w:p w:rsidR="00B46E3D" w:rsidRPr="005C2A78" w:rsidRDefault="00B46E3D" w:rsidP="000F1DF9">
      <w:pPr>
        <w:spacing w:after="0" w:line="240" w:lineRule="auto"/>
        <w:jc w:val="both"/>
        <w:rPr>
          <w:rFonts w:eastAsia="Times New Roman" w:cs="Times New Roman"/>
          <w:szCs w:val="24"/>
        </w:rPr>
      </w:pPr>
    </w:p>
    <w:p w:rsidR="00B46E3D" w:rsidRPr="000B6CCD" w:rsidRDefault="00B46E3D" w:rsidP="00055DDE">
      <w:pPr>
        <w:spacing w:after="0" w:line="240" w:lineRule="auto"/>
        <w:jc w:val="both"/>
        <w:rPr>
          <w:rFonts w:eastAsia="Times New Roman" w:cs="Times New Roman"/>
          <w:szCs w:val="24"/>
        </w:rPr>
      </w:pPr>
      <w:r w:rsidRPr="005C2A78">
        <w:rPr>
          <w:rFonts w:eastAsia="Times New Roman" w:cs="Times New Roman"/>
          <w:szCs w:val="24"/>
        </w:rPr>
        <w:t>SECTION 1.</w:t>
      </w:r>
      <w:r w:rsidRPr="000B6CCD">
        <w:t xml:space="preserve"> </w:t>
      </w:r>
      <w:r w:rsidRPr="000B6CCD">
        <w:rPr>
          <w:rFonts w:eastAsia="Times New Roman" w:cs="Times New Roman"/>
          <w:szCs w:val="24"/>
        </w:rPr>
        <w:t>Amends Subchapter A, Chapter 37, Education Code, by adding Section 37.0071, as follows:</w:t>
      </w:r>
    </w:p>
    <w:p w:rsidR="00B46E3D" w:rsidRPr="000B6CCD" w:rsidRDefault="00B46E3D" w:rsidP="00055DDE">
      <w:pPr>
        <w:spacing w:after="0" w:line="240" w:lineRule="auto"/>
        <w:jc w:val="both"/>
        <w:rPr>
          <w:rFonts w:eastAsia="Times New Roman" w:cs="Times New Roman"/>
          <w:szCs w:val="24"/>
        </w:rPr>
      </w:pPr>
    </w:p>
    <w:p w:rsidR="00B46E3D" w:rsidRPr="000B6CCD" w:rsidRDefault="00B46E3D" w:rsidP="00055DDE">
      <w:pPr>
        <w:spacing w:after="0" w:line="240" w:lineRule="auto"/>
        <w:ind w:left="720"/>
        <w:jc w:val="both"/>
        <w:rPr>
          <w:rFonts w:eastAsia="Times New Roman" w:cs="Times New Roman"/>
          <w:szCs w:val="24"/>
        </w:rPr>
      </w:pPr>
      <w:r w:rsidRPr="000B6CCD">
        <w:rPr>
          <w:rFonts w:eastAsia="Times New Roman" w:cs="Times New Roman"/>
          <w:szCs w:val="24"/>
        </w:rPr>
        <w:t>Sec. 37.0071. VIRTUAL EDUCATION AS ALTERNATIVE TO EXPULSION. (a) Requires a school district or open-enrollment charter school</w:t>
      </w:r>
      <w:r>
        <w:rPr>
          <w:rFonts w:eastAsia="Times New Roman" w:cs="Times New Roman"/>
          <w:szCs w:val="24"/>
        </w:rPr>
        <w:t xml:space="preserve">, </w:t>
      </w:r>
      <w:r w:rsidRPr="000B6CCD">
        <w:rPr>
          <w:rFonts w:eastAsia="Times New Roman" w:cs="Times New Roman"/>
          <w:szCs w:val="24"/>
        </w:rPr>
        <w:t>except as provided by Subsection (b)</w:t>
      </w:r>
      <w:r>
        <w:rPr>
          <w:rFonts w:eastAsia="Times New Roman" w:cs="Times New Roman"/>
          <w:szCs w:val="24"/>
        </w:rPr>
        <w:t xml:space="preserve">, </w:t>
      </w:r>
      <w:r w:rsidRPr="000B6CCD">
        <w:rPr>
          <w:rFonts w:eastAsia="Times New Roman" w:cs="Times New Roman"/>
          <w:szCs w:val="24"/>
        </w:rPr>
        <w:t xml:space="preserve">before the district or school is authorized to expel </w:t>
      </w:r>
      <w:r>
        <w:rPr>
          <w:rFonts w:eastAsia="Times New Roman" w:cs="Times New Roman"/>
          <w:szCs w:val="24"/>
        </w:rPr>
        <w:t>a</w:t>
      </w:r>
      <w:r w:rsidRPr="000B6CCD">
        <w:rPr>
          <w:rFonts w:eastAsia="Times New Roman" w:cs="Times New Roman"/>
          <w:szCs w:val="24"/>
        </w:rPr>
        <w:t xml:space="preserve"> student</w:t>
      </w:r>
      <w:r>
        <w:rPr>
          <w:rFonts w:eastAsia="Times New Roman" w:cs="Times New Roman"/>
          <w:szCs w:val="24"/>
        </w:rPr>
        <w:t xml:space="preserve">, </w:t>
      </w:r>
      <w:r w:rsidRPr="000B6CCD">
        <w:rPr>
          <w:rFonts w:eastAsia="Times New Roman" w:cs="Times New Roman"/>
          <w:szCs w:val="24"/>
        </w:rPr>
        <w:t xml:space="preserve">to consider </w:t>
      </w:r>
      <w:r>
        <w:rPr>
          <w:rFonts w:eastAsia="Times New Roman" w:cs="Times New Roman"/>
          <w:szCs w:val="24"/>
        </w:rPr>
        <w:t xml:space="preserve">as an alternative to expulsion </w:t>
      </w:r>
      <w:r w:rsidRPr="000B6CCD">
        <w:rPr>
          <w:rFonts w:eastAsia="Times New Roman" w:cs="Times New Roman"/>
          <w:szCs w:val="24"/>
        </w:rPr>
        <w:t xml:space="preserve">the appropriateness and feasibility of enrolling </w:t>
      </w:r>
      <w:r>
        <w:rPr>
          <w:rFonts w:eastAsia="Times New Roman" w:cs="Times New Roman"/>
          <w:szCs w:val="24"/>
        </w:rPr>
        <w:t xml:space="preserve">the </w:t>
      </w:r>
      <w:r w:rsidRPr="000B6CCD">
        <w:rPr>
          <w:rFonts w:eastAsia="Times New Roman" w:cs="Times New Roman"/>
          <w:szCs w:val="24"/>
        </w:rPr>
        <w:t xml:space="preserve">student in a full-time virtual education program through the state virtual school network under Chapter 30A (State Virtual School Network) </w:t>
      </w:r>
      <w:r>
        <w:rPr>
          <w:rFonts w:eastAsia="Times New Roman" w:cs="Times New Roman"/>
          <w:szCs w:val="24"/>
        </w:rPr>
        <w:t>or another virtual education program authorized by this code.</w:t>
      </w:r>
    </w:p>
    <w:p w:rsidR="00B46E3D" w:rsidRPr="000B6CCD" w:rsidRDefault="00B46E3D" w:rsidP="00055DDE">
      <w:pPr>
        <w:spacing w:after="0" w:line="240" w:lineRule="auto"/>
        <w:ind w:left="720"/>
        <w:jc w:val="both"/>
        <w:rPr>
          <w:rFonts w:eastAsia="Times New Roman" w:cs="Times New Roman"/>
          <w:szCs w:val="24"/>
        </w:rPr>
      </w:pPr>
    </w:p>
    <w:p w:rsidR="00B46E3D" w:rsidRPr="000B6CCD" w:rsidRDefault="00B46E3D" w:rsidP="00055DDE">
      <w:pPr>
        <w:spacing w:after="0" w:line="240" w:lineRule="auto"/>
        <w:ind w:left="1440"/>
        <w:jc w:val="both"/>
        <w:rPr>
          <w:rFonts w:eastAsia="Times New Roman" w:cs="Times New Roman"/>
          <w:szCs w:val="24"/>
        </w:rPr>
      </w:pPr>
      <w:r w:rsidRPr="000B6CCD">
        <w:rPr>
          <w:rFonts w:eastAsia="Times New Roman" w:cs="Times New Roman"/>
          <w:szCs w:val="24"/>
        </w:rPr>
        <w:t xml:space="preserve">(b) Provides that Subsection (a) does not apply to a student expelled under Section 37.0081 (Expulsion and Placement of Certain Students in Alternative Settings) or 37.007(a) (relating to requiring a student to be expelled for certain offenses committed on school property or while attending a school-sponsored or school-related activity on or off of school property), (d) (relating to </w:t>
      </w:r>
      <w:r>
        <w:rPr>
          <w:rFonts w:eastAsia="Times New Roman" w:cs="Times New Roman"/>
          <w:szCs w:val="24"/>
        </w:rPr>
        <w:t xml:space="preserve">requiring </w:t>
      </w:r>
      <w:r w:rsidRPr="000B6CCD">
        <w:rPr>
          <w:rFonts w:eastAsia="Times New Roman" w:cs="Times New Roman"/>
          <w:szCs w:val="24"/>
        </w:rPr>
        <w:t>a student</w:t>
      </w:r>
      <w:r>
        <w:rPr>
          <w:rFonts w:eastAsia="Times New Roman" w:cs="Times New Roman"/>
          <w:szCs w:val="24"/>
        </w:rPr>
        <w:t xml:space="preserve"> to be expelled</w:t>
      </w:r>
      <w:r w:rsidRPr="000B6CCD">
        <w:rPr>
          <w:rFonts w:eastAsia="Times New Roman" w:cs="Times New Roman"/>
          <w:szCs w:val="24"/>
        </w:rPr>
        <w:t xml:space="preserve"> for certain offenses against an employee or volunteer), or (e) (relating to requiring a school district, home-rule school district, or open-enrollment charter school to expel a student who brings a firearm to school). </w:t>
      </w:r>
    </w:p>
    <w:p w:rsidR="00B46E3D" w:rsidRPr="000B6CCD" w:rsidRDefault="00B46E3D" w:rsidP="00055DDE">
      <w:pPr>
        <w:spacing w:after="0" w:line="240" w:lineRule="auto"/>
        <w:jc w:val="both"/>
        <w:rPr>
          <w:rFonts w:eastAsia="Times New Roman" w:cs="Times New Roman"/>
          <w:szCs w:val="24"/>
        </w:rPr>
      </w:pPr>
    </w:p>
    <w:p w:rsidR="00B46E3D" w:rsidRPr="000B6CCD" w:rsidRDefault="00B46E3D" w:rsidP="00055DDE">
      <w:pPr>
        <w:spacing w:after="0" w:line="240" w:lineRule="auto"/>
        <w:jc w:val="both"/>
        <w:rPr>
          <w:rFonts w:eastAsia="Times New Roman" w:cs="Times New Roman"/>
          <w:szCs w:val="24"/>
        </w:rPr>
      </w:pPr>
      <w:r w:rsidRPr="000B6CCD">
        <w:rPr>
          <w:rFonts w:eastAsia="Times New Roman" w:cs="Times New Roman"/>
          <w:szCs w:val="24"/>
        </w:rPr>
        <w:t>SECTION 2. Provides that this Act applies beginning with the 2023–2024 school year.</w:t>
      </w:r>
    </w:p>
    <w:p w:rsidR="00B46E3D" w:rsidRPr="000B6CCD" w:rsidRDefault="00B46E3D" w:rsidP="00055DDE">
      <w:pPr>
        <w:spacing w:after="0" w:line="240" w:lineRule="auto"/>
        <w:jc w:val="both"/>
        <w:rPr>
          <w:rFonts w:eastAsia="Times New Roman" w:cs="Times New Roman"/>
          <w:szCs w:val="24"/>
        </w:rPr>
      </w:pPr>
    </w:p>
    <w:p w:rsidR="00B46E3D" w:rsidRPr="00C8671F" w:rsidRDefault="00B46E3D" w:rsidP="00055DDE">
      <w:pPr>
        <w:spacing w:after="0" w:line="240" w:lineRule="auto"/>
        <w:jc w:val="both"/>
        <w:rPr>
          <w:rFonts w:eastAsia="Times New Roman" w:cs="Times New Roman"/>
          <w:szCs w:val="24"/>
        </w:rPr>
      </w:pPr>
      <w:r w:rsidRPr="000B6CCD">
        <w:rPr>
          <w:rFonts w:eastAsia="Times New Roman" w:cs="Times New Roman"/>
          <w:szCs w:val="24"/>
        </w:rPr>
        <w:t>SECTION 3. Effective date: upon passage or September 1, 2023.</w:t>
      </w:r>
      <w:r w:rsidRPr="005C2A78">
        <w:rPr>
          <w:rFonts w:eastAsia="Times New Roman" w:cs="Times New Roman"/>
          <w:szCs w:val="24"/>
        </w:rPr>
        <w:t xml:space="preserve"> </w:t>
      </w:r>
    </w:p>
    <w:sectPr w:rsidR="00B46E3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328" w:rsidRDefault="00FB4328" w:rsidP="000F1DF9">
      <w:pPr>
        <w:spacing w:after="0" w:line="240" w:lineRule="auto"/>
      </w:pPr>
      <w:r>
        <w:separator/>
      </w:r>
    </w:p>
  </w:endnote>
  <w:endnote w:type="continuationSeparator" w:id="0">
    <w:p w:rsidR="00FB4328" w:rsidRDefault="00FB43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43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6E3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6E3D">
                <w:rPr>
                  <w:sz w:val="20"/>
                  <w:szCs w:val="20"/>
                </w:rPr>
                <w:t>C.S.S.B. 1144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6E3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43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328" w:rsidRDefault="00FB4328" w:rsidP="000F1DF9">
      <w:pPr>
        <w:spacing w:after="0" w:line="240" w:lineRule="auto"/>
      </w:pPr>
      <w:r>
        <w:separator/>
      </w:r>
    </w:p>
  </w:footnote>
  <w:footnote w:type="continuationSeparator" w:id="0">
    <w:p w:rsidR="00FB4328" w:rsidRDefault="00FB432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46E3D"/>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432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04A3"/>
  <w15:docId w15:val="{50115D48-A474-4BD2-8B5F-38D816CC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6E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29341EDC2994932A25A09892468B707"/>
        <w:category>
          <w:name w:val="General"/>
          <w:gallery w:val="placeholder"/>
        </w:category>
        <w:types>
          <w:type w:val="bbPlcHdr"/>
        </w:types>
        <w:behaviors>
          <w:behavior w:val="content"/>
        </w:behaviors>
        <w:guid w:val="{6CE1C9A4-A7F4-4FF6-A357-B37F71FCEC47}"/>
      </w:docPartPr>
      <w:docPartBody>
        <w:p w:rsidR="00000000" w:rsidRDefault="001C08BE"/>
      </w:docPartBody>
    </w:docPart>
    <w:docPart>
      <w:docPartPr>
        <w:name w:val="1BA66A3B1C414F5EB7C2D5787BF0B8FF"/>
        <w:category>
          <w:name w:val="General"/>
          <w:gallery w:val="placeholder"/>
        </w:category>
        <w:types>
          <w:type w:val="bbPlcHdr"/>
        </w:types>
        <w:behaviors>
          <w:behavior w:val="content"/>
        </w:behaviors>
        <w:guid w:val="{BA46EB4C-5FD7-4530-8B5B-A65E1793B4DB}"/>
      </w:docPartPr>
      <w:docPartBody>
        <w:p w:rsidR="00000000" w:rsidRDefault="001C08BE"/>
      </w:docPartBody>
    </w:docPart>
    <w:docPart>
      <w:docPartPr>
        <w:name w:val="8A7B9A18105243D7A27C0BC1ACB9BC82"/>
        <w:category>
          <w:name w:val="General"/>
          <w:gallery w:val="placeholder"/>
        </w:category>
        <w:types>
          <w:type w:val="bbPlcHdr"/>
        </w:types>
        <w:behaviors>
          <w:behavior w:val="content"/>
        </w:behaviors>
        <w:guid w:val="{D0537AFA-714E-44BB-8A2D-4518564BD4A1}"/>
      </w:docPartPr>
      <w:docPartBody>
        <w:p w:rsidR="00000000" w:rsidRDefault="001C08BE"/>
      </w:docPartBody>
    </w:docPart>
    <w:docPart>
      <w:docPartPr>
        <w:name w:val="74A4949BA2CF49539AC87C74AB0CA91D"/>
        <w:category>
          <w:name w:val="General"/>
          <w:gallery w:val="placeholder"/>
        </w:category>
        <w:types>
          <w:type w:val="bbPlcHdr"/>
        </w:types>
        <w:behaviors>
          <w:behavior w:val="content"/>
        </w:behaviors>
        <w:guid w:val="{CB30DC93-506F-46D0-821F-8C95A1380D7F}"/>
      </w:docPartPr>
      <w:docPartBody>
        <w:p w:rsidR="00000000" w:rsidRDefault="001C08BE"/>
      </w:docPartBody>
    </w:docPart>
    <w:docPart>
      <w:docPartPr>
        <w:name w:val="E98ACBBC19EB4ED8B59CCF1ADB2E5C88"/>
        <w:category>
          <w:name w:val="General"/>
          <w:gallery w:val="placeholder"/>
        </w:category>
        <w:types>
          <w:type w:val="bbPlcHdr"/>
        </w:types>
        <w:behaviors>
          <w:behavior w:val="content"/>
        </w:behaviors>
        <w:guid w:val="{388AE39F-E595-4536-8133-576CB05E6EC9}"/>
      </w:docPartPr>
      <w:docPartBody>
        <w:p w:rsidR="00000000" w:rsidRDefault="001C08BE"/>
      </w:docPartBody>
    </w:docPart>
    <w:docPart>
      <w:docPartPr>
        <w:name w:val="C85E682421A94C8A9840C07832618F1E"/>
        <w:category>
          <w:name w:val="General"/>
          <w:gallery w:val="placeholder"/>
        </w:category>
        <w:types>
          <w:type w:val="bbPlcHdr"/>
        </w:types>
        <w:behaviors>
          <w:behavior w:val="content"/>
        </w:behaviors>
        <w:guid w:val="{52B61D0F-81E6-4E1E-A259-3275FD6DAA48}"/>
      </w:docPartPr>
      <w:docPartBody>
        <w:p w:rsidR="00000000" w:rsidRDefault="001C08BE"/>
      </w:docPartBody>
    </w:docPart>
    <w:docPart>
      <w:docPartPr>
        <w:name w:val="198EBE09AA964C3480A75D87C4612E49"/>
        <w:category>
          <w:name w:val="General"/>
          <w:gallery w:val="placeholder"/>
        </w:category>
        <w:types>
          <w:type w:val="bbPlcHdr"/>
        </w:types>
        <w:behaviors>
          <w:behavior w:val="content"/>
        </w:behaviors>
        <w:guid w:val="{0238F4A5-D0CD-435A-BFD8-29F4ABFAFEE7}"/>
      </w:docPartPr>
      <w:docPartBody>
        <w:p w:rsidR="00000000" w:rsidRDefault="001C08BE"/>
      </w:docPartBody>
    </w:docPart>
    <w:docPart>
      <w:docPartPr>
        <w:name w:val="C618A6730DC14C6D9696B259F8E6DAF6"/>
        <w:category>
          <w:name w:val="General"/>
          <w:gallery w:val="placeholder"/>
        </w:category>
        <w:types>
          <w:type w:val="bbPlcHdr"/>
        </w:types>
        <w:behaviors>
          <w:behavior w:val="content"/>
        </w:behaviors>
        <w:guid w:val="{7C986E22-C9CB-4880-8AD5-D74221D0D40B}"/>
      </w:docPartPr>
      <w:docPartBody>
        <w:p w:rsidR="00000000" w:rsidRDefault="001C08BE"/>
      </w:docPartBody>
    </w:docPart>
    <w:docPart>
      <w:docPartPr>
        <w:name w:val="4123B1AD91254ADDAE57134D7E6E1AE2"/>
        <w:category>
          <w:name w:val="General"/>
          <w:gallery w:val="placeholder"/>
        </w:category>
        <w:types>
          <w:type w:val="bbPlcHdr"/>
        </w:types>
        <w:behaviors>
          <w:behavior w:val="content"/>
        </w:behaviors>
        <w:guid w:val="{01965AF2-DEE9-40D7-8517-2E632FEF3697}"/>
      </w:docPartPr>
      <w:docPartBody>
        <w:p w:rsidR="00000000" w:rsidRDefault="001C08BE"/>
      </w:docPartBody>
    </w:docPart>
    <w:docPart>
      <w:docPartPr>
        <w:name w:val="6FC36E960AF34972885841210AEF49F8"/>
        <w:category>
          <w:name w:val="General"/>
          <w:gallery w:val="placeholder"/>
        </w:category>
        <w:types>
          <w:type w:val="bbPlcHdr"/>
        </w:types>
        <w:behaviors>
          <w:behavior w:val="content"/>
        </w:behaviors>
        <w:guid w:val="{DCF864E9-4BED-4C9D-9588-51F57F69C38F}"/>
      </w:docPartPr>
      <w:docPartBody>
        <w:p w:rsidR="00000000" w:rsidRDefault="00F85B20" w:rsidP="00F85B20">
          <w:pPr>
            <w:pStyle w:val="6FC36E960AF34972885841210AEF49F8"/>
          </w:pPr>
          <w:r w:rsidRPr="00A30DD1">
            <w:rPr>
              <w:rStyle w:val="PlaceholderText"/>
            </w:rPr>
            <w:t>Click here to enter a date.</w:t>
          </w:r>
        </w:p>
      </w:docPartBody>
    </w:docPart>
    <w:docPart>
      <w:docPartPr>
        <w:name w:val="44AB6A382834488485D372E42DECFA3A"/>
        <w:category>
          <w:name w:val="General"/>
          <w:gallery w:val="placeholder"/>
        </w:category>
        <w:types>
          <w:type w:val="bbPlcHdr"/>
        </w:types>
        <w:behaviors>
          <w:behavior w:val="content"/>
        </w:behaviors>
        <w:guid w:val="{3F643191-3111-4559-9100-BD0457E1B511}"/>
      </w:docPartPr>
      <w:docPartBody>
        <w:p w:rsidR="00000000" w:rsidRDefault="001C08BE"/>
      </w:docPartBody>
    </w:docPart>
    <w:docPart>
      <w:docPartPr>
        <w:name w:val="41A06175E5AC48148161BEF99AC5924C"/>
        <w:category>
          <w:name w:val="General"/>
          <w:gallery w:val="placeholder"/>
        </w:category>
        <w:types>
          <w:type w:val="bbPlcHdr"/>
        </w:types>
        <w:behaviors>
          <w:behavior w:val="content"/>
        </w:behaviors>
        <w:guid w:val="{6834473B-22D8-47FB-B97D-2E03EADE0471}"/>
      </w:docPartPr>
      <w:docPartBody>
        <w:p w:rsidR="00000000" w:rsidRDefault="001C08BE"/>
      </w:docPartBody>
    </w:docPart>
    <w:docPart>
      <w:docPartPr>
        <w:name w:val="467577AB229848AEAF88CE12A213DF03"/>
        <w:category>
          <w:name w:val="General"/>
          <w:gallery w:val="placeholder"/>
        </w:category>
        <w:types>
          <w:type w:val="bbPlcHdr"/>
        </w:types>
        <w:behaviors>
          <w:behavior w:val="content"/>
        </w:behaviors>
        <w:guid w:val="{AD5A36F7-3BC7-40B2-8773-ACC24C969FE4}"/>
      </w:docPartPr>
      <w:docPartBody>
        <w:p w:rsidR="00000000" w:rsidRDefault="00F85B20" w:rsidP="00F85B20">
          <w:pPr>
            <w:pStyle w:val="467577AB229848AEAF88CE12A213DF03"/>
          </w:pPr>
          <w:r>
            <w:rPr>
              <w:rFonts w:eastAsia="Times New Roman" w:cs="Times New Roman"/>
              <w:bCs/>
              <w:szCs w:val="24"/>
            </w:rPr>
            <w:t xml:space="preserve"> </w:t>
          </w:r>
        </w:p>
      </w:docPartBody>
    </w:docPart>
    <w:docPart>
      <w:docPartPr>
        <w:name w:val="C7FEA6F3E96E4EB4977FDDD1C4E6E504"/>
        <w:category>
          <w:name w:val="General"/>
          <w:gallery w:val="placeholder"/>
        </w:category>
        <w:types>
          <w:type w:val="bbPlcHdr"/>
        </w:types>
        <w:behaviors>
          <w:behavior w:val="content"/>
        </w:behaviors>
        <w:guid w:val="{990BFA7F-40CA-409D-80A9-FD465F5BB110}"/>
      </w:docPartPr>
      <w:docPartBody>
        <w:p w:rsidR="00000000" w:rsidRDefault="001C08BE"/>
      </w:docPartBody>
    </w:docPart>
    <w:docPart>
      <w:docPartPr>
        <w:name w:val="9CD25085DA09421B918134EA156546EB"/>
        <w:category>
          <w:name w:val="General"/>
          <w:gallery w:val="placeholder"/>
        </w:category>
        <w:types>
          <w:type w:val="bbPlcHdr"/>
        </w:types>
        <w:behaviors>
          <w:behavior w:val="content"/>
        </w:behaviors>
        <w:guid w:val="{13B559F5-137B-475D-ACF1-3303D2352916}"/>
      </w:docPartPr>
      <w:docPartBody>
        <w:p w:rsidR="00000000" w:rsidRDefault="001C08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08BE"/>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85B2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B20"/>
    <w:rPr>
      <w:color w:val="808080"/>
    </w:rPr>
  </w:style>
  <w:style w:type="paragraph" w:customStyle="1" w:styleId="6FC36E960AF34972885841210AEF49F8">
    <w:name w:val="6FC36E960AF34972885841210AEF49F8"/>
    <w:rsid w:val="00F85B20"/>
    <w:pPr>
      <w:spacing w:after="160" w:line="259" w:lineRule="auto"/>
    </w:pPr>
  </w:style>
  <w:style w:type="paragraph" w:customStyle="1" w:styleId="467577AB229848AEAF88CE12A213DF03">
    <w:name w:val="467577AB229848AEAF88CE12A213DF03"/>
    <w:rsid w:val="00F85B2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547</Words>
  <Characters>3119</Characters>
  <Application>Microsoft Office Word</Application>
  <DocSecurity>0</DocSecurity>
  <Lines>25</Lines>
  <Paragraphs>7</Paragraphs>
  <ScaleCrop>false</ScaleCrop>
  <Company>Texas Legislative Council</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2023-03-17T17:07:00Z</dcterms:modified>
</cp:coreProperties>
</file>

<file path=docProps/custom.xml><?xml version="1.0" encoding="utf-8"?>
<op:Properties xmlns:vt="http://schemas.openxmlformats.org/officeDocument/2006/docPropsVTypes" xmlns:op="http://schemas.openxmlformats.org/officeDocument/2006/custom-properties"/>
</file>