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807" w:rsidRDefault="0078180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8F40D2288164A17AD04A8780D324D6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81807" w:rsidRPr="00585C31" w:rsidRDefault="00781807" w:rsidP="000F1DF9">
      <w:pPr>
        <w:spacing w:after="0" w:line="240" w:lineRule="auto"/>
        <w:rPr>
          <w:rFonts w:cs="Times New Roman"/>
          <w:szCs w:val="24"/>
        </w:rPr>
      </w:pPr>
    </w:p>
    <w:p w:rsidR="00781807" w:rsidRPr="00585C31" w:rsidRDefault="0078180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81807" w:rsidTr="000F1DF9">
        <w:tc>
          <w:tcPr>
            <w:tcW w:w="2718" w:type="dxa"/>
          </w:tcPr>
          <w:p w:rsidR="00781807" w:rsidRPr="005C2A78" w:rsidRDefault="0078180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1F10D60848F4C22866E2C1539159F7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81807" w:rsidRPr="00FF6471" w:rsidRDefault="0078180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E4C13DBECBA45EDAE3DAD13644E5D3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1148</w:t>
                </w:r>
              </w:sdtContent>
            </w:sdt>
          </w:p>
        </w:tc>
      </w:tr>
      <w:tr w:rsidR="0078180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A75F3AABC1B4E428D3D4ACCEC326741"/>
            </w:placeholder>
            <w:showingPlcHdr/>
          </w:sdtPr>
          <w:sdtContent>
            <w:tc>
              <w:tcPr>
                <w:tcW w:w="2718" w:type="dxa"/>
              </w:tcPr>
              <w:p w:rsidR="00781807" w:rsidRPr="000F1DF9" w:rsidRDefault="00781807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781807" w:rsidRPr="005C2A78" w:rsidRDefault="0078180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632FB87E0A844469EFCC07600256DC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E39FA7AC2A0431681840F5EC10B6C5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West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40FDBF17E064B83B007C95F7EB7997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8A2F10296FC407F8D7F7A9309606236"/>
                </w:placeholder>
                <w:showingPlcHdr/>
              </w:sdtPr>
              <w:sdtContent/>
            </w:sdt>
          </w:p>
        </w:tc>
      </w:tr>
      <w:tr w:rsidR="00781807" w:rsidTr="000F1DF9">
        <w:tc>
          <w:tcPr>
            <w:tcW w:w="2718" w:type="dxa"/>
          </w:tcPr>
          <w:p w:rsidR="00781807" w:rsidRPr="00BC7495" w:rsidRDefault="0078180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BCC7E4E13A847CC9E3AC12D0D701860"/>
            </w:placeholder>
          </w:sdtPr>
          <w:sdtContent>
            <w:tc>
              <w:tcPr>
                <w:tcW w:w="6858" w:type="dxa"/>
              </w:tcPr>
              <w:p w:rsidR="00781807" w:rsidRPr="00FF6471" w:rsidRDefault="0078180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781807" w:rsidTr="000F1DF9">
        <w:tc>
          <w:tcPr>
            <w:tcW w:w="2718" w:type="dxa"/>
          </w:tcPr>
          <w:p w:rsidR="00781807" w:rsidRPr="00BC7495" w:rsidRDefault="0078180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4BB3706B96445E09D3C28807A9CEDB8"/>
            </w:placeholder>
            <w:date w:fullDate="2023-04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81807" w:rsidRPr="00FF6471" w:rsidRDefault="0078180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4/25/2023</w:t>
                </w:r>
              </w:p>
            </w:tc>
          </w:sdtContent>
        </w:sdt>
      </w:tr>
      <w:tr w:rsidR="00781807" w:rsidTr="000F1DF9">
        <w:tc>
          <w:tcPr>
            <w:tcW w:w="2718" w:type="dxa"/>
          </w:tcPr>
          <w:p w:rsidR="00781807" w:rsidRPr="00BC7495" w:rsidRDefault="0078180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8D7956B916441BF81C9218B5557C2EC"/>
            </w:placeholder>
          </w:sdtPr>
          <w:sdtContent>
            <w:tc>
              <w:tcPr>
                <w:tcW w:w="6858" w:type="dxa"/>
              </w:tcPr>
              <w:p w:rsidR="00781807" w:rsidRPr="00FF6471" w:rsidRDefault="0078180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781807" w:rsidRPr="00FF6471" w:rsidRDefault="00781807" w:rsidP="000F1DF9">
      <w:pPr>
        <w:spacing w:after="0" w:line="240" w:lineRule="auto"/>
        <w:rPr>
          <w:rFonts w:cs="Times New Roman"/>
          <w:szCs w:val="24"/>
        </w:rPr>
      </w:pPr>
    </w:p>
    <w:p w:rsidR="00781807" w:rsidRPr="00FF6471" w:rsidRDefault="00781807" w:rsidP="000F1DF9">
      <w:pPr>
        <w:spacing w:after="0" w:line="240" w:lineRule="auto"/>
        <w:rPr>
          <w:rFonts w:cs="Times New Roman"/>
          <w:szCs w:val="24"/>
        </w:rPr>
      </w:pPr>
    </w:p>
    <w:p w:rsidR="00781807" w:rsidRPr="00FF6471" w:rsidRDefault="0078180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09EF4BDEA8D4543A26C0FB0D202AE02"/>
        </w:placeholder>
      </w:sdtPr>
      <w:sdtContent>
        <w:p w:rsidR="00781807" w:rsidRDefault="0078180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4AC94E496664CCABC82DEFD5902058D"/>
        </w:placeholder>
      </w:sdtPr>
      <w:sdtContent>
        <w:p w:rsidR="00781807" w:rsidRDefault="00781807" w:rsidP="00805A2A">
          <w:pPr>
            <w:pStyle w:val="NormalWeb"/>
            <w:spacing w:before="0" w:beforeAutospacing="0" w:after="0" w:afterAutospacing="0"/>
            <w:jc w:val="both"/>
            <w:divId w:val="1762557706"/>
            <w:rPr>
              <w:rFonts w:eastAsia="Times New Roman"/>
              <w:bCs/>
            </w:rPr>
          </w:pPr>
        </w:p>
        <w:p w:rsidR="00781807" w:rsidRPr="00E606FB" w:rsidRDefault="00781807" w:rsidP="00805A2A">
          <w:pPr>
            <w:pStyle w:val="NormalWeb"/>
            <w:spacing w:before="0" w:beforeAutospacing="0" w:after="0" w:afterAutospacing="0"/>
            <w:jc w:val="both"/>
            <w:divId w:val="1762557706"/>
          </w:pPr>
          <w:r>
            <w:t>S.B.</w:t>
          </w:r>
          <w:r w:rsidRPr="00E606FB">
            <w:t xml:space="preserve"> 1148 will restrict the service of persons on the University Interscholastic League's (UIL) State Executive Committee to no more than two consecutive terms. </w:t>
          </w:r>
        </w:p>
        <w:p w:rsidR="00781807" w:rsidRPr="00E606FB" w:rsidRDefault="00781807" w:rsidP="00805A2A">
          <w:pPr>
            <w:pStyle w:val="NormalWeb"/>
            <w:spacing w:before="0" w:beforeAutospacing="0" w:after="0" w:afterAutospacing="0"/>
            <w:jc w:val="both"/>
            <w:divId w:val="1762557706"/>
          </w:pPr>
          <w:r w:rsidRPr="00E606FB">
            <w:br/>
            <w:t xml:space="preserve">Beginning with the advent of the 1989-1990 school year, the </w:t>
          </w:r>
          <w:r>
            <w:t>c</w:t>
          </w:r>
          <w:r w:rsidRPr="00E606FB">
            <w:t>ommissioner of the Texas Education Agency has appointed the members to the UIL State Executive Committee. </w:t>
          </w:r>
        </w:p>
        <w:p w:rsidR="00781807" w:rsidRPr="00E606FB" w:rsidRDefault="00781807" w:rsidP="00805A2A">
          <w:pPr>
            <w:pStyle w:val="NormalWeb"/>
            <w:spacing w:before="0" w:beforeAutospacing="0" w:after="0" w:afterAutospacing="0"/>
            <w:jc w:val="both"/>
            <w:divId w:val="1762557706"/>
          </w:pPr>
          <w:r w:rsidRPr="00E606FB">
            <w:br/>
            <w:t xml:space="preserve">Since that time, some members of the </w:t>
          </w:r>
          <w:r>
            <w:t>e</w:t>
          </w:r>
          <w:r w:rsidRPr="00E606FB">
            <w:t xml:space="preserve">xecutive </w:t>
          </w:r>
          <w:r>
            <w:t>c</w:t>
          </w:r>
          <w:r w:rsidRPr="00E606FB">
            <w:t xml:space="preserve">ommittee have been nominated to, and served, more than two consecutive terms because no administrative rule or statute prohibits the </w:t>
          </w:r>
          <w:r>
            <w:t>c</w:t>
          </w:r>
          <w:r w:rsidRPr="00E606FB">
            <w:t xml:space="preserve">ommissioner from reappointing the same individuals to over and over. The </w:t>
          </w:r>
          <w:r>
            <w:t>e</w:t>
          </w:r>
          <w:r w:rsidRPr="00E606FB">
            <w:t xml:space="preserve">xecutive </w:t>
          </w:r>
          <w:r>
            <w:t>c</w:t>
          </w:r>
          <w:r w:rsidRPr="00E606FB">
            <w:t xml:space="preserve">ommittee is required to be composed of eight current or former Texas public school administrators, with at least one from each UIL </w:t>
          </w:r>
          <w:r>
            <w:t>c</w:t>
          </w:r>
          <w:r w:rsidRPr="00E606FB">
            <w:t>onference, and four at-large members. </w:t>
          </w:r>
        </w:p>
        <w:p w:rsidR="00781807" w:rsidRPr="00E606FB" w:rsidRDefault="00781807" w:rsidP="00805A2A">
          <w:pPr>
            <w:pStyle w:val="NormalWeb"/>
            <w:spacing w:before="0" w:beforeAutospacing="0" w:after="0" w:afterAutospacing="0"/>
            <w:jc w:val="both"/>
            <w:divId w:val="1762557706"/>
          </w:pPr>
          <w:r w:rsidRPr="00E606FB">
            <w:br/>
            <w:t xml:space="preserve">Public school educators, administrators, UIL </w:t>
          </w:r>
          <w:r>
            <w:t>s</w:t>
          </w:r>
          <w:r w:rsidRPr="00E606FB">
            <w:t xml:space="preserve">ponsors, and athletic coaches have raised significant concerns about some members of the </w:t>
          </w:r>
          <w:r>
            <w:t>e</w:t>
          </w:r>
          <w:r w:rsidRPr="00E606FB">
            <w:t xml:space="preserve">xecutive </w:t>
          </w:r>
          <w:r>
            <w:t>c</w:t>
          </w:r>
          <w:r w:rsidRPr="00E606FB">
            <w:t xml:space="preserve">ommittee serving lengthy, uninterrupted terms, and continue to raise questions surrounding the fundamental fairness of a model </w:t>
          </w:r>
          <w:r>
            <w:t>that</w:t>
          </w:r>
          <w:r w:rsidRPr="00E606FB">
            <w:t xml:space="preserve"> allows </w:t>
          </w:r>
          <w:r>
            <w:t>e</w:t>
          </w:r>
          <w:r w:rsidRPr="00E606FB">
            <w:t xml:space="preserve">xecutive </w:t>
          </w:r>
          <w:r>
            <w:t>c</w:t>
          </w:r>
          <w:r w:rsidRPr="00E606FB">
            <w:t>ommittee members to serve unlimited terms. </w:t>
          </w:r>
        </w:p>
        <w:p w:rsidR="00781807" w:rsidRPr="00E606FB" w:rsidRDefault="00781807" w:rsidP="00805A2A">
          <w:pPr>
            <w:pStyle w:val="NormalWeb"/>
            <w:spacing w:before="0" w:beforeAutospacing="0" w:after="0" w:afterAutospacing="0"/>
            <w:jc w:val="both"/>
            <w:divId w:val="1762557706"/>
          </w:pPr>
          <w:r w:rsidRPr="00E606FB">
            <w:br/>
            <w:t xml:space="preserve">It is believed that restricting the number of terms served to no more than two consecutive terms will result in more balanced makeup of the UIL </w:t>
          </w:r>
          <w:r>
            <w:t xml:space="preserve">State </w:t>
          </w:r>
          <w:r w:rsidRPr="00E606FB">
            <w:t>Executive Committee. </w:t>
          </w:r>
        </w:p>
        <w:p w:rsidR="00781807" w:rsidRPr="00D70925" w:rsidRDefault="00781807" w:rsidP="00805A2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81807" w:rsidRDefault="0078180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1148 </w:t>
      </w:r>
      <w:bookmarkStart w:id="1" w:name="AmendsCurrentLaw"/>
      <w:bookmarkEnd w:id="1"/>
      <w:r>
        <w:rPr>
          <w:rFonts w:cs="Times New Roman"/>
          <w:szCs w:val="24"/>
        </w:rPr>
        <w:t>amends current law relating to term limits for members of the state executive committee of the University Interscholastic League.</w:t>
      </w:r>
    </w:p>
    <w:p w:rsidR="00781807" w:rsidRPr="00D14C94" w:rsidRDefault="0078180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81807" w:rsidRPr="005C2A78" w:rsidRDefault="0078180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15D7B4BD9684F1CB227632E88A019A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81807" w:rsidRPr="006529C4" w:rsidRDefault="0078180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81807" w:rsidRPr="006529C4" w:rsidRDefault="00781807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81807" w:rsidRPr="006529C4" w:rsidRDefault="0078180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81807" w:rsidRPr="005C2A78" w:rsidRDefault="00781807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46D95C3989C41F4B6AE9BB2D9FF10B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81807" w:rsidRPr="005C2A78" w:rsidRDefault="0078180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81807" w:rsidRPr="005C2A78" w:rsidRDefault="00781807" w:rsidP="00805A2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33.083, Education Code, by adding Subsection (e), to prohibit a person from serving more than two consecutive terms on the state executive committee of the University Interscholastic League. </w:t>
      </w:r>
    </w:p>
    <w:p w:rsidR="00781807" w:rsidRPr="005C2A78" w:rsidRDefault="00781807" w:rsidP="00805A2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81807" w:rsidRPr="005C2A78" w:rsidRDefault="00781807" w:rsidP="00805A2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</w:p>
    <w:p w:rsidR="00781807" w:rsidRPr="005C2A78" w:rsidRDefault="0078180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81807" w:rsidRPr="00C8671F" w:rsidRDefault="00781807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781807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EE6" w:rsidRDefault="00A85EE6" w:rsidP="000F1DF9">
      <w:pPr>
        <w:spacing w:after="0" w:line="240" w:lineRule="auto"/>
      </w:pPr>
      <w:r>
        <w:separator/>
      </w:r>
    </w:p>
  </w:endnote>
  <w:endnote w:type="continuationSeparator" w:id="0">
    <w:p w:rsidR="00A85EE6" w:rsidRDefault="00A85EE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85EE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81807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81807">
                <w:rPr>
                  <w:sz w:val="20"/>
                  <w:szCs w:val="20"/>
                </w:rPr>
                <w:t>S.B. 1148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81807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85EE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EE6" w:rsidRDefault="00A85EE6" w:rsidP="000F1DF9">
      <w:pPr>
        <w:spacing w:after="0" w:line="240" w:lineRule="auto"/>
      </w:pPr>
      <w:r>
        <w:separator/>
      </w:r>
    </w:p>
  </w:footnote>
  <w:footnote w:type="continuationSeparator" w:id="0">
    <w:p w:rsidR="00A85EE6" w:rsidRDefault="00A85EE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81807"/>
    <w:rsid w:val="00833061"/>
    <w:rsid w:val="008A6859"/>
    <w:rsid w:val="0093341F"/>
    <w:rsid w:val="009562E3"/>
    <w:rsid w:val="00986E9F"/>
    <w:rsid w:val="00A85EE6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9D70C"/>
  <w15:docId w15:val="{55653B81-9A7A-491D-B7B5-ABFFCDB8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180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8F40D2288164A17AD04A8780D32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85EF-1BD1-4B51-922B-34650799AF6B}"/>
      </w:docPartPr>
      <w:docPartBody>
        <w:p w:rsidR="00000000" w:rsidRDefault="0029293B"/>
      </w:docPartBody>
    </w:docPart>
    <w:docPart>
      <w:docPartPr>
        <w:name w:val="F1F10D60848F4C22866E2C1539159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3172-921E-4AF2-9493-F088A06C0947}"/>
      </w:docPartPr>
      <w:docPartBody>
        <w:p w:rsidR="00000000" w:rsidRDefault="0029293B"/>
      </w:docPartBody>
    </w:docPart>
    <w:docPart>
      <w:docPartPr>
        <w:name w:val="2E4C13DBECBA45EDAE3DAD13644E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944B-7D9D-4219-B94D-47C597B55ADC}"/>
      </w:docPartPr>
      <w:docPartBody>
        <w:p w:rsidR="00000000" w:rsidRDefault="0029293B"/>
      </w:docPartBody>
    </w:docPart>
    <w:docPart>
      <w:docPartPr>
        <w:name w:val="0A75F3AABC1B4E428D3D4ACCEC326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C6F6-0458-4728-9E8A-215A64654DA8}"/>
      </w:docPartPr>
      <w:docPartBody>
        <w:p w:rsidR="00000000" w:rsidRDefault="0029293B"/>
      </w:docPartBody>
    </w:docPart>
    <w:docPart>
      <w:docPartPr>
        <w:name w:val="D632FB87E0A844469EFCC0760025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B280-3C82-4072-B4FC-2EF326FC9D2C}"/>
      </w:docPartPr>
      <w:docPartBody>
        <w:p w:rsidR="00000000" w:rsidRDefault="0029293B"/>
      </w:docPartBody>
    </w:docPart>
    <w:docPart>
      <w:docPartPr>
        <w:name w:val="AE39FA7AC2A0431681840F5EC10B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DD20-EE95-4E7D-98E6-1D4812466A16}"/>
      </w:docPartPr>
      <w:docPartBody>
        <w:p w:rsidR="00000000" w:rsidRDefault="0029293B"/>
      </w:docPartBody>
    </w:docPart>
    <w:docPart>
      <w:docPartPr>
        <w:name w:val="740FDBF17E064B83B007C95F7EB79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07568-5A9E-414B-B1B3-7D2ABB1E9677}"/>
      </w:docPartPr>
      <w:docPartBody>
        <w:p w:rsidR="00000000" w:rsidRDefault="0029293B"/>
      </w:docPartBody>
    </w:docPart>
    <w:docPart>
      <w:docPartPr>
        <w:name w:val="68A2F10296FC407F8D7F7A9309606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757C-BF9F-42EA-BC13-9DFD5C7DE709}"/>
      </w:docPartPr>
      <w:docPartBody>
        <w:p w:rsidR="00000000" w:rsidRDefault="0029293B"/>
      </w:docPartBody>
    </w:docPart>
    <w:docPart>
      <w:docPartPr>
        <w:name w:val="BBCC7E4E13A847CC9E3AC12D0D70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D996A-A6F7-4AA6-9713-2DECF19848FB}"/>
      </w:docPartPr>
      <w:docPartBody>
        <w:p w:rsidR="00000000" w:rsidRDefault="0029293B"/>
      </w:docPartBody>
    </w:docPart>
    <w:docPart>
      <w:docPartPr>
        <w:name w:val="24BB3706B96445E09D3C28807A9C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CF33-C926-40CB-927E-ED118F023A6C}"/>
      </w:docPartPr>
      <w:docPartBody>
        <w:p w:rsidR="00000000" w:rsidRDefault="006224A1" w:rsidP="006224A1">
          <w:pPr>
            <w:pStyle w:val="24BB3706B96445E09D3C28807A9CEDB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8D7956B916441BF81C9218B5557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DEEC-921F-4D3B-9914-9608B2FF8E42}"/>
      </w:docPartPr>
      <w:docPartBody>
        <w:p w:rsidR="00000000" w:rsidRDefault="0029293B"/>
      </w:docPartBody>
    </w:docPart>
    <w:docPart>
      <w:docPartPr>
        <w:name w:val="D09EF4BDEA8D4543A26C0FB0D202A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AC52-C70E-4587-BAFB-0A1DBF55E2A3}"/>
      </w:docPartPr>
      <w:docPartBody>
        <w:p w:rsidR="00000000" w:rsidRDefault="0029293B"/>
      </w:docPartBody>
    </w:docPart>
    <w:docPart>
      <w:docPartPr>
        <w:name w:val="14AC94E496664CCABC82DEFD59020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4E46-31AF-489A-BB75-790DF382B091}"/>
      </w:docPartPr>
      <w:docPartBody>
        <w:p w:rsidR="00000000" w:rsidRDefault="006224A1" w:rsidP="006224A1">
          <w:pPr>
            <w:pStyle w:val="14AC94E496664CCABC82DEFD5902058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15D7B4BD9684F1CB227632E88A0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CCF10-EE62-4BD5-B744-3292080C9F1F}"/>
      </w:docPartPr>
      <w:docPartBody>
        <w:p w:rsidR="00000000" w:rsidRDefault="0029293B"/>
      </w:docPartBody>
    </w:docPart>
    <w:docPart>
      <w:docPartPr>
        <w:name w:val="146D95C3989C41F4B6AE9BB2D9FF1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2643-EB27-4BFB-95D8-F9E85D74F762}"/>
      </w:docPartPr>
      <w:docPartBody>
        <w:p w:rsidR="00000000" w:rsidRDefault="002929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9293B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224A1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4A1"/>
    <w:rPr>
      <w:color w:val="808080"/>
    </w:rPr>
  </w:style>
  <w:style w:type="paragraph" w:customStyle="1" w:styleId="24BB3706B96445E09D3C28807A9CEDB8">
    <w:name w:val="24BB3706B96445E09D3C28807A9CEDB8"/>
    <w:rsid w:val="006224A1"/>
    <w:pPr>
      <w:spacing w:after="160" w:line="259" w:lineRule="auto"/>
    </w:pPr>
  </w:style>
  <w:style w:type="paragraph" w:customStyle="1" w:styleId="14AC94E496664CCABC82DEFD5902058D">
    <w:name w:val="14AC94E496664CCABC82DEFD5902058D"/>
    <w:rsid w:val="006224A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305</Words>
  <Characters>1739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2023-04-25T20:29:00Z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