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3DB" w:rsidRDefault="003D73D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D29B4FEFAC64DFE8154AF8E24B0FC1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D73DB" w:rsidRPr="00585C31" w:rsidRDefault="003D73DB" w:rsidP="000F1DF9">
      <w:pPr>
        <w:spacing w:after="0" w:line="240" w:lineRule="auto"/>
        <w:rPr>
          <w:rFonts w:cs="Times New Roman"/>
          <w:szCs w:val="24"/>
        </w:rPr>
      </w:pPr>
    </w:p>
    <w:p w:rsidR="003D73DB" w:rsidRPr="00585C31" w:rsidRDefault="003D73D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D73DB" w:rsidTr="000F1DF9">
        <w:tc>
          <w:tcPr>
            <w:tcW w:w="2718" w:type="dxa"/>
          </w:tcPr>
          <w:p w:rsidR="003D73DB" w:rsidRPr="005C2A78" w:rsidRDefault="003D73D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6F10CD8B6F64063A262C5F44D30084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D73DB" w:rsidRPr="00FF6471" w:rsidRDefault="003D73D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47D84EA6D0B4602ACEDABAB3507C9A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1151</w:t>
                </w:r>
              </w:sdtContent>
            </w:sdt>
          </w:p>
        </w:tc>
      </w:tr>
      <w:tr w:rsidR="003D73D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8D84D32038D46A6968849ABE3B27A9B"/>
            </w:placeholder>
          </w:sdtPr>
          <w:sdtContent>
            <w:tc>
              <w:tcPr>
                <w:tcW w:w="2718" w:type="dxa"/>
              </w:tcPr>
              <w:p w:rsidR="003D73DB" w:rsidRPr="000F1DF9" w:rsidRDefault="003D73D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88R406 MEW-D</w:t>
                </w:r>
              </w:p>
            </w:tc>
          </w:sdtContent>
        </w:sdt>
        <w:tc>
          <w:tcPr>
            <w:tcW w:w="6858" w:type="dxa"/>
          </w:tcPr>
          <w:p w:rsidR="003D73DB" w:rsidRPr="005C2A78" w:rsidRDefault="003D73D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BC98CC0180E40049AA79BFD763C54E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9337BE9A9FC4AA4A763C354153D379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Whitmire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D64285F0CBF4FD299FC0362AE0836B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D0C8C2EBE0E40BDBEB8CADC324255D1"/>
                </w:placeholder>
                <w:showingPlcHdr/>
              </w:sdtPr>
              <w:sdtContent/>
            </w:sdt>
          </w:p>
        </w:tc>
      </w:tr>
      <w:tr w:rsidR="003D73DB" w:rsidTr="000F1DF9">
        <w:tc>
          <w:tcPr>
            <w:tcW w:w="2718" w:type="dxa"/>
          </w:tcPr>
          <w:p w:rsidR="003D73DB" w:rsidRPr="00BC7495" w:rsidRDefault="003D73D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682AC7AD0F44E0BA1298DBC3DB4538B"/>
            </w:placeholder>
          </w:sdtPr>
          <w:sdtContent>
            <w:tc>
              <w:tcPr>
                <w:tcW w:w="6858" w:type="dxa"/>
              </w:tcPr>
              <w:p w:rsidR="003D73DB" w:rsidRPr="00FF6471" w:rsidRDefault="003D73D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3D73DB" w:rsidTr="000F1DF9">
        <w:tc>
          <w:tcPr>
            <w:tcW w:w="2718" w:type="dxa"/>
          </w:tcPr>
          <w:p w:rsidR="003D73DB" w:rsidRPr="00BC7495" w:rsidRDefault="003D73D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D09065696C843E2BEBFDB6030B62CF6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D73DB" w:rsidRPr="00FF6471" w:rsidRDefault="003D73D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3D73DB" w:rsidTr="000F1DF9">
        <w:tc>
          <w:tcPr>
            <w:tcW w:w="2718" w:type="dxa"/>
          </w:tcPr>
          <w:p w:rsidR="003D73DB" w:rsidRPr="00BC7495" w:rsidRDefault="003D73D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BEA943F97A24BACB2AC88A3A43CBA07"/>
            </w:placeholder>
          </w:sdtPr>
          <w:sdtContent>
            <w:tc>
              <w:tcPr>
                <w:tcW w:w="6858" w:type="dxa"/>
              </w:tcPr>
              <w:p w:rsidR="003D73DB" w:rsidRPr="00FF6471" w:rsidRDefault="003D73D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D73DB" w:rsidRPr="00FF6471" w:rsidRDefault="003D73DB" w:rsidP="000F1DF9">
      <w:pPr>
        <w:spacing w:after="0" w:line="240" w:lineRule="auto"/>
        <w:rPr>
          <w:rFonts w:cs="Times New Roman"/>
          <w:szCs w:val="24"/>
        </w:rPr>
      </w:pPr>
    </w:p>
    <w:p w:rsidR="003D73DB" w:rsidRPr="00FF6471" w:rsidRDefault="003D73DB" w:rsidP="000F1DF9">
      <w:pPr>
        <w:spacing w:after="0" w:line="240" w:lineRule="auto"/>
        <w:rPr>
          <w:rFonts w:cs="Times New Roman"/>
          <w:szCs w:val="24"/>
        </w:rPr>
      </w:pPr>
    </w:p>
    <w:p w:rsidR="003D73DB" w:rsidRPr="00FF6471" w:rsidRDefault="003D73D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146F8DD2A82428E902F27F89D4F6378"/>
        </w:placeholder>
      </w:sdtPr>
      <w:sdtContent>
        <w:p w:rsidR="003D73DB" w:rsidRDefault="003D73D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F5F137EC15F4A87B12110CEDDD36F32"/>
        </w:placeholder>
      </w:sdtPr>
      <w:sdtContent>
        <w:p w:rsidR="003D73DB" w:rsidRDefault="003D73DB" w:rsidP="001037B2">
          <w:pPr>
            <w:pStyle w:val="NormalWeb"/>
            <w:spacing w:before="0" w:beforeAutospacing="0" w:after="0" w:afterAutospacing="0"/>
            <w:jc w:val="both"/>
            <w:divId w:val="1031538498"/>
            <w:rPr>
              <w:rFonts w:eastAsia="Times New Roman"/>
              <w:bCs/>
            </w:rPr>
          </w:pPr>
        </w:p>
        <w:p w:rsidR="003D73DB" w:rsidRPr="001037B2" w:rsidRDefault="003D73DB" w:rsidP="001037B2">
          <w:pPr>
            <w:pStyle w:val="NormalWeb"/>
            <w:spacing w:before="0" w:beforeAutospacing="0" w:after="0" w:afterAutospacing="0"/>
            <w:jc w:val="both"/>
            <w:divId w:val="1031538498"/>
          </w:pPr>
          <w:r w:rsidRPr="001037B2">
            <w:t>In recent months, an issue has arisen in Harris County and several others involving criminal defendants who have been released from jail after posting a minimal percentage fee, as little as one percent in some cases, to obtain a surety bail bond. The Harris County Bail Board, after reviewing growing problems from this practice last year involving suspects charged with violent crimes, approved a new rule requiring that the minimum be no less than 10 percent. This bill seeks to make that a statewide standard to better safeguard public safety.</w:t>
          </w:r>
        </w:p>
        <w:p w:rsidR="003D73DB" w:rsidRPr="00D70925" w:rsidRDefault="003D73DB" w:rsidP="001037B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D73DB" w:rsidRDefault="003D73D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1151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corporations to act as sureties on bail bonds.</w:t>
      </w:r>
    </w:p>
    <w:p w:rsidR="003D73DB" w:rsidRPr="001037B2" w:rsidRDefault="003D73D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3DB" w:rsidRPr="005C2A78" w:rsidRDefault="003D73D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7CBE05BE8F4C61982F06544C0A3C5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D73DB" w:rsidRPr="006529C4" w:rsidRDefault="003D73D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D73DB" w:rsidRPr="006529C4" w:rsidRDefault="003D73D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D73DB" w:rsidRPr="006529C4" w:rsidRDefault="003D73D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D73DB" w:rsidRPr="005C2A78" w:rsidRDefault="003D73D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4867D8ED8F2404A9B3E08ED9BD4178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D73DB" w:rsidRPr="005C2A78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3DB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037B2">
        <w:rPr>
          <w:rFonts w:eastAsia="Times New Roman" w:cs="Times New Roman"/>
          <w:szCs w:val="24"/>
        </w:rPr>
        <w:t>Article 17.06, Code of Criminal Procedure,</w:t>
      </w:r>
      <w:r>
        <w:rPr>
          <w:rFonts w:eastAsia="Times New Roman" w:cs="Times New Roman"/>
          <w:szCs w:val="24"/>
        </w:rPr>
        <w:t xml:space="preserve"> as follows:</w:t>
      </w:r>
    </w:p>
    <w:p w:rsidR="003D73DB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3DB" w:rsidRDefault="003D73DB" w:rsidP="002D01A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037B2">
        <w:rPr>
          <w:rFonts w:eastAsia="Times New Roman" w:cs="Times New Roman"/>
          <w:szCs w:val="24"/>
        </w:rPr>
        <w:t xml:space="preserve">Art. 17.06. CORPORATION AS SURETY. </w:t>
      </w:r>
      <w:r>
        <w:rPr>
          <w:rFonts w:eastAsia="Times New Roman" w:cs="Times New Roman"/>
          <w:szCs w:val="24"/>
        </w:rPr>
        <w:t>(a) Authorizes the bail bond i</w:t>
      </w:r>
      <w:r w:rsidRPr="001037B2"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zCs w:val="24"/>
        </w:rPr>
        <w:t>C</w:t>
      </w:r>
      <w:r w:rsidRPr="001037B2">
        <w:rPr>
          <w:rFonts w:eastAsia="Times New Roman" w:cs="Times New Roman"/>
          <w:szCs w:val="24"/>
        </w:rPr>
        <w:t>hapter</w:t>
      </w:r>
      <w:r>
        <w:rPr>
          <w:rFonts w:eastAsia="Times New Roman" w:cs="Times New Roman"/>
          <w:szCs w:val="24"/>
        </w:rPr>
        <w:t xml:space="preserve"> 17 (Bail),</w:t>
      </w:r>
      <w:r w:rsidRPr="001037B2">
        <w:rPr>
          <w:rFonts w:eastAsia="Times New Roman" w:cs="Times New Roman"/>
          <w:szCs w:val="24"/>
        </w:rPr>
        <w:t xml:space="preserve"> if a person is required or authorized to give or execute a bail bond,</w:t>
      </w:r>
      <w:r>
        <w:rPr>
          <w:rFonts w:eastAsia="Times New Roman" w:cs="Times New Roman"/>
          <w:szCs w:val="24"/>
        </w:rPr>
        <w:t xml:space="preserve"> to </w:t>
      </w:r>
      <w:r w:rsidRPr="001037B2">
        <w:rPr>
          <w:rFonts w:eastAsia="Times New Roman" w:cs="Times New Roman"/>
          <w:szCs w:val="24"/>
        </w:rPr>
        <w:t>be given or executed by the principal and a corporation authorized by law to act as surety, subject to all applicable provisions of this chapter regulating and governing the giving of bail bonds by personal surety.</w:t>
      </w:r>
      <w:r>
        <w:rPr>
          <w:rFonts w:eastAsia="Times New Roman" w:cs="Times New Roman"/>
          <w:szCs w:val="24"/>
        </w:rPr>
        <w:t xml:space="preserve"> Makes nonsubstantive changes. </w:t>
      </w:r>
    </w:p>
    <w:p w:rsidR="003D73DB" w:rsidRDefault="003D73DB" w:rsidP="002D01A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D73DB" w:rsidRPr="005C2A78" w:rsidRDefault="003D73DB" w:rsidP="002D01A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Prohibits a</w:t>
      </w:r>
      <w:r w:rsidRPr="001037B2">
        <w:rPr>
          <w:rFonts w:eastAsia="Times New Roman" w:cs="Times New Roman"/>
          <w:szCs w:val="24"/>
        </w:rPr>
        <w:t xml:space="preserve"> corporation </w:t>
      </w:r>
      <w:r>
        <w:rPr>
          <w:rFonts w:eastAsia="Times New Roman" w:cs="Times New Roman"/>
          <w:szCs w:val="24"/>
        </w:rPr>
        <w:t>from</w:t>
      </w:r>
      <w:r w:rsidRPr="001037B2">
        <w:rPr>
          <w:rFonts w:eastAsia="Times New Roman" w:cs="Times New Roman"/>
          <w:szCs w:val="24"/>
        </w:rPr>
        <w:t xml:space="preserve"> act</w:t>
      </w:r>
      <w:r>
        <w:rPr>
          <w:rFonts w:eastAsia="Times New Roman" w:cs="Times New Roman"/>
          <w:szCs w:val="24"/>
        </w:rPr>
        <w:t>ing</w:t>
      </w:r>
      <w:r w:rsidRPr="001037B2">
        <w:rPr>
          <w:rFonts w:eastAsia="Times New Roman" w:cs="Times New Roman"/>
          <w:szCs w:val="24"/>
        </w:rPr>
        <w:t xml:space="preserve"> as a surety on a bail bond for a defendant unless the corporation requires the defendant before release to pay a fee to the corporation equal to not less than 10 percent of the total amount of the bail set for the defendant.</w:t>
      </w:r>
    </w:p>
    <w:p w:rsidR="003D73DB" w:rsidRPr="005C2A78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3DB" w:rsidRPr="005C2A78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</w:t>
      </w:r>
      <w:r w:rsidRPr="001037B2">
        <w:rPr>
          <w:rFonts w:eastAsia="Times New Roman" w:cs="Times New Roman"/>
          <w:szCs w:val="24"/>
        </w:rPr>
        <w:t>Article 17.06, Code of Criminal Procedure, as amended by this Act,</w:t>
      </w:r>
      <w:r>
        <w:rPr>
          <w:rFonts w:eastAsia="Times New Roman" w:cs="Times New Roman"/>
          <w:szCs w:val="24"/>
        </w:rPr>
        <w:t xml:space="preserve"> prospective. </w:t>
      </w:r>
    </w:p>
    <w:p w:rsidR="003D73DB" w:rsidRPr="005C2A78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3DB" w:rsidRPr="00C8671F" w:rsidRDefault="003D73DB" w:rsidP="002D01A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3D73D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E26" w:rsidRDefault="00AC2E26" w:rsidP="000F1DF9">
      <w:pPr>
        <w:spacing w:after="0" w:line="240" w:lineRule="auto"/>
      </w:pPr>
      <w:r>
        <w:separator/>
      </w:r>
    </w:p>
  </w:endnote>
  <w:endnote w:type="continuationSeparator" w:id="0">
    <w:p w:rsidR="00AC2E26" w:rsidRDefault="00AC2E2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C2E2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D73DB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D73DB">
                <w:rPr>
                  <w:sz w:val="20"/>
                  <w:szCs w:val="20"/>
                </w:rPr>
                <w:t>S.B. 1151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D73D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C2E2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E26" w:rsidRDefault="00AC2E26" w:rsidP="000F1DF9">
      <w:pPr>
        <w:spacing w:after="0" w:line="240" w:lineRule="auto"/>
      </w:pPr>
      <w:r>
        <w:separator/>
      </w:r>
    </w:p>
  </w:footnote>
  <w:footnote w:type="continuationSeparator" w:id="0">
    <w:p w:rsidR="00AC2E26" w:rsidRDefault="00AC2E2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D73DB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C2E26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65BD"/>
  <w15:docId w15:val="{F52D9CDB-A139-4DB8-83C7-3491BCDA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73D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D29B4FEFAC64DFE8154AF8E24B0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B593-0AEB-4E75-A05E-8CDA8133B06F}"/>
      </w:docPartPr>
      <w:docPartBody>
        <w:p w:rsidR="00000000" w:rsidRDefault="00497D29"/>
      </w:docPartBody>
    </w:docPart>
    <w:docPart>
      <w:docPartPr>
        <w:name w:val="36F10CD8B6F64063A262C5F44D30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78DC-C73B-429D-9742-B32E6BF855CA}"/>
      </w:docPartPr>
      <w:docPartBody>
        <w:p w:rsidR="00000000" w:rsidRDefault="00497D29"/>
      </w:docPartBody>
    </w:docPart>
    <w:docPart>
      <w:docPartPr>
        <w:name w:val="947D84EA6D0B4602ACEDABAB3507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C118-8E86-463E-AEE1-8995F07C7666}"/>
      </w:docPartPr>
      <w:docPartBody>
        <w:p w:rsidR="00000000" w:rsidRDefault="00497D29"/>
      </w:docPartBody>
    </w:docPart>
    <w:docPart>
      <w:docPartPr>
        <w:name w:val="E8D84D32038D46A6968849ABE3B2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595F-36E2-4840-82E8-C6DE14C638EE}"/>
      </w:docPartPr>
      <w:docPartBody>
        <w:p w:rsidR="00000000" w:rsidRDefault="00497D29"/>
      </w:docPartBody>
    </w:docPart>
    <w:docPart>
      <w:docPartPr>
        <w:name w:val="8BC98CC0180E40049AA79BFD763C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670D-42D2-4456-8E2A-0F69901FDFF5}"/>
      </w:docPartPr>
      <w:docPartBody>
        <w:p w:rsidR="00000000" w:rsidRDefault="00497D29"/>
      </w:docPartBody>
    </w:docPart>
    <w:docPart>
      <w:docPartPr>
        <w:name w:val="99337BE9A9FC4AA4A763C354153D3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B84A-63BB-4524-B004-BD889E76ACBC}"/>
      </w:docPartPr>
      <w:docPartBody>
        <w:p w:rsidR="00000000" w:rsidRDefault="00497D29"/>
      </w:docPartBody>
    </w:docPart>
    <w:docPart>
      <w:docPartPr>
        <w:name w:val="5D64285F0CBF4FD299FC0362AE08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3C74-00F2-4F61-BD4A-078EAC85416A}"/>
      </w:docPartPr>
      <w:docPartBody>
        <w:p w:rsidR="00000000" w:rsidRDefault="00497D29"/>
      </w:docPartBody>
    </w:docPart>
    <w:docPart>
      <w:docPartPr>
        <w:name w:val="5D0C8C2EBE0E40BDBEB8CADC3242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AF01-F0E0-41ED-A73F-4A3EAD12243F}"/>
      </w:docPartPr>
      <w:docPartBody>
        <w:p w:rsidR="00000000" w:rsidRDefault="00497D29"/>
      </w:docPartBody>
    </w:docPart>
    <w:docPart>
      <w:docPartPr>
        <w:name w:val="F682AC7AD0F44E0BA1298DBC3DB4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C25A-9BD1-4450-82C2-FFD846B323D5}"/>
      </w:docPartPr>
      <w:docPartBody>
        <w:p w:rsidR="00000000" w:rsidRDefault="00497D29"/>
      </w:docPartBody>
    </w:docPart>
    <w:docPart>
      <w:docPartPr>
        <w:name w:val="FD09065696C843E2BEBFDB6030B6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47E9-94DB-468E-8BD8-BD9179DFD0FB}"/>
      </w:docPartPr>
      <w:docPartBody>
        <w:p w:rsidR="00000000" w:rsidRDefault="003D3A2C" w:rsidP="003D3A2C">
          <w:pPr>
            <w:pStyle w:val="FD09065696C843E2BEBFDB6030B62CF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BEA943F97A24BACB2AC88A3A43C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8899-77E6-47D3-9488-50AFA8629D6E}"/>
      </w:docPartPr>
      <w:docPartBody>
        <w:p w:rsidR="00000000" w:rsidRDefault="00497D29"/>
      </w:docPartBody>
    </w:docPart>
    <w:docPart>
      <w:docPartPr>
        <w:name w:val="F146F8DD2A82428E902F27F89D4F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3AB9-8DE6-4272-9AFA-BAE1D29DAF11}"/>
      </w:docPartPr>
      <w:docPartBody>
        <w:p w:rsidR="00000000" w:rsidRDefault="00497D29"/>
      </w:docPartBody>
    </w:docPart>
    <w:docPart>
      <w:docPartPr>
        <w:name w:val="2F5F137EC15F4A87B12110CEDDD3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BFB7-0684-4B2F-8942-048BFF9E4A57}"/>
      </w:docPartPr>
      <w:docPartBody>
        <w:p w:rsidR="00000000" w:rsidRDefault="003D3A2C" w:rsidP="003D3A2C">
          <w:pPr>
            <w:pStyle w:val="2F5F137EC15F4A87B12110CEDDD36F3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7CBE05BE8F4C61982F06544C0A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80B6-69F7-440C-9EA7-9EA1CA1D389A}"/>
      </w:docPartPr>
      <w:docPartBody>
        <w:p w:rsidR="00000000" w:rsidRDefault="00497D29"/>
      </w:docPartBody>
    </w:docPart>
    <w:docPart>
      <w:docPartPr>
        <w:name w:val="E4867D8ED8F2404A9B3E08ED9BD4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5E9D-E644-46CA-800E-C34A6A22764C}"/>
      </w:docPartPr>
      <w:docPartBody>
        <w:p w:rsidR="00000000" w:rsidRDefault="00497D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D3A2C"/>
    <w:rsid w:val="004816E8"/>
    <w:rsid w:val="00493D6D"/>
    <w:rsid w:val="00497D29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A2C"/>
    <w:rPr>
      <w:color w:val="808080"/>
    </w:rPr>
  </w:style>
  <w:style w:type="paragraph" w:customStyle="1" w:styleId="FD09065696C843E2BEBFDB6030B62CF6">
    <w:name w:val="FD09065696C843E2BEBFDB6030B62CF6"/>
    <w:rsid w:val="003D3A2C"/>
    <w:pPr>
      <w:spacing w:after="160" w:line="259" w:lineRule="auto"/>
    </w:pPr>
  </w:style>
  <w:style w:type="paragraph" w:customStyle="1" w:styleId="2F5F137EC15F4A87B12110CEDDD36F32">
    <w:name w:val="2F5F137EC15F4A87B12110CEDDD36F32"/>
    <w:rsid w:val="003D3A2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288</Words>
  <Characters>1647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2023-03-17T21:12:00Z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