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077" w:rsidRDefault="0026707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6FF36D4583645AD96FCC4819FBD82B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67077" w:rsidRPr="00585C31" w:rsidRDefault="00267077" w:rsidP="000F1DF9">
      <w:pPr>
        <w:spacing w:after="0" w:line="240" w:lineRule="auto"/>
        <w:rPr>
          <w:rFonts w:cs="Times New Roman"/>
          <w:szCs w:val="24"/>
        </w:rPr>
      </w:pPr>
    </w:p>
    <w:p w:rsidR="00267077" w:rsidRPr="00585C31" w:rsidRDefault="0026707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67077" w:rsidTr="00FE1E27">
        <w:tc>
          <w:tcPr>
            <w:tcW w:w="2718" w:type="dxa"/>
          </w:tcPr>
          <w:p w:rsidR="00267077" w:rsidRPr="005C2A78" w:rsidRDefault="0026707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E0CE72D0151471CBE80EB1F6BC9122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67077" w:rsidRPr="00FF6471" w:rsidRDefault="0026707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2909303696745DA9B9843465F880E1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1216</w:t>
                </w:r>
              </w:sdtContent>
            </w:sdt>
          </w:p>
        </w:tc>
      </w:tr>
      <w:tr w:rsidR="00267077" w:rsidTr="00FE1E27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840EF9FF3F54572A32BE6E64F4EE0D7"/>
            </w:placeholder>
          </w:sdtPr>
          <w:sdtContent>
            <w:tc>
              <w:tcPr>
                <w:tcW w:w="2718" w:type="dxa"/>
              </w:tcPr>
              <w:p w:rsidR="00267077" w:rsidRPr="000F1DF9" w:rsidRDefault="00267077" w:rsidP="00C65088">
                <w:pPr>
                  <w:rPr>
                    <w:rFonts w:cs="Times New Roman"/>
                    <w:szCs w:val="24"/>
                  </w:rPr>
                </w:pPr>
                <w:r>
                  <w:t>88R10891 CJD-F</w:t>
                </w:r>
              </w:p>
            </w:tc>
          </w:sdtContent>
        </w:sdt>
        <w:tc>
          <w:tcPr>
            <w:tcW w:w="6858" w:type="dxa"/>
          </w:tcPr>
          <w:p w:rsidR="00267077" w:rsidRPr="005C2A78" w:rsidRDefault="0026707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5B6A462711B457DA0842BA414D7AC6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C67B7A680814E2990EAF66F0AAEDE0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Paxton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F676188AF9B4C0D83FFDD43FB7B332D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7FF6BA1BB564112BB358A8A6C9BC262"/>
                </w:placeholder>
                <w:showingPlcHdr/>
              </w:sdtPr>
              <w:sdtContent/>
            </w:sdt>
          </w:p>
        </w:tc>
      </w:tr>
      <w:tr w:rsidR="00267077" w:rsidTr="00FE1E27">
        <w:tc>
          <w:tcPr>
            <w:tcW w:w="2718" w:type="dxa"/>
          </w:tcPr>
          <w:p w:rsidR="00267077" w:rsidRPr="00BC7495" w:rsidRDefault="0026707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6967F5CE84847B49E3EC7211302ED6C"/>
            </w:placeholder>
          </w:sdtPr>
          <w:sdtContent>
            <w:tc>
              <w:tcPr>
                <w:tcW w:w="6858" w:type="dxa"/>
              </w:tcPr>
              <w:p w:rsidR="00267077" w:rsidRPr="00FF6471" w:rsidRDefault="0026707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267077" w:rsidTr="00FE1E27">
        <w:tc>
          <w:tcPr>
            <w:tcW w:w="2718" w:type="dxa"/>
          </w:tcPr>
          <w:p w:rsidR="00267077" w:rsidRPr="00BC7495" w:rsidRDefault="0026707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EC8241115804A0B891C684879AE1CC6"/>
            </w:placeholder>
            <w:date w:fullDate="2023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67077" w:rsidRPr="00FF6471" w:rsidRDefault="0026707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3/17/2023</w:t>
                </w:r>
              </w:p>
            </w:tc>
          </w:sdtContent>
        </w:sdt>
      </w:tr>
      <w:tr w:rsidR="00267077" w:rsidTr="00FE1E27">
        <w:tc>
          <w:tcPr>
            <w:tcW w:w="2718" w:type="dxa"/>
          </w:tcPr>
          <w:p w:rsidR="00267077" w:rsidRPr="00BC7495" w:rsidRDefault="0026707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C29B816A85C417AADC3FD9203BBF64B"/>
            </w:placeholder>
          </w:sdtPr>
          <w:sdtContent>
            <w:tc>
              <w:tcPr>
                <w:tcW w:w="6858" w:type="dxa"/>
              </w:tcPr>
              <w:p w:rsidR="00267077" w:rsidRPr="00FF6471" w:rsidRDefault="0026707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267077" w:rsidRPr="00FF6471" w:rsidRDefault="00267077" w:rsidP="000F1DF9">
      <w:pPr>
        <w:spacing w:after="0" w:line="240" w:lineRule="auto"/>
        <w:rPr>
          <w:rFonts w:cs="Times New Roman"/>
          <w:szCs w:val="24"/>
        </w:rPr>
      </w:pPr>
    </w:p>
    <w:p w:rsidR="00267077" w:rsidRPr="00FF6471" w:rsidRDefault="00267077" w:rsidP="000F1DF9">
      <w:pPr>
        <w:spacing w:after="0" w:line="240" w:lineRule="auto"/>
        <w:rPr>
          <w:rFonts w:cs="Times New Roman"/>
          <w:szCs w:val="24"/>
        </w:rPr>
      </w:pPr>
    </w:p>
    <w:p w:rsidR="00267077" w:rsidRPr="00FF6471" w:rsidRDefault="0026707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E2F9F2330E94FEE8FA84D1748D7F178"/>
        </w:placeholder>
      </w:sdtPr>
      <w:sdtContent>
        <w:p w:rsidR="00267077" w:rsidRDefault="0026707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F05DC4AA69FC48EA8334B9644CB415F1"/>
        </w:placeholder>
      </w:sdtPr>
      <w:sdtEndPr/>
      <w:sdtContent>
        <w:p w:rsidR="00267077" w:rsidRDefault="00267077" w:rsidP="0026707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746801413"/>
            <w:rPr>
              <w:rFonts w:eastAsia="Times New Roman"/>
              <w:bCs/>
            </w:rPr>
          </w:pPr>
        </w:p>
        <w:p w:rsidR="00267077" w:rsidRPr="00267077" w:rsidRDefault="00267077" w:rsidP="00267077">
          <w:pPr>
            <w:shd w:val="clear" w:color="000000" w:fill="auto"/>
            <w:spacing w:after="0" w:line="240" w:lineRule="auto"/>
            <w:jc w:val="both"/>
            <w:divId w:val="1746801413"/>
            <w:rPr>
              <w:rFonts w:eastAsia="Times New Roman" w:cs="Times New Roman"/>
              <w:b/>
              <w:szCs w:val="24"/>
              <w:u w:val="single"/>
            </w:rPr>
          </w:pPr>
          <w:r>
            <w:rPr>
              <w:rFonts w:cs="Times New Roman"/>
              <w:szCs w:val="24"/>
            </w:rPr>
            <w:t>As proposed, S.B. 1216 amends current law relating to the issuance of a license to carry a handgun to certain active and retired judicial officers.</w:t>
          </w:r>
        </w:p>
        <w:p w:rsidR="00267077" w:rsidRPr="00267077" w:rsidRDefault="00267077" w:rsidP="00267077">
          <w:pPr>
            <w:shd w:val="clear" w:color="000000" w:fill="auto"/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 w:displacedByCustomXml="prev"/>
    <w:bookmarkEnd w:id="0" w:displacedByCustomXml="prev"/>
    <w:p w:rsidR="00267077" w:rsidRPr="005C2A78" w:rsidRDefault="0026707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31DBCA32BA5446899DFCE1BAE2F4B3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67077" w:rsidRPr="006529C4" w:rsidRDefault="00267077" w:rsidP="00975EA0">
      <w:pPr>
        <w:spacing w:after="0" w:line="240" w:lineRule="auto"/>
        <w:jc w:val="both"/>
        <w:rPr>
          <w:rFonts w:cs="Times New Roman"/>
          <w:szCs w:val="24"/>
        </w:rPr>
      </w:pPr>
    </w:p>
    <w:p w:rsidR="00267077" w:rsidRPr="006529C4" w:rsidRDefault="00267077" w:rsidP="00975EA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67077" w:rsidRPr="006529C4" w:rsidRDefault="00267077" w:rsidP="00975EA0">
      <w:pPr>
        <w:spacing w:after="0" w:line="240" w:lineRule="auto"/>
        <w:jc w:val="both"/>
        <w:rPr>
          <w:rFonts w:cs="Times New Roman"/>
          <w:szCs w:val="24"/>
        </w:rPr>
      </w:pPr>
    </w:p>
    <w:p w:rsidR="00267077" w:rsidRPr="005C2A78" w:rsidRDefault="00267077" w:rsidP="00975EA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18F6E5259434CCC9514DFBC4A2DE41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67077" w:rsidRPr="005C2A78" w:rsidRDefault="00267077" w:rsidP="00975EA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67077" w:rsidRDefault="00267077" w:rsidP="00975EA0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</w:t>
      </w:r>
      <w:r>
        <w:t>Amends Sections 411.201(a)(1) and (3), Government Code, as follows:</w:t>
      </w:r>
    </w:p>
    <w:p w:rsidR="00267077" w:rsidRDefault="00267077" w:rsidP="00975EA0">
      <w:pPr>
        <w:spacing w:after="0" w:line="240" w:lineRule="auto"/>
        <w:jc w:val="both"/>
      </w:pPr>
    </w:p>
    <w:p w:rsidR="00267077" w:rsidRDefault="00267077" w:rsidP="00975EA0">
      <w:pPr>
        <w:spacing w:after="0" w:line="240" w:lineRule="auto"/>
        <w:ind w:left="720"/>
        <w:jc w:val="both"/>
      </w:pPr>
      <w:r>
        <w:t>(1) Redefines "active judicial officer" to include a person serving as a judge or justice of a statutory probate court.</w:t>
      </w:r>
    </w:p>
    <w:p w:rsidR="00267077" w:rsidRDefault="00267077" w:rsidP="00975EA0">
      <w:pPr>
        <w:spacing w:after="0" w:line="240" w:lineRule="auto"/>
        <w:ind w:left="720"/>
        <w:jc w:val="both"/>
      </w:pPr>
    </w:p>
    <w:p w:rsidR="00267077" w:rsidRPr="00FE1E27" w:rsidRDefault="00267077" w:rsidP="00975EA0">
      <w:pPr>
        <w:spacing w:after="0" w:line="240" w:lineRule="auto"/>
        <w:ind w:left="720"/>
        <w:jc w:val="both"/>
      </w:pPr>
      <w:r>
        <w:t xml:space="preserve">(3) Redefines "retired judicial officer" to include a visiting judge appointed to serve as the judge of a constitutional county court, a statutory county court, or a statutory probate court, rather than a visiting judge appointed under certain sections. </w:t>
      </w:r>
    </w:p>
    <w:p w:rsidR="00267077" w:rsidRPr="005C2A78" w:rsidRDefault="00267077" w:rsidP="00975EA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67077" w:rsidRPr="005C2A78" w:rsidRDefault="00267077" w:rsidP="00975EA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 </w:t>
      </w:r>
    </w:p>
    <w:p w:rsidR="00267077" w:rsidRPr="005C2A78" w:rsidRDefault="00267077" w:rsidP="00975EA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67077" w:rsidRPr="00C8671F" w:rsidRDefault="00267077" w:rsidP="00975EA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267077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5D83" w:rsidRDefault="00585D83" w:rsidP="000F1DF9">
      <w:pPr>
        <w:spacing w:after="0" w:line="240" w:lineRule="auto"/>
      </w:pPr>
      <w:r>
        <w:separator/>
      </w:r>
    </w:p>
  </w:endnote>
  <w:endnote w:type="continuationSeparator" w:id="0">
    <w:p w:rsidR="00585D83" w:rsidRDefault="00585D8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85D8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67077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67077">
                <w:rPr>
                  <w:sz w:val="20"/>
                  <w:szCs w:val="20"/>
                </w:rPr>
                <w:t>S.B. 1216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67077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85D8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5D83" w:rsidRDefault="00585D83" w:rsidP="000F1DF9">
      <w:pPr>
        <w:spacing w:after="0" w:line="240" w:lineRule="auto"/>
      </w:pPr>
      <w:r>
        <w:separator/>
      </w:r>
    </w:p>
  </w:footnote>
  <w:footnote w:type="continuationSeparator" w:id="0">
    <w:p w:rsidR="00585D83" w:rsidRDefault="00585D8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67077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85D83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0978D"/>
  <w15:docId w15:val="{266A8E29-5C25-4B80-AE4E-B3F3B2A9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707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6FF36D4583645AD96FCC4819FBD8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FD4B-1CAA-45B6-B7BD-94B1F2DEA3A3}"/>
      </w:docPartPr>
      <w:docPartBody>
        <w:p w:rsidR="00000000" w:rsidRDefault="00EB449D"/>
      </w:docPartBody>
    </w:docPart>
    <w:docPart>
      <w:docPartPr>
        <w:name w:val="1E0CE72D0151471CBE80EB1F6BC91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37405-01C3-402A-9E77-02A8047FE00D}"/>
      </w:docPartPr>
      <w:docPartBody>
        <w:p w:rsidR="00000000" w:rsidRDefault="00EB449D"/>
      </w:docPartBody>
    </w:docPart>
    <w:docPart>
      <w:docPartPr>
        <w:name w:val="32909303696745DA9B9843465F88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5BF4-558B-4B4D-9410-C01B4B55A5C4}"/>
      </w:docPartPr>
      <w:docPartBody>
        <w:p w:rsidR="00000000" w:rsidRDefault="00EB449D"/>
      </w:docPartBody>
    </w:docPart>
    <w:docPart>
      <w:docPartPr>
        <w:name w:val="1840EF9FF3F54572A32BE6E64F4EE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D2F9-BD63-4599-BC5B-48D2E24E4656}"/>
      </w:docPartPr>
      <w:docPartBody>
        <w:p w:rsidR="00000000" w:rsidRDefault="00EB449D"/>
      </w:docPartBody>
    </w:docPart>
    <w:docPart>
      <w:docPartPr>
        <w:name w:val="65B6A462711B457DA0842BA414D7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6C34-BFD0-4B8F-9727-2597BC823253}"/>
      </w:docPartPr>
      <w:docPartBody>
        <w:p w:rsidR="00000000" w:rsidRDefault="00EB449D"/>
      </w:docPartBody>
    </w:docPart>
    <w:docPart>
      <w:docPartPr>
        <w:name w:val="DC67B7A680814E2990EAF66F0AAE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AD991-EE49-4B87-B2D8-261CC2294E13}"/>
      </w:docPartPr>
      <w:docPartBody>
        <w:p w:rsidR="00000000" w:rsidRDefault="00EB449D"/>
      </w:docPartBody>
    </w:docPart>
    <w:docPart>
      <w:docPartPr>
        <w:name w:val="DF676188AF9B4C0D83FFDD43FB7B3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3501-7FC5-49FB-86BC-7952CA882E53}"/>
      </w:docPartPr>
      <w:docPartBody>
        <w:p w:rsidR="00000000" w:rsidRDefault="00EB449D"/>
      </w:docPartBody>
    </w:docPart>
    <w:docPart>
      <w:docPartPr>
        <w:name w:val="57FF6BA1BB564112BB358A8A6C9B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1E14-18C8-4D74-8F96-4454BADEB996}"/>
      </w:docPartPr>
      <w:docPartBody>
        <w:p w:rsidR="00000000" w:rsidRDefault="00EB449D"/>
      </w:docPartBody>
    </w:docPart>
    <w:docPart>
      <w:docPartPr>
        <w:name w:val="76967F5CE84847B49E3EC7211302E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00CE9-8A3A-4CB4-AB86-AB8A46D486D4}"/>
      </w:docPartPr>
      <w:docPartBody>
        <w:p w:rsidR="00000000" w:rsidRDefault="00EB449D"/>
      </w:docPartBody>
    </w:docPart>
    <w:docPart>
      <w:docPartPr>
        <w:name w:val="9EC8241115804A0B891C684879AE1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074F-A5CD-4002-9469-B5A114C99136}"/>
      </w:docPartPr>
      <w:docPartBody>
        <w:p w:rsidR="00000000" w:rsidRDefault="000F6E93" w:rsidP="000F6E93">
          <w:pPr>
            <w:pStyle w:val="9EC8241115804A0B891C684879AE1CC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C29B816A85C417AADC3FD9203BB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1488-C90A-4CF5-A2B7-E878A413EAE7}"/>
      </w:docPartPr>
      <w:docPartBody>
        <w:p w:rsidR="00000000" w:rsidRDefault="00EB449D"/>
      </w:docPartBody>
    </w:docPart>
    <w:docPart>
      <w:docPartPr>
        <w:name w:val="DE2F9F2330E94FEE8FA84D1748D7F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157A-3566-4FE8-A6BA-016CE996F790}"/>
      </w:docPartPr>
      <w:docPartBody>
        <w:p w:rsidR="00000000" w:rsidRDefault="00EB449D"/>
      </w:docPartBody>
    </w:docPart>
    <w:docPart>
      <w:docPartPr>
        <w:name w:val="F05DC4AA69FC48EA8334B9644CB4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52755-2481-40ED-9880-EE6C585C1257}"/>
      </w:docPartPr>
      <w:docPartBody>
        <w:p w:rsidR="00000000" w:rsidRDefault="000F6E93" w:rsidP="000F6E93">
          <w:pPr>
            <w:pStyle w:val="F05DC4AA69FC48EA8334B9644CB415F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31DBCA32BA5446899DFCE1BAE2F4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7A64C-1001-4ABD-BF3D-63A6A0D78331}"/>
      </w:docPartPr>
      <w:docPartBody>
        <w:p w:rsidR="00000000" w:rsidRDefault="00EB449D"/>
      </w:docPartBody>
    </w:docPart>
    <w:docPart>
      <w:docPartPr>
        <w:name w:val="618F6E5259434CCC9514DFBC4A2D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9157-A6A7-477F-ADC7-8537D74491CF}"/>
      </w:docPartPr>
      <w:docPartBody>
        <w:p w:rsidR="00000000" w:rsidRDefault="00EB44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F6E93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B449D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E93"/>
    <w:rPr>
      <w:color w:val="808080"/>
    </w:rPr>
  </w:style>
  <w:style w:type="paragraph" w:customStyle="1" w:styleId="9EC8241115804A0B891C684879AE1CC6">
    <w:name w:val="9EC8241115804A0B891C684879AE1CC6"/>
    <w:rsid w:val="000F6E93"/>
    <w:pPr>
      <w:spacing w:after="160" w:line="259" w:lineRule="auto"/>
    </w:pPr>
  </w:style>
  <w:style w:type="paragraph" w:customStyle="1" w:styleId="F05DC4AA69FC48EA8334B9644CB415F1">
    <w:name w:val="F05DC4AA69FC48EA8334B9644CB415F1"/>
    <w:rsid w:val="000F6E93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159</Words>
  <Characters>908</Characters>
  <Application>Microsoft Office Word</Application>
  <DocSecurity>0</DocSecurity>
  <Lines>7</Lines>
  <Paragraphs>2</Paragraphs>
  <ScaleCrop>false</ScaleCrop>
  <Company>Texas Legislative Council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2023-03-20T12:58:00Z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