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E14" w:rsidRDefault="00296E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9E79D578BE409EB8F41BCB2051A485"/>
          </w:placeholder>
        </w:sdtPr>
        <w:sdtContent>
          <w:r w:rsidRPr="005C2A78">
            <w:rPr>
              <w:rFonts w:cs="Times New Roman"/>
              <w:b/>
              <w:szCs w:val="24"/>
              <w:u w:val="single"/>
            </w:rPr>
            <w:t>BILL ANALYSIS</w:t>
          </w:r>
        </w:sdtContent>
      </w:sdt>
    </w:p>
    <w:p w:rsidR="00296E14" w:rsidRPr="00585C31" w:rsidRDefault="00296E14" w:rsidP="000F1DF9">
      <w:pPr>
        <w:spacing w:after="0" w:line="240" w:lineRule="auto"/>
        <w:rPr>
          <w:rFonts w:cs="Times New Roman"/>
          <w:szCs w:val="24"/>
        </w:rPr>
      </w:pPr>
    </w:p>
    <w:p w:rsidR="00296E14" w:rsidRPr="00585C31" w:rsidRDefault="00296E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6E14" w:rsidTr="000F1DF9">
        <w:tc>
          <w:tcPr>
            <w:tcW w:w="2718" w:type="dxa"/>
          </w:tcPr>
          <w:p w:rsidR="00296E14" w:rsidRPr="005C2A78" w:rsidRDefault="00296E14" w:rsidP="006D756B">
            <w:pPr>
              <w:rPr>
                <w:rFonts w:cs="Times New Roman"/>
                <w:szCs w:val="24"/>
              </w:rPr>
            </w:pPr>
            <w:sdt>
              <w:sdtPr>
                <w:rPr>
                  <w:rFonts w:cs="Times New Roman"/>
                  <w:szCs w:val="24"/>
                </w:rPr>
                <w:alias w:val="Agency Title"/>
                <w:tag w:val="AgencyTitleContentControl"/>
                <w:id w:val="1920747753"/>
                <w:lock w:val="sdtContentLocked"/>
                <w:placeholder>
                  <w:docPart w:val="2B687D7530664049AAB488AD63386BF4"/>
                </w:placeholder>
              </w:sdtPr>
              <w:sdtEndPr>
                <w:rPr>
                  <w:rFonts w:cstheme="minorBidi"/>
                  <w:szCs w:val="22"/>
                </w:rPr>
              </w:sdtEndPr>
              <w:sdtContent>
                <w:r>
                  <w:rPr>
                    <w:rFonts w:cs="Times New Roman"/>
                    <w:szCs w:val="24"/>
                  </w:rPr>
                  <w:t>Senate Research Center</w:t>
                </w:r>
              </w:sdtContent>
            </w:sdt>
          </w:p>
        </w:tc>
        <w:tc>
          <w:tcPr>
            <w:tcW w:w="6858" w:type="dxa"/>
          </w:tcPr>
          <w:p w:rsidR="00296E14" w:rsidRPr="00FF6471" w:rsidRDefault="00296E14" w:rsidP="000F1DF9">
            <w:pPr>
              <w:jc w:val="right"/>
              <w:rPr>
                <w:rFonts w:cs="Times New Roman"/>
                <w:szCs w:val="24"/>
              </w:rPr>
            </w:pPr>
            <w:sdt>
              <w:sdtPr>
                <w:rPr>
                  <w:rFonts w:cs="Times New Roman"/>
                  <w:szCs w:val="24"/>
                </w:rPr>
                <w:alias w:val="Bill Number"/>
                <w:tag w:val="BillNumberOne"/>
                <w:id w:val="-410784069"/>
                <w:lock w:val="sdtContentLocked"/>
                <w:placeholder>
                  <w:docPart w:val="461BC2CD9F854561A4C6BCA1D357AE36"/>
                </w:placeholder>
              </w:sdtPr>
              <w:sdtContent>
                <w:r>
                  <w:rPr>
                    <w:rFonts w:cs="Times New Roman"/>
                    <w:szCs w:val="24"/>
                  </w:rPr>
                  <w:t>C.S.S.B. 1245</w:t>
                </w:r>
              </w:sdtContent>
            </w:sdt>
          </w:p>
        </w:tc>
      </w:tr>
      <w:tr w:rsidR="00296E14" w:rsidTr="000F1DF9">
        <w:sdt>
          <w:sdtPr>
            <w:rPr>
              <w:rFonts w:cs="Times New Roman"/>
              <w:szCs w:val="24"/>
            </w:rPr>
            <w:alias w:val="TLCNumber"/>
            <w:tag w:val="TLCNumber"/>
            <w:id w:val="-542600604"/>
            <w:lock w:val="sdtLocked"/>
            <w:placeholder>
              <w:docPart w:val="D958D48BED9549458CF4786F1CB0E8D3"/>
            </w:placeholder>
          </w:sdtPr>
          <w:sdtContent>
            <w:tc>
              <w:tcPr>
                <w:tcW w:w="2718" w:type="dxa"/>
              </w:tcPr>
              <w:p w:rsidR="00296E14" w:rsidRPr="000F1DF9" w:rsidRDefault="00296E14" w:rsidP="00C65088">
                <w:pPr>
                  <w:rPr>
                    <w:rFonts w:cs="Times New Roman"/>
                    <w:szCs w:val="24"/>
                  </w:rPr>
                </w:pPr>
                <w:r>
                  <w:rPr>
                    <w:rFonts w:cs="Times New Roman"/>
                    <w:szCs w:val="24"/>
                  </w:rPr>
                  <w:t>88R19922 KFF-D</w:t>
                </w:r>
              </w:p>
            </w:tc>
          </w:sdtContent>
        </w:sdt>
        <w:tc>
          <w:tcPr>
            <w:tcW w:w="6858" w:type="dxa"/>
          </w:tcPr>
          <w:p w:rsidR="00296E14" w:rsidRPr="005C2A78" w:rsidRDefault="00296E14" w:rsidP="00073EDD">
            <w:pPr>
              <w:jc w:val="right"/>
              <w:rPr>
                <w:rFonts w:cs="Times New Roman"/>
                <w:szCs w:val="24"/>
              </w:rPr>
            </w:pPr>
            <w:sdt>
              <w:sdtPr>
                <w:rPr>
                  <w:rFonts w:cs="Times New Roman"/>
                  <w:szCs w:val="24"/>
                </w:rPr>
                <w:alias w:val="Author Label"/>
                <w:tag w:val="By"/>
                <w:id w:val="72399597"/>
                <w:lock w:val="sdtLocked"/>
                <w:placeholder>
                  <w:docPart w:val="94EB11B0C6E1404DB1215E4D328DDD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2FFF353774409FA7D79B6CA58C341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3BA878E24A214617B87C0CFF9DA62720"/>
                </w:placeholder>
                <w:showingPlcHdr/>
              </w:sdtPr>
              <w:sdtContent/>
            </w:sdt>
            <w:sdt>
              <w:sdtPr>
                <w:rPr>
                  <w:rFonts w:cs="Times New Roman"/>
                  <w:szCs w:val="24"/>
                </w:rPr>
                <w:alias w:val="DualSponsor"/>
                <w:tag w:val="DualSponsor"/>
                <w:id w:val="1029379812"/>
                <w:lock w:val="sdtContentLocked"/>
                <w:placeholder>
                  <w:docPart w:val="E56003F672474D92A5384FC88FB68138"/>
                </w:placeholder>
                <w:showingPlcHdr/>
              </w:sdtPr>
              <w:sdtContent/>
            </w:sdt>
          </w:p>
        </w:tc>
      </w:tr>
      <w:tr w:rsidR="00296E14" w:rsidTr="000F1DF9">
        <w:tc>
          <w:tcPr>
            <w:tcW w:w="2718" w:type="dxa"/>
          </w:tcPr>
          <w:p w:rsidR="00296E14" w:rsidRPr="00BC7495" w:rsidRDefault="00296E14" w:rsidP="000F1DF9">
            <w:pPr>
              <w:rPr>
                <w:rFonts w:cs="Times New Roman"/>
                <w:szCs w:val="24"/>
              </w:rPr>
            </w:pPr>
          </w:p>
        </w:tc>
        <w:sdt>
          <w:sdtPr>
            <w:rPr>
              <w:rFonts w:cs="Times New Roman"/>
              <w:szCs w:val="24"/>
            </w:rPr>
            <w:alias w:val="Committee"/>
            <w:tag w:val="Committee"/>
            <w:id w:val="1914272295"/>
            <w:lock w:val="sdtContentLocked"/>
            <w:placeholder>
              <w:docPart w:val="4FD227821D0C49A8921022550FBE15A0"/>
            </w:placeholder>
          </w:sdtPr>
          <w:sdtContent>
            <w:tc>
              <w:tcPr>
                <w:tcW w:w="6858" w:type="dxa"/>
              </w:tcPr>
              <w:p w:rsidR="00296E14" w:rsidRPr="00FF6471" w:rsidRDefault="00296E14" w:rsidP="000F1DF9">
                <w:pPr>
                  <w:jc w:val="right"/>
                  <w:rPr>
                    <w:rFonts w:cs="Times New Roman"/>
                    <w:szCs w:val="24"/>
                  </w:rPr>
                </w:pPr>
                <w:r>
                  <w:rPr>
                    <w:rFonts w:cs="Times New Roman"/>
                    <w:szCs w:val="24"/>
                  </w:rPr>
                  <w:t>Finance</w:t>
                </w:r>
              </w:p>
            </w:tc>
          </w:sdtContent>
        </w:sdt>
      </w:tr>
      <w:tr w:rsidR="00296E14" w:rsidTr="000F1DF9">
        <w:tc>
          <w:tcPr>
            <w:tcW w:w="2718" w:type="dxa"/>
          </w:tcPr>
          <w:p w:rsidR="00296E14" w:rsidRPr="00BC7495" w:rsidRDefault="00296E14" w:rsidP="000F1DF9">
            <w:pPr>
              <w:rPr>
                <w:rFonts w:cs="Times New Roman"/>
                <w:szCs w:val="24"/>
              </w:rPr>
            </w:pPr>
          </w:p>
        </w:tc>
        <w:sdt>
          <w:sdtPr>
            <w:rPr>
              <w:rFonts w:cs="Times New Roman"/>
              <w:szCs w:val="24"/>
            </w:rPr>
            <w:alias w:val="Date"/>
            <w:tag w:val="DateContentControl"/>
            <w:id w:val="1178081906"/>
            <w:lock w:val="sdtLocked"/>
            <w:placeholder>
              <w:docPart w:val="B63F0AD60FC44D6585926E31BD0F9369"/>
            </w:placeholder>
            <w:date w:fullDate="2023-03-29T00:00:00Z">
              <w:dateFormat w:val="M/d/yyyy"/>
              <w:lid w:val="en-US"/>
              <w:storeMappedDataAs w:val="dateTime"/>
              <w:calendar w:val="gregorian"/>
            </w:date>
          </w:sdtPr>
          <w:sdtContent>
            <w:tc>
              <w:tcPr>
                <w:tcW w:w="6858" w:type="dxa"/>
              </w:tcPr>
              <w:p w:rsidR="00296E14" w:rsidRPr="00FF6471" w:rsidRDefault="00296E14" w:rsidP="000F1DF9">
                <w:pPr>
                  <w:jc w:val="right"/>
                  <w:rPr>
                    <w:rFonts w:cs="Times New Roman"/>
                    <w:szCs w:val="24"/>
                  </w:rPr>
                </w:pPr>
                <w:r>
                  <w:rPr>
                    <w:rFonts w:cs="Times New Roman"/>
                    <w:szCs w:val="24"/>
                  </w:rPr>
                  <w:t>3/29/2023</w:t>
                </w:r>
              </w:p>
            </w:tc>
          </w:sdtContent>
        </w:sdt>
      </w:tr>
      <w:tr w:rsidR="00296E14" w:rsidTr="000F1DF9">
        <w:tc>
          <w:tcPr>
            <w:tcW w:w="2718" w:type="dxa"/>
          </w:tcPr>
          <w:p w:rsidR="00296E14" w:rsidRPr="00BC7495" w:rsidRDefault="00296E14" w:rsidP="000F1DF9">
            <w:pPr>
              <w:rPr>
                <w:rFonts w:cs="Times New Roman"/>
                <w:szCs w:val="24"/>
              </w:rPr>
            </w:pPr>
          </w:p>
        </w:tc>
        <w:sdt>
          <w:sdtPr>
            <w:rPr>
              <w:rFonts w:cs="Times New Roman"/>
              <w:szCs w:val="24"/>
            </w:rPr>
            <w:alias w:val="BA Version"/>
            <w:tag w:val="BAVersion"/>
            <w:id w:val="-1685590809"/>
            <w:lock w:val="sdtContentLocked"/>
            <w:placeholder>
              <w:docPart w:val="A7BBD1B749C24010889D5DF707371EA7"/>
            </w:placeholder>
          </w:sdtPr>
          <w:sdtContent>
            <w:tc>
              <w:tcPr>
                <w:tcW w:w="6858" w:type="dxa"/>
              </w:tcPr>
              <w:p w:rsidR="00296E14" w:rsidRPr="00FF6471" w:rsidRDefault="00296E14" w:rsidP="000F1DF9">
                <w:pPr>
                  <w:jc w:val="right"/>
                  <w:rPr>
                    <w:rFonts w:cs="Times New Roman"/>
                    <w:szCs w:val="24"/>
                  </w:rPr>
                </w:pPr>
                <w:r>
                  <w:rPr>
                    <w:rFonts w:cs="Times New Roman"/>
                    <w:szCs w:val="24"/>
                  </w:rPr>
                  <w:t>Committee Report (Substituted)</w:t>
                </w:r>
              </w:p>
            </w:tc>
          </w:sdtContent>
        </w:sdt>
      </w:tr>
    </w:tbl>
    <w:p w:rsidR="00296E14" w:rsidRPr="00FF6471" w:rsidRDefault="00296E14" w:rsidP="000F1DF9">
      <w:pPr>
        <w:spacing w:after="0" w:line="240" w:lineRule="auto"/>
        <w:rPr>
          <w:rFonts w:cs="Times New Roman"/>
          <w:szCs w:val="24"/>
        </w:rPr>
      </w:pPr>
    </w:p>
    <w:p w:rsidR="00296E14" w:rsidRPr="00FF6471" w:rsidRDefault="00296E14" w:rsidP="000F1DF9">
      <w:pPr>
        <w:spacing w:after="0" w:line="240" w:lineRule="auto"/>
        <w:rPr>
          <w:rFonts w:cs="Times New Roman"/>
          <w:szCs w:val="24"/>
        </w:rPr>
      </w:pPr>
    </w:p>
    <w:p w:rsidR="00296E14" w:rsidRPr="00FF6471" w:rsidRDefault="00296E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68FC7B61CCA4BB48279DC671CAE38F2"/>
        </w:placeholder>
      </w:sdtPr>
      <w:sdtContent>
        <w:p w:rsidR="00296E14" w:rsidRDefault="00296E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F6F3EB5AC042629528447D6AF00A65"/>
        </w:placeholder>
      </w:sdtPr>
      <w:sdtContent>
        <w:p w:rsidR="00296E14" w:rsidRDefault="00296E14" w:rsidP="00B465AF">
          <w:pPr>
            <w:pStyle w:val="NormalWeb"/>
            <w:spacing w:before="0" w:beforeAutospacing="0" w:after="0" w:afterAutospacing="0"/>
            <w:jc w:val="both"/>
            <w:divId w:val="1706638893"/>
            <w:rPr>
              <w:rFonts w:eastAsia="Times New Roman"/>
              <w:bCs/>
            </w:rPr>
          </w:pPr>
        </w:p>
        <w:p w:rsidR="00296E14" w:rsidRPr="00B465AF" w:rsidRDefault="00296E14" w:rsidP="00B465AF">
          <w:pPr>
            <w:pStyle w:val="NormalWeb"/>
            <w:spacing w:before="0" w:beforeAutospacing="0" w:after="0" w:afterAutospacing="0"/>
            <w:jc w:val="both"/>
            <w:divId w:val="1706638893"/>
          </w:pPr>
          <w:r w:rsidRPr="00B465AF">
            <w:t>The Judicial Retirement System 2, under the Employees Retirement System of Texas, provides retirement benefits to over 1000 active and retired state district and appellate judges across Texas. Currently, the projected depletion date is in 46 years and it has an unfunded liability of approximately $95 million.</w:t>
          </w:r>
        </w:p>
        <w:p w:rsidR="00296E14" w:rsidRPr="00B465AF" w:rsidRDefault="00296E14" w:rsidP="00B465AF">
          <w:pPr>
            <w:pStyle w:val="NormalWeb"/>
            <w:spacing w:before="0" w:beforeAutospacing="0" w:after="0" w:afterAutospacing="0"/>
            <w:jc w:val="both"/>
            <w:divId w:val="1706638893"/>
          </w:pPr>
          <w:r w:rsidRPr="00B465AF">
            <w:t> </w:t>
          </w:r>
        </w:p>
        <w:p w:rsidR="00296E14" w:rsidRPr="00B465AF" w:rsidRDefault="00296E14" w:rsidP="00B465AF">
          <w:pPr>
            <w:pStyle w:val="NormalWeb"/>
            <w:spacing w:before="0" w:beforeAutospacing="0" w:after="0" w:afterAutospacing="0"/>
            <w:jc w:val="both"/>
            <w:divId w:val="1706638893"/>
          </w:pPr>
          <w:r w:rsidRPr="00B465AF">
            <w:t>S.B. 1245 would establish a new cash balance retirement plan for new judges starting on or after September 1, 2023. As a result of S.B. 1245, the Judicial Retirement System 2 pension fund will become more stable, and the funding period is lowered.               </w:t>
          </w:r>
        </w:p>
        <w:p w:rsidR="00296E14" w:rsidRPr="00B465AF" w:rsidRDefault="00296E14" w:rsidP="00B465AF">
          <w:pPr>
            <w:pStyle w:val="NormalWeb"/>
            <w:spacing w:before="0" w:beforeAutospacing="0" w:after="0" w:afterAutospacing="0"/>
            <w:jc w:val="both"/>
            <w:divId w:val="1706638893"/>
          </w:pPr>
          <w:r w:rsidRPr="00B465AF">
            <w:t> </w:t>
          </w:r>
        </w:p>
        <w:p w:rsidR="00296E14" w:rsidRPr="00B465AF" w:rsidRDefault="00296E14" w:rsidP="00B465AF">
          <w:pPr>
            <w:pStyle w:val="NormalWeb"/>
            <w:spacing w:before="0" w:beforeAutospacing="0" w:after="0" w:afterAutospacing="0"/>
            <w:jc w:val="both"/>
            <w:divId w:val="1706638893"/>
          </w:pPr>
          <w:r w:rsidRPr="00B465AF">
            <w:t>(Original Author's/Sponsor's Statement of Intent)</w:t>
          </w:r>
        </w:p>
        <w:p w:rsidR="00296E14" w:rsidRPr="00D70925" w:rsidRDefault="00296E14" w:rsidP="00B465AF">
          <w:pPr>
            <w:spacing w:after="0" w:line="240" w:lineRule="auto"/>
            <w:jc w:val="both"/>
            <w:rPr>
              <w:rFonts w:eastAsia="Times New Roman" w:cs="Times New Roman"/>
              <w:bCs/>
              <w:szCs w:val="24"/>
            </w:rPr>
          </w:pPr>
        </w:p>
      </w:sdtContent>
    </w:sdt>
    <w:p w:rsidR="00296E14" w:rsidRDefault="00296E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1245 </w:t>
      </w:r>
      <w:bookmarkStart w:id="1" w:name="AmendsCurrentLaw"/>
      <w:bookmarkEnd w:id="1"/>
      <w:r>
        <w:rPr>
          <w:rFonts w:cs="Times New Roman"/>
          <w:szCs w:val="24"/>
        </w:rPr>
        <w:t>amends current law relating to contributions to, benefits from, and the administration of the Judicial Retirement System of Texas Plan Two.</w:t>
      </w:r>
    </w:p>
    <w:p w:rsidR="00296E14" w:rsidRPr="00B465AF" w:rsidRDefault="00296E14" w:rsidP="000F1DF9">
      <w:pPr>
        <w:spacing w:after="0" w:line="240" w:lineRule="auto"/>
        <w:jc w:val="both"/>
        <w:rPr>
          <w:rFonts w:eastAsia="Times New Roman" w:cs="Times New Roman"/>
          <w:szCs w:val="24"/>
        </w:rPr>
      </w:pPr>
    </w:p>
    <w:p w:rsidR="00296E14" w:rsidRPr="005C2A78" w:rsidRDefault="00296E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477F6DEE76141A5A6471492E3E62760"/>
          </w:placeholder>
        </w:sdtPr>
        <w:sdtContent>
          <w:r>
            <w:rPr>
              <w:rFonts w:eastAsia="Times New Roman" w:cs="Times New Roman"/>
              <w:b/>
              <w:szCs w:val="24"/>
              <w:u w:val="single"/>
            </w:rPr>
            <w:t>RULEMAKING AUTHORITY</w:t>
          </w:r>
        </w:sdtContent>
      </w:sdt>
    </w:p>
    <w:p w:rsidR="00296E14" w:rsidRPr="006529C4" w:rsidRDefault="00296E14" w:rsidP="00774EC7">
      <w:pPr>
        <w:spacing w:after="0" w:line="240" w:lineRule="auto"/>
        <w:jc w:val="both"/>
        <w:rPr>
          <w:rFonts w:cs="Times New Roman"/>
          <w:szCs w:val="24"/>
        </w:rPr>
      </w:pPr>
    </w:p>
    <w:p w:rsidR="00296E14" w:rsidRPr="006529C4" w:rsidRDefault="00296E14" w:rsidP="00774EC7">
      <w:pPr>
        <w:spacing w:after="0" w:line="240" w:lineRule="auto"/>
        <w:jc w:val="both"/>
        <w:rPr>
          <w:rFonts w:cs="Times New Roman"/>
          <w:szCs w:val="24"/>
        </w:rPr>
      </w:pPr>
      <w:r>
        <w:t>Rulemaking authority is expressly granted to the board of trustees of the Employees Retirement System of Texas in SECTION 15 (Sections 840A.004 and 840A.056, Government Code) of this bill.</w:t>
      </w:r>
    </w:p>
    <w:p w:rsidR="00296E14" w:rsidRPr="006529C4" w:rsidRDefault="00296E14" w:rsidP="004F54C4">
      <w:pPr>
        <w:spacing w:after="0" w:line="240" w:lineRule="auto"/>
        <w:jc w:val="both"/>
        <w:rPr>
          <w:rFonts w:cs="Times New Roman"/>
          <w:szCs w:val="24"/>
        </w:rPr>
      </w:pPr>
    </w:p>
    <w:p w:rsidR="00296E14" w:rsidRPr="005C2A78" w:rsidRDefault="00296E14" w:rsidP="004F54C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371A83306C437799E7C7CE28332A88"/>
          </w:placeholder>
        </w:sdtPr>
        <w:sdtContent>
          <w:r>
            <w:rPr>
              <w:rFonts w:eastAsia="Times New Roman" w:cs="Times New Roman"/>
              <w:b/>
              <w:szCs w:val="24"/>
              <w:u w:val="single"/>
            </w:rPr>
            <w:t>SECTION BY SECTION ANALYSIS</w:t>
          </w:r>
        </w:sdtContent>
      </w:sdt>
    </w:p>
    <w:p w:rsidR="00296E14" w:rsidRPr="005C2A78" w:rsidRDefault="00296E14" w:rsidP="004F54C4">
      <w:pPr>
        <w:spacing w:after="0" w:line="240" w:lineRule="auto"/>
        <w:jc w:val="both"/>
        <w:rPr>
          <w:rFonts w:eastAsia="Times New Roman" w:cs="Times New Roman"/>
          <w:szCs w:val="24"/>
        </w:rPr>
      </w:pPr>
    </w:p>
    <w:p w:rsidR="00296E14" w:rsidRPr="00296E14" w:rsidRDefault="00296E14" w:rsidP="00296E14">
      <w:pPr>
        <w:spacing w:after="0" w:line="240" w:lineRule="auto"/>
        <w:jc w:val="both"/>
        <w:rPr>
          <w:rFonts w:cs="Times New Roman"/>
          <w:szCs w:val="24"/>
        </w:rPr>
      </w:pPr>
      <w:r w:rsidRPr="00296E14">
        <w:rPr>
          <w:rFonts w:eastAsia="Times New Roman" w:cs="Times New Roman"/>
          <w:szCs w:val="24"/>
        </w:rPr>
        <w:t>SECTION 1</w:t>
      </w:r>
      <w:r w:rsidRPr="00296E14">
        <w:rPr>
          <w:rFonts w:cs="Times New Roman"/>
          <w:szCs w:val="24"/>
        </w:rPr>
        <w:t>. Amends Section 803.202, Government Code, by adding Subsection (d), to provide that a member of the Judicial Retirement System of Texas Plan Two who is subject to Chapter 840A is eligible to participate in the program provided by Chapter 803 (Proportionate Retirement Program).</w:t>
      </w:r>
    </w:p>
    <w:p w:rsidR="00296E14" w:rsidRPr="00296E14" w:rsidRDefault="00296E14" w:rsidP="00296E14">
      <w:pPr>
        <w:spacing w:after="0" w:line="240" w:lineRule="auto"/>
        <w:jc w:val="both"/>
        <w:rPr>
          <w:rFonts w:eastAsia="Times New Roman" w:cs="Times New Roman"/>
          <w:szCs w:val="24"/>
        </w:rPr>
      </w:pPr>
    </w:p>
    <w:p w:rsidR="00296E14" w:rsidRPr="00296E14" w:rsidRDefault="00296E14" w:rsidP="00296E14">
      <w:pPr>
        <w:spacing w:after="0" w:line="240" w:lineRule="auto"/>
        <w:jc w:val="both"/>
        <w:rPr>
          <w:rFonts w:cs="Times New Roman"/>
          <w:szCs w:val="24"/>
        </w:rPr>
      </w:pPr>
      <w:r w:rsidRPr="00296E14">
        <w:rPr>
          <w:rFonts w:eastAsia="Times New Roman" w:cs="Times New Roman"/>
          <w:szCs w:val="24"/>
        </w:rPr>
        <w:t>SECTION 2.</w:t>
      </w:r>
      <w:r w:rsidRPr="00296E14">
        <w:rPr>
          <w:rFonts w:cs="Times New Roman"/>
          <w:szCs w:val="24"/>
        </w:rPr>
        <w:t xml:space="preserve"> Amends Section 804.003, Government Code, by amending Subsections (j) and (k) and adding Subsection (k-2),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(j) Creates an exception under Subsection (k-2).</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(k) Creates an exception under Subsection (k-2).</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720"/>
        <w:jc w:val="both"/>
        <w:rPr>
          <w:rFonts w:eastAsia="Times New Roman" w:cs="Times New Roman"/>
          <w:szCs w:val="24"/>
        </w:rPr>
      </w:pPr>
      <w:r w:rsidRPr="00296E14">
        <w:rPr>
          <w:rFonts w:cs="Times New Roman"/>
          <w:szCs w:val="24"/>
        </w:rPr>
        <w:t>(k-2) Requires that payment of segregated amounts by a public retirement system, or applicable carrier if under the optional retirement program, under Subsections (j) (relating to the requirement that the public retirement system pay the segregated amounts without interest to the person or persons if a domestic relations order is determined to be a qualified domestic relations order) and (k) (relating to the requirement that the public retirement system pay the segregated amounts without interest to the person or persons who would have been entitled to such amounts if there had been no order if a domestic relations order is determined not to be a qualified domestic relations order) related to a benefit payable with respect to a member or retiree subject to Chapter 840A include annual interest provided by Section 840A.103 and gain sharing interest provided by Section 840A.104.</w:t>
      </w:r>
    </w:p>
    <w:p w:rsidR="00296E14" w:rsidRPr="00296E14" w:rsidRDefault="00296E14" w:rsidP="00296E14">
      <w:pPr>
        <w:spacing w:after="0" w:line="240" w:lineRule="auto"/>
        <w:jc w:val="both"/>
        <w:rPr>
          <w:rFonts w:eastAsia="Times New Roman" w:cs="Times New Roman"/>
          <w:szCs w:val="24"/>
        </w:rPr>
      </w:pPr>
    </w:p>
    <w:p w:rsidR="00296E14" w:rsidRPr="00296E14" w:rsidRDefault="00296E14" w:rsidP="00296E14">
      <w:pPr>
        <w:spacing w:after="0" w:line="240" w:lineRule="auto"/>
        <w:jc w:val="both"/>
        <w:rPr>
          <w:rFonts w:cs="Times New Roman"/>
          <w:szCs w:val="24"/>
        </w:rPr>
      </w:pPr>
      <w:r w:rsidRPr="00296E14">
        <w:rPr>
          <w:rFonts w:eastAsia="Times New Roman" w:cs="Times New Roman"/>
          <w:szCs w:val="24"/>
        </w:rPr>
        <w:t xml:space="preserve">SECTION 3. </w:t>
      </w:r>
      <w:r w:rsidRPr="00296E14">
        <w:rPr>
          <w:rFonts w:cs="Times New Roman"/>
          <w:szCs w:val="24"/>
        </w:rPr>
        <w:t>Amends Section 836.001, Government Code by adding Subdivision (3-a) and amending Subdivision (9), to define "cash balance group member" and redefine "service credit."</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4. Amends Section 837.102(a), Government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 xml:space="preserve">(a) Prohibits a retiree who resumes service as a judicial officer other than by assignment, rather than by appointment or assignment, described in Section 837.101 (Judicial Assignment) from rejoining or receiving credit in the retirement system for the resumed service, unless an election is made as provided by Section 837.103. </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5. Amends Subchapter B, Chapter 837, Government Code, by adding Section 837.103,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837.103. RESUMPTION OF FULL-TIME JUDICIAL SERVICE BY CERTAIN RETIREES; OPTIONAL ELECTION TO REJOIN SYSTEM. (a) Provides that this section does not apply to a retiree receiving a cash balance annuity under Chapter 840A.</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Authorizes a retiree described by Section 837.102(a) to elect to rejoin the retirement system as a member and receive service credit in the system for resuming service as a judicial officer if, before taking the oath of office, the retiree has been separated from the judicial service for at least 12 full consecutive months, notwithstanding Section 837.001(c) (relating to providing that membership in the retirement system is mandatory for eligible persons) and 837.002(2) (relating to providing that a person's membership in the retirement system is terminated by retirement based on service credited in the retirement system). Requires the retiree to provide notice of the election to the system in the manner prescribed by the system.</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u w:val="single"/>
        </w:rPr>
      </w:pPr>
      <w:r w:rsidRPr="00296E14">
        <w:rPr>
          <w:rFonts w:cs="Times New Roman"/>
          <w:szCs w:val="24"/>
        </w:rPr>
        <w:t>(c) Requires the retirement system to recompute the annuity selected at the time of the person's original retirement, on the resumption of annuity payments that have been suspended under Section 837.102 (Resumption of Full-Time Judicial Service), to include the person's additional service credit established during membership under this section for a person who makes an election under this section. Requires the retirement system to reduce the number of months of payments by the number of months for which the annuity was paid before the person resumed service if, at the time of the person's original retirement, the person selected an optional retirement annuity payable under Section 839.103(a)(3) (relating to an annuity payable for the greater of the rest of the retiring member's life or 60 months) or (4) (relating to an annuity payable for the greater of the rest of the retiring member's life or 120 months).</w:t>
      </w:r>
    </w:p>
    <w:p w:rsidR="00296E14" w:rsidRPr="00296E14" w:rsidRDefault="00296E14" w:rsidP="00296E14">
      <w:pPr>
        <w:spacing w:after="0" w:line="240" w:lineRule="auto"/>
        <w:ind w:left="1440"/>
        <w:jc w:val="both"/>
        <w:rPr>
          <w:rFonts w:cs="Times New Roman"/>
          <w:szCs w:val="24"/>
          <w:u w:val="single"/>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(d) Requires the retirement system to implement this section only if the system is considered actuarially sound. Provides that the system is considered actuarially sound for the purposes of this subsection if, based on an actuarial valuation of the system prepared under Section 840.204(d) (relating to requiring the actuary to make a valuation of the assets and liabilities of the retirement system's funds annually on the basis of tables adopted by the board of trustees) on or after September 1, 2023, the amount of contributions to the system are sufficient to cover the normal cost of the system and to amortize the unfunded actuarial accrued liability of the system within 30 years. Requires the system to implement this section not later than the 30th day after the date an actuarial valuation is prepared showing the system is actuarially sound. Provides that on September 1, 2025:</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(1) if this section is implemented, this subsection expires; or</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(2) if this section is not implemented, this section expires. </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6. Amends Section 838.001, Government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838.001. TYPES OF CREDITABLE SERVICE. Provides that the types of service creditable in the retirement system are membership service and, as applicable, military service and equivalent membership service.</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7. Amends Subchapter A, Chapter 838, Government Code, by adding Section 838.002,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838.002. PROVISIONS INAPPLICABLE TO CASH BALANCE GROUP MEMBERS. Provides that Sections 838.102 (Service Credit Previously Canceled), 838.103 (Military Service), 838.1035 (Service in Excess of 20 Years), 838.105 (Alternative Payments to Establish or Reestablish Service Credit), 838.106 (Credit for Year in Which Eligible for Office), 838.107 (Service Not Previously Established), and 838.108 (Credit Purchase Option) of Chapter 838 (Creditable Service) do not apply to a cash balance group member.</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8. Amends Subchapter A, Chapter 839, Government Code, by adding Section 839.005,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839.005. PROVISIONS INAPPLICABLE TO CASH BALANCE GROUP MEMBERS. Provides that the following provisions of Chapter 839 (Benefits) do not apply to a cash balance group member:</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 xml:space="preserve">(1) Section 839.002 (Application for Retirement); </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(2) Subchapters B (Service Retirement Benefits) and E (Increases in Benefits).</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9. Amends Section 839.201(a), Government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(a) Provides that a member, other than a member who is eligible to receive a service retirement annuity under Section 839.101 (Eligibility for Service Retirement Annuity) or a cash balance annuity under Section 840A.052, is eligible, regardless of age, to retire from regular active service for disability and receive a disability retirement annuity if the member has at least seven years of service credit in the retirement system.</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10. Amends Subchapter A, Chapter 840, Government Code, by adding Section 840.009,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840.009. PROVISIONS INAPPLICABLE TO CASH BALANCE GROUP MEMBERS. Provides that Sections 840.102(g) (relating to providing that a member who accrues 20 years of service credit in the retirement system ceases making contributions under this section but is considered a contributing member for all other purposes under Subtitle E (Judicial Retirement System of Texas Plan Two)) and (h) (relating to providing that a member ceases making contributions if a member has served at least 12 years on an appellate court and the sum of the member's age and amount of service credited in the retirement system equals or exceeds the number 70), 840.1025 (Contributions After 20 Years of Service Credit), and 840.1027 (Contributions After Attaining Rule of 70) of Chapter 840 (Administration) do not apply to a cash balance group member.</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11. Amends the heading to Section 840.102, Government Code, to read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840.102. COLLECTION OF CERTAIN MEMBER CONTRIBUTIONS.</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12. Amends Section 840.102(a), Government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(a) Requires a judicial officer who is a member of the retirement system other than a cash balance group member each payroll period, to contribute 9.5 percent of the officer's state compensation for service rendered after September 1, 2019, except as provided by Subsections (g) and (h).</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13. Amends Sections 840.105(a) and (c), Government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(a) Requires the state to pick up the member contributions required by Section 840.102 (Collection of Member Contributions) or 840A.101, as applicable for all state compensation earned, rather than for all state compensation earned after December 31, 1989, by judicial officers who are members of the retirement system.</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(c) Requires that member contributions picked up by the state be credited to members' individual accounts and treated for all other purposes as if the amounts were a part of the members' compensation and had been deducted as provided by Section 840.102 or 840A.101, as applicable.</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14. Amends Section 840.306(a), Government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(a) Provides that interest on money in a member's individual account in the retirement system is earned monthly and is computed at the rate of five percent a year on the mean balance of the member's account for the fiscal year, except as provided by Section 840A.103 or 840A.104.</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15. Amends Subtitle E, Title 8, Government Code, by adding Chapter 840A,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center"/>
        <w:rPr>
          <w:rFonts w:cs="Times New Roman"/>
          <w:szCs w:val="24"/>
        </w:rPr>
      </w:pPr>
      <w:r w:rsidRPr="00296E14">
        <w:rPr>
          <w:rFonts w:cs="Times New Roman"/>
          <w:szCs w:val="24"/>
        </w:rPr>
        <w:t xml:space="preserve">CHAPTER 840A. CASH BALANCE BENEFIT </w:t>
      </w:r>
    </w:p>
    <w:p w:rsidR="00296E14" w:rsidRPr="00296E14" w:rsidRDefault="00296E14" w:rsidP="00296E14">
      <w:pPr>
        <w:spacing w:after="0" w:line="240" w:lineRule="auto"/>
        <w:jc w:val="center"/>
        <w:rPr>
          <w:rFonts w:cs="Times New Roman"/>
          <w:szCs w:val="24"/>
        </w:rPr>
      </w:pPr>
    </w:p>
    <w:p w:rsidR="00296E14" w:rsidRPr="00296E14" w:rsidRDefault="00296E14" w:rsidP="00296E14">
      <w:pPr>
        <w:spacing w:after="0" w:line="240" w:lineRule="auto"/>
        <w:jc w:val="center"/>
        <w:rPr>
          <w:rFonts w:cs="Times New Roman"/>
          <w:szCs w:val="24"/>
        </w:rPr>
      </w:pPr>
      <w:r w:rsidRPr="00296E14">
        <w:rPr>
          <w:rFonts w:cs="Times New Roman"/>
          <w:szCs w:val="24"/>
        </w:rPr>
        <w:t>SUBCHAPTER A. GENERAL PROVISIONS</w:t>
      </w:r>
    </w:p>
    <w:p w:rsidR="00296E14" w:rsidRPr="00296E14" w:rsidRDefault="00296E14" w:rsidP="00296E14">
      <w:pPr>
        <w:spacing w:after="0" w:line="240" w:lineRule="auto"/>
        <w:jc w:val="center"/>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840A.001. DEFINITION. Defines "accumulated account balance."</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840A.002. APPLICABILITY. Provides that this chapter applies only to a member who took office on or after September 1, 2024, and was not a member on the date the member took office.</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840A.003. CONFLICT OF LAW. Provides that this chapter prevails to the extent of a conflict between this chapter, including a rule adopted by the retirement system under authority of this chapter, and any other law.</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840A.004. RULES. Authorizes the board of trustees of the Employees Retirement System of Texas (board) to adopt rules necessary to implement this chapter.</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center"/>
        <w:rPr>
          <w:rFonts w:cs="Times New Roman"/>
          <w:szCs w:val="24"/>
        </w:rPr>
      </w:pPr>
      <w:r w:rsidRPr="00296E14">
        <w:rPr>
          <w:rFonts w:cs="Times New Roman"/>
          <w:szCs w:val="24"/>
        </w:rPr>
        <w:t>SUBCHAPTER B. CASH BALANCE BENEFITS</w:t>
      </w:r>
    </w:p>
    <w:p w:rsidR="00296E14" w:rsidRPr="00296E14" w:rsidRDefault="00296E14" w:rsidP="00296E14">
      <w:pPr>
        <w:spacing w:after="0" w:line="240" w:lineRule="auto"/>
        <w:jc w:val="center"/>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840A.051. APPLICATION FOR CASH BALANCE BENEFIT. (a) Authorizes a member to apply for a cash balance annuity by filing an application for retirement with the board.</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Prohibits an application for a cash balance annuity from being made after the date the member wishes to retire or more than 90 days before the date the member wishes to retire.</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840A.052. ELIGIBILITY FOR CASH BALANCE BENEFIT. Provides that a member is eligible to retire and receive a cash balance annuity if the member is at least 60 years old and has at least eight years of service credited in the retirement system; or if the member is at least 50 years old and has at least 12 years of service credited in the retirement system.</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840A.053. STANDARD CASH BALANCE BENEFITS FOR MEMBERS. (a) Provides that the state match for the cash balance benefit is an amount computed by multiplying the member's accumulated account balance by 150 percent.</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Requires the retirement system to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840.005 (Adopting Tables and Rates).</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840A.054. OPTIONAL CASH BALANCE BENEFITS. (a) Authorizes a retiring member to elect to receive an optional cash balance annuity under this section, instead of the standard cash balance annuity payable under Section 840A.053.</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Requires a person who selects an optional lifetime cash balance annuity to designate, before the selection becomes effective, one beneficiary to receive the annuity on the death of the person making the selection. Authorizes a person who selects an optional cash balance annuity payable for a guaranteed period to designate, before or after retirement, one or more beneficiaries to receive the annuity on the death of the person making the selection.</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(c) Authorizes a person eligible to select an optional cash balance annuity under this section to select an option which provides that:</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(1) after the retiree's death, the reduced annuity is payable in the same amount throughout the life of the beneficiary designated by the retiree before retirement;</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(2) after the retiree's death, one-half of the reduced annuity is payable throughout the life of the beneficiary designated by the retiree before retirement;</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(3) if the retiree dies before 60 monthly annuity payments have been made, the remainder of the 60 payments are payable to one or more beneficiaries or, if one does not exist, to the retiree's estate;</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(4) if the retiree dies before 120 monthly annuity payments have been made, the remainder of the 120 payments are payable to one or more beneficiaries or, if one does not exist, to the retiree's estate; or</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(5) after the retiree's death, three-fourths of the reduced annuity is payable throughout the life of the beneficiary designated by the retiree before retirement.</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(d) Requires that the reduced annuity be increased to the standard cash balance annuity that the retiree would have been entitled to receive if the retiree had not selected the optional annuity, if a beneficiary designated by a retiree under Subsection (b) predeceases the retiree and the retiree has elected an optional lifetime annuity. Requires that the standard cash balance annuity be adjusted as appropriate for post-retirement increases in retirement benefits authorized by law since the date of retirement.</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(e) Provides that any increase in an annuity under Subsection (d) begins with the payment for the month following the month in which the designated beneficiary dies, and that the increased annuity is payable to the retiree for the remainder of the retiree's life.</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(f) Requires that the computation of an optional cash balance annuity be made without regard to the gender of the annuitant or designated beneficiary.</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(g) Prohibits a person who selected an optional cash balance annuity described by Subsection (c)(1), (2), or (5) from changing or revoking a beneficiary designation after the person's effective date of retirement, except as provided by Section 840A.055.</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(h) Provides that a beneficiary designation that names a former spouse as a beneficiary for a guaranteed optional cash balance annuity described by Subsection (c)(3) or (4) is invalid unless the designation is made after the date of the divorce.</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840A.055. CHANGE IN OPTIONAL CASH BALANCE ANNUITY SELECTION. (a) Authorizes a person who retired and selected an optional cash balance annuity described by Section 840A.054(c)(1), (2), or (5) to change the optional annuity to a standard cash balance annuity only if:</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(1) pursuant to a divorce decree, a court orders the change in the annuity to a standard cash balance annuity; or</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(2) the retiree files with the retirement system a request to change the annuity and, in connection with a divorce between the retiree and the beneficiary designated by the retiree under Section 840A.054(b), the beneficiary has executed a written, notarized instrument that:</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880"/>
        <w:jc w:val="both"/>
        <w:rPr>
          <w:rFonts w:cs="Times New Roman"/>
          <w:szCs w:val="24"/>
        </w:rPr>
      </w:pPr>
      <w:r w:rsidRPr="00296E14">
        <w:rPr>
          <w:rFonts w:cs="Times New Roman"/>
          <w:szCs w:val="24"/>
        </w:rPr>
        <w:t>(A) releases the system from any claim to the annuity by the beneficiary; and</w:t>
      </w:r>
    </w:p>
    <w:p w:rsidR="00296E14" w:rsidRPr="00296E14" w:rsidRDefault="00296E14" w:rsidP="00296E14">
      <w:pPr>
        <w:spacing w:after="0" w:line="240" w:lineRule="auto"/>
        <w:ind w:left="2880"/>
        <w:jc w:val="both"/>
        <w:rPr>
          <w:rFonts w:cs="Times New Roman"/>
          <w:szCs w:val="24"/>
        </w:rPr>
      </w:pPr>
    </w:p>
    <w:p w:rsidR="00296E14" w:rsidRPr="00296E14" w:rsidRDefault="00296E14" w:rsidP="00296E14">
      <w:pPr>
        <w:spacing w:after="0" w:line="240" w:lineRule="auto"/>
        <w:ind w:left="2880"/>
        <w:jc w:val="both"/>
        <w:rPr>
          <w:rFonts w:cs="Times New Roman"/>
          <w:szCs w:val="24"/>
        </w:rPr>
      </w:pPr>
      <w:r w:rsidRPr="00296E14">
        <w:rPr>
          <w:rFonts w:cs="Times New Roman"/>
          <w:szCs w:val="24"/>
        </w:rPr>
        <w:t>(B) transfers all of the beneficiary's interest in the annuity to the retiree.</w:t>
      </w:r>
    </w:p>
    <w:p w:rsidR="00296E14" w:rsidRPr="00296E14" w:rsidRDefault="00296E14" w:rsidP="00296E14">
      <w:pPr>
        <w:spacing w:after="0" w:line="240" w:lineRule="auto"/>
        <w:ind w:left="288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Requires the retirement system to recompute the annuity as a standard cash balance annuity if a retiree files a request as provided by Subsection (a). Provides that the increase in the annuity under this section begins with the monthly payment made to the retiree for the month following the month in which a request is filed as provided by Subsection (a).</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840A.056. PARTIAL LUMP-SUM CASH BALANCE OPTION. (a) Authorizes a member who is eligible for a cash balance annuity to select a standard cash balance annuity under Section 840A.053 or an optional cash balance annuity under Section 840A.054, together with a partial lump-sum distribution.</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 xml:space="preserve">(b) Prohibits the amount of the lump-sum distribution under this section from exceeding the sum of 36 months of a standard cash balance annuity computed without regard to this section. </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 xml:space="preserve">(c) Requires that the cash balance annuity selected by the member be actuarially reduced to reflect the lump-sum option selected by the member and to be actuarially equivalent to a standard or optional cash balance annuity, as applicable, without the partial lump-sum distribution. Requires that the annuity and lump sum be computed to result in no actuarial loss to the retirement system. </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 xml:space="preserve">(d) Requires that the lump-sum distribution be made as a single payment payable at the time that the first monthly annuity payment is paid. </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 xml:space="preserve">(e) Requires that the amount of the lump-sum distribution be deducted from any amount otherwise payable under this chapter. </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(f) Authorizes the partial lump-sum option under this section to be elected only once by a member and prohibits it from being elected by a retiree. Provides that a member retiring under the proportionate retirement program under Chapter 803 is not eligible for the partial lump-sum option.</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(g) Provides that before a retiring member selects a partial lump-sum distribution under this section:</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(1) the retirement system is required to provide written notice to the member of the amount by which the member's annuity will be reduced because of the selection; and </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(2) the member is required to acknowledge receipt of the notice in writing.</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(h) Authorizes the board to adopt rules for the implementation of this section and to authorize the option to be used for a death benefit annuity. Provides that this section does not apply to a disability retirement annuity.</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840A.057. DEATH AND DISABILITY BENEFITS. (a) Provides that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 notwithstanding any other law.</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Authorizes the board to enter into contracts to provide additional death and disability benefits under this chapter.</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jc w:val="center"/>
        <w:rPr>
          <w:rFonts w:cs="Times New Roman"/>
          <w:szCs w:val="24"/>
        </w:rPr>
      </w:pPr>
      <w:r w:rsidRPr="00296E14">
        <w:rPr>
          <w:rFonts w:cs="Times New Roman"/>
          <w:szCs w:val="24"/>
        </w:rPr>
        <w:t>SUBCHAPTER C. CONTRIBUTIONS AND INTEREST</w:t>
      </w:r>
    </w:p>
    <w:p w:rsidR="00296E14" w:rsidRPr="00296E14" w:rsidRDefault="00296E14" w:rsidP="00296E14">
      <w:pPr>
        <w:spacing w:after="0" w:line="240" w:lineRule="auto"/>
        <w:jc w:val="center"/>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840A.101. COLLECTION OF MEMBER CONTRIBUTIONS. Requires each department or agency of the state to cause to be deducted, each payroll period, from the compensation of a member subject to this chapter a contribution of six percent of the compensation of the member.</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840A.102. STATE CONTRIBUTIONS FOR MILITARY SERVICE. (a) Requires the state to contribute for military service established under Section 838.1031 (Military Service Credit Governed by Uniformed Services Employment and Redeployment Rights Act)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Requires the state's contribution under Subsection (a) to be paid from the fund from which the member receives compensation at the time the service is established, or if the member does not hold a position at the time the service is established, from the fund which the member received compensation when the member most recently held a position.</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840A.103. ANNUAL INTEREST ADJUSTMENT. Requires the retirement system to deposit, each fiscal year, for a member subject to this chapter an amount equal to four percent of the member's accumulated account balance deposited into the member's individual account in the retirement system.</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Sec. 840A.104. GAIN SHARING INTEREST ADJUSTMENT. (a) Requires the retirement system, each fiscal year and subject to Subsection (b), to compute the gain sharing interest rate by:</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(1) determining the average return on the investment of the system's cash and securities during the preceding five fiscal years, expressed as a percentage rate; </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(2) subtracting four percentage points from the percentage rate determined under Subdivision (1); and </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(3) multiplying the resulting difference under Subdivision (2) by 50 percent.</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(b) Requires the retirement system, subject to Subsection (c), each fiscal year, to:</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(1) deposit into each member's individual account in the retirement system, in addition to the amount deposited under Section 840A.103, an amount equal to the gain sharing interest rate determined under Subsection (a) for the fiscal year multiplied by the member's accumulated account balance as of the end of the preceding fiscal year; and </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(2) recalculate the annuity payment of a retiree or annuitant under this chapter by:</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880"/>
        <w:jc w:val="both"/>
        <w:rPr>
          <w:rFonts w:cs="Times New Roman"/>
          <w:szCs w:val="24"/>
        </w:rPr>
      </w:pPr>
      <w:r w:rsidRPr="00296E14">
        <w:rPr>
          <w:rFonts w:cs="Times New Roman"/>
          <w:szCs w:val="24"/>
        </w:rPr>
        <w:t xml:space="preserve">(A) multiplying the annuity payment amount as of the end of the preceding fiscal year by the gain sharing interest rate determined under Subsection (a); or </w:t>
      </w:r>
    </w:p>
    <w:p w:rsidR="00296E14" w:rsidRPr="00296E14" w:rsidRDefault="00296E14" w:rsidP="00296E14">
      <w:pPr>
        <w:spacing w:after="0" w:line="240" w:lineRule="auto"/>
        <w:ind w:left="2880"/>
        <w:jc w:val="both"/>
        <w:rPr>
          <w:rFonts w:cs="Times New Roman"/>
          <w:szCs w:val="24"/>
        </w:rPr>
      </w:pPr>
    </w:p>
    <w:p w:rsidR="00296E14" w:rsidRPr="00296E14" w:rsidRDefault="00296E14" w:rsidP="00296E14">
      <w:pPr>
        <w:spacing w:after="0" w:line="240" w:lineRule="auto"/>
        <w:ind w:left="2880"/>
        <w:jc w:val="both"/>
        <w:rPr>
          <w:rFonts w:cs="Times New Roman"/>
          <w:szCs w:val="24"/>
        </w:rPr>
      </w:pPr>
      <w:r w:rsidRPr="00296E14">
        <w:rPr>
          <w:rFonts w:cs="Times New Roman"/>
          <w:szCs w:val="24"/>
        </w:rPr>
        <w:t>(B) if the retiree or annuitant was not entitled to an annuity payment as of the end of the preceding fiscal year, multiplying the retiree's or annuitant's first annuity payment amount by the gain sharing interest rate determined under Subsection (a).</w:t>
      </w:r>
    </w:p>
    <w:p w:rsidR="00296E14" w:rsidRPr="00296E14" w:rsidRDefault="00296E14" w:rsidP="00296E14">
      <w:pPr>
        <w:spacing w:after="0" w:line="240" w:lineRule="auto"/>
        <w:ind w:left="288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(c) Prohibits the gain sharing interest rate applied under Subsection (b) from being less than zero or more than three percent.</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(d) Provides that Subsection (b) applies only to a retiree or annuitant who is receiving a cash balance annuity under Section 840A.053 or 840A.054, including an alternate payee under Section 804.005 (Payment in Certain Circumstances in Lieu of Benefits Awarded by Qualified Domestic Relations Order).</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16. Amends Section 1551.102(b), Insurance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(b) Provides that an individual is eligible to participate in the group benefits program as provided by Subsection (a) (relating to relating to providing qualifications for certain individuals to participate as an annuitant in the group benefits program) if:</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 xml:space="preserve">(1) makes no changes to this subdivision; and </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(2) the individual:</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(A)-(B) makes no changes to these paragraphs; or </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(C) receives or is eligible to receive an annuity that is based on eligibility under certain sections or Subchapter B, Chapter 840A, Government Code; or </w:t>
      </w:r>
    </w:p>
    <w:p w:rsidR="00296E14" w:rsidRPr="00296E14" w:rsidRDefault="00296E14" w:rsidP="00296E14">
      <w:pPr>
        <w:spacing w:after="0" w:line="240" w:lineRule="auto"/>
        <w:ind w:left="2160"/>
        <w:jc w:val="both"/>
        <w:rPr>
          <w:rFonts w:cs="Times New Roman"/>
          <w:szCs w:val="24"/>
        </w:rPr>
      </w:pPr>
    </w:p>
    <w:p w:rsidR="00296E14" w:rsidRPr="00296E14" w:rsidRDefault="00296E14" w:rsidP="00296E14">
      <w:pPr>
        <w:spacing w:after="0" w:line="240" w:lineRule="auto"/>
        <w:ind w:left="2160"/>
        <w:jc w:val="both"/>
        <w:rPr>
          <w:rFonts w:cs="Times New Roman"/>
          <w:szCs w:val="24"/>
        </w:rPr>
      </w:pPr>
      <w:r w:rsidRPr="00296E14">
        <w:rPr>
          <w:rFonts w:cs="Times New Roman"/>
          <w:szCs w:val="24"/>
        </w:rPr>
        <w:t xml:space="preserve">(D) makes no changes to this paragraph. </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SECTION 17. Amends Section 1551.3196(c), Insurance Code, as follows:</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ind w:left="720"/>
        <w:jc w:val="both"/>
        <w:rPr>
          <w:rFonts w:cs="Times New Roman"/>
          <w:szCs w:val="24"/>
        </w:rPr>
      </w:pPr>
      <w:r w:rsidRPr="00296E14">
        <w:rPr>
          <w:rFonts w:cs="Times New Roman"/>
          <w:szCs w:val="24"/>
        </w:rPr>
        <w:t>(c) Provides that Section 1551.3196 (Amount of Contribution for Certain Annuitants) does not apply to an individual who:</w:t>
      </w:r>
    </w:p>
    <w:p w:rsidR="00296E14" w:rsidRPr="00296E14" w:rsidRDefault="00296E14" w:rsidP="00296E14">
      <w:pPr>
        <w:spacing w:after="0" w:line="240" w:lineRule="auto"/>
        <w:ind w:left="72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 xml:space="preserve">(1) receives or is eligible to receive an annuity that is based on eligibility under certain sections, including Section 840A.052, Government Code; or </w:t>
      </w:r>
    </w:p>
    <w:p w:rsidR="00296E14" w:rsidRPr="00296E14" w:rsidRDefault="00296E14" w:rsidP="00296E14">
      <w:pPr>
        <w:spacing w:after="0" w:line="240" w:lineRule="auto"/>
        <w:ind w:left="1440"/>
        <w:jc w:val="both"/>
        <w:rPr>
          <w:rFonts w:cs="Times New Roman"/>
          <w:szCs w:val="24"/>
        </w:rPr>
      </w:pPr>
    </w:p>
    <w:p w:rsidR="00296E14" w:rsidRPr="00296E14" w:rsidRDefault="00296E14" w:rsidP="00296E14">
      <w:pPr>
        <w:spacing w:after="0" w:line="240" w:lineRule="auto"/>
        <w:ind w:left="1440"/>
        <w:jc w:val="both"/>
        <w:rPr>
          <w:rFonts w:cs="Times New Roman"/>
          <w:szCs w:val="24"/>
        </w:rPr>
      </w:pPr>
      <w:r w:rsidRPr="00296E14">
        <w:rPr>
          <w:rFonts w:cs="Times New Roman"/>
          <w:szCs w:val="24"/>
        </w:rPr>
        <w:t>(2) makes no changes to this subdivision.</w:t>
      </w:r>
    </w:p>
    <w:p w:rsidR="00296E14" w:rsidRPr="00296E14" w:rsidRDefault="00296E14" w:rsidP="00296E14">
      <w:pPr>
        <w:spacing w:after="0" w:line="240" w:lineRule="auto"/>
        <w:jc w:val="both"/>
        <w:rPr>
          <w:rFonts w:cs="Times New Roman"/>
          <w:szCs w:val="24"/>
        </w:rPr>
      </w:pPr>
    </w:p>
    <w:p w:rsidR="00296E14" w:rsidRPr="00296E14" w:rsidRDefault="00296E14" w:rsidP="00296E14">
      <w:pPr>
        <w:spacing w:after="0" w:line="240" w:lineRule="auto"/>
        <w:jc w:val="both"/>
        <w:rPr>
          <w:rFonts w:cs="Times New Roman"/>
          <w:szCs w:val="24"/>
        </w:rPr>
      </w:pPr>
      <w:r w:rsidRPr="00296E14">
        <w:rPr>
          <w:rFonts w:cs="Times New Roman"/>
          <w:szCs w:val="24"/>
        </w:rPr>
        <w:t xml:space="preserve">SECTION 18. Provides that Section 873.103, Government Code, as added by this Act, if implemented, applies to a retiree of the Judicial Retirement System of Texas Plan Two who resumes service as a judicial officer before, on, or after the date that section is implemented. </w:t>
      </w:r>
    </w:p>
    <w:p w:rsidR="00296E14" w:rsidRPr="00296E14" w:rsidRDefault="00296E14" w:rsidP="00296E14">
      <w:pPr>
        <w:spacing w:after="0" w:line="240" w:lineRule="auto"/>
        <w:jc w:val="both"/>
        <w:rPr>
          <w:rFonts w:cs="Times New Roman"/>
          <w:szCs w:val="24"/>
        </w:rPr>
      </w:pPr>
    </w:p>
    <w:p w:rsidR="00296E14" w:rsidRPr="004F54C4" w:rsidRDefault="00296E14" w:rsidP="00296E14">
      <w:pPr>
        <w:spacing w:after="0" w:line="240" w:lineRule="auto"/>
        <w:jc w:val="both"/>
      </w:pPr>
      <w:r w:rsidRPr="00296E14">
        <w:rPr>
          <w:rFonts w:cs="Times New Roman"/>
          <w:szCs w:val="24"/>
        </w:rPr>
        <w:t>SECTION 19. Effective date: upon passage or September 1, 2023.</w:t>
      </w:r>
    </w:p>
    <w:sectPr w:rsidR="00296E14" w:rsidRPr="004F54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3DA9" w:rsidRDefault="00F33DA9" w:rsidP="000F1DF9">
      <w:pPr>
        <w:spacing w:after="0" w:line="240" w:lineRule="auto"/>
      </w:pPr>
      <w:r>
        <w:separator/>
      </w:r>
    </w:p>
  </w:endnote>
  <w:endnote w:type="continuationSeparator" w:id="0">
    <w:p w:rsidR="00F33DA9" w:rsidRDefault="00F33D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3D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6E1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6E14">
                <w:rPr>
                  <w:sz w:val="20"/>
                  <w:szCs w:val="20"/>
                </w:rPr>
                <w:t>C.S.S.B. 1245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6E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3D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3DA9" w:rsidRDefault="00F33DA9" w:rsidP="000F1DF9">
      <w:pPr>
        <w:spacing w:after="0" w:line="240" w:lineRule="auto"/>
      </w:pPr>
      <w:r>
        <w:separator/>
      </w:r>
    </w:p>
  </w:footnote>
  <w:footnote w:type="continuationSeparator" w:id="0">
    <w:p w:rsidR="00F33DA9" w:rsidRDefault="00F33D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6E1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3DA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9FEA7"/>
  <w15:docId w15:val="{A61618A0-7352-47C4-9DD0-93D354F6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6E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9E79D578BE409EB8F41BCB2051A485"/>
        <w:category>
          <w:name w:val="General"/>
          <w:gallery w:val="placeholder"/>
        </w:category>
        <w:types>
          <w:type w:val="bbPlcHdr"/>
        </w:types>
        <w:behaviors>
          <w:behavior w:val="content"/>
        </w:behaviors>
        <w:guid w:val="{41C84834-D5CD-4E18-AB3C-0BAA687EB335}"/>
      </w:docPartPr>
      <w:docPartBody>
        <w:p w:rsidR="00000000" w:rsidRDefault="00620378"/>
      </w:docPartBody>
    </w:docPart>
    <w:docPart>
      <w:docPartPr>
        <w:name w:val="2B687D7530664049AAB488AD63386BF4"/>
        <w:category>
          <w:name w:val="General"/>
          <w:gallery w:val="placeholder"/>
        </w:category>
        <w:types>
          <w:type w:val="bbPlcHdr"/>
        </w:types>
        <w:behaviors>
          <w:behavior w:val="content"/>
        </w:behaviors>
        <w:guid w:val="{361BDC10-A27B-4E8F-A052-9242A44BB3A1}"/>
      </w:docPartPr>
      <w:docPartBody>
        <w:p w:rsidR="00000000" w:rsidRDefault="00620378"/>
      </w:docPartBody>
    </w:docPart>
    <w:docPart>
      <w:docPartPr>
        <w:name w:val="461BC2CD9F854561A4C6BCA1D357AE36"/>
        <w:category>
          <w:name w:val="General"/>
          <w:gallery w:val="placeholder"/>
        </w:category>
        <w:types>
          <w:type w:val="bbPlcHdr"/>
        </w:types>
        <w:behaviors>
          <w:behavior w:val="content"/>
        </w:behaviors>
        <w:guid w:val="{47A8972A-12A0-49B4-B5A7-82738E8532A2}"/>
      </w:docPartPr>
      <w:docPartBody>
        <w:p w:rsidR="00000000" w:rsidRDefault="00620378"/>
      </w:docPartBody>
    </w:docPart>
    <w:docPart>
      <w:docPartPr>
        <w:name w:val="D958D48BED9549458CF4786F1CB0E8D3"/>
        <w:category>
          <w:name w:val="General"/>
          <w:gallery w:val="placeholder"/>
        </w:category>
        <w:types>
          <w:type w:val="bbPlcHdr"/>
        </w:types>
        <w:behaviors>
          <w:behavior w:val="content"/>
        </w:behaviors>
        <w:guid w:val="{A17DA8E6-8E91-4388-8BAB-271466804C78}"/>
      </w:docPartPr>
      <w:docPartBody>
        <w:p w:rsidR="00000000" w:rsidRDefault="00620378"/>
      </w:docPartBody>
    </w:docPart>
    <w:docPart>
      <w:docPartPr>
        <w:name w:val="94EB11B0C6E1404DB1215E4D328DDD51"/>
        <w:category>
          <w:name w:val="General"/>
          <w:gallery w:val="placeholder"/>
        </w:category>
        <w:types>
          <w:type w:val="bbPlcHdr"/>
        </w:types>
        <w:behaviors>
          <w:behavior w:val="content"/>
        </w:behaviors>
        <w:guid w:val="{345FC4FC-A086-4B64-8F21-5F44340223ED}"/>
      </w:docPartPr>
      <w:docPartBody>
        <w:p w:rsidR="00000000" w:rsidRDefault="00620378"/>
      </w:docPartBody>
    </w:docPart>
    <w:docPart>
      <w:docPartPr>
        <w:name w:val="602FFF353774409FA7D79B6CA58C341E"/>
        <w:category>
          <w:name w:val="General"/>
          <w:gallery w:val="placeholder"/>
        </w:category>
        <w:types>
          <w:type w:val="bbPlcHdr"/>
        </w:types>
        <w:behaviors>
          <w:behavior w:val="content"/>
        </w:behaviors>
        <w:guid w:val="{AF09AF53-500D-4601-B411-AEDA37A8D171}"/>
      </w:docPartPr>
      <w:docPartBody>
        <w:p w:rsidR="00000000" w:rsidRDefault="00620378"/>
      </w:docPartBody>
    </w:docPart>
    <w:docPart>
      <w:docPartPr>
        <w:name w:val="3BA878E24A214617B87C0CFF9DA62720"/>
        <w:category>
          <w:name w:val="General"/>
          <w:gallery w:val="placeholder"/>
        </w:category>
        <w:types>
          <w:type w:val="bbPlcHdr"/>
        </w:types>
        <w:behaviors>
          <w:behavior w:val="content"/>
        </w:behaviors>
        <w:guid w:val="{13F1FA57-616E-490D-A8BE-6934D92E8E76}"/>
      </w:docPartPr>
      <w:docPartBody>
        <w:p w:rsidR="00000000" w:rsidRDefault="00620378"/>
      </w:docPartBody>
    </w:docPart>
    <w:docPart>
      <w:docPartPr>
        <w:name w:val="E56003F672474D92A5384FC88FB68138"/>
        <w:category>
          <w:name w:val="General"/>
          <w:gallery w:val="placeholder"/>
        </w:category>
        <w:types>
          <w:type w:val="bbPlcHdr"/>
        </w:types>
        <w:behaviors>
          <w:behavior w:val="content"/>
        </w:behaviors>
        <w:guid w:val="{ADBD4173-E554-4B0A-B54E-09101F8BC4B0}"/>
      </w:docPartPr>
      <w:docPartBody>
        <w:p w:rsidR="00000000" w:rsidRDefault="00620378"/>
      </w:docPartBody>
    </w:docPart>
    <w:docPart>
      <w:docPartPr>
        <w:name w:val="4FD227821D0C49A8921022550FBE15A0"/>
        <w:category>
          <w:name w:val="General"/>
          <w:gallery w:val="placeholder"/>
        </w:category>
        <w:types>
          <w:type w:val="bbPlcHdr"/>
        </w:types>
        <w:behaviors>
          <w:behavior w:val="content"/>
        </w:behaviors>
        <w:guid w:val="{49415EDD-4342-4812-A975-1B97E6FD04BA}"/>
      </w:docPartPr>
      <w:docPartBody>
        <w:p w:rsidR="00000000" w:rsidRDefault="00620378"/>
      </w:docPartBody>
    </w:docPart>
    <w:docPart>
      <w:docPartPr>
        <w:name w:val="B63F0AD60FC44D6585926E31BD0F9369"/>
        <w:category>
          <w:name w:val="General"/>
          <w:gallery w:val="placeholder"/>
        </w:category>
        <w:types>
          <w:type w:val="bbPlcHdr"/>
        </w:types>
        <w:behaviors>
          <w:behavior w:val="content"/>
        </w:behaviors>
        <w:guid w:val="{A83AE6B7-CC4D-46BA-8F39-ED9F024F8ECC}"/>
      </w:docPartPr>
      <w:docPartBody>
        <w:p w:rsidR="00000000" w:rsidRDefault="00962F70" w:rsidP="00962F70">
          <w:pPr>
            <w:pStyle w:val="B63F0AD60FC44D6585926E31BD0F9369"/>
          </w:pPr>
          <w:r w:rsidRPr="00A30DD1">
            <w:rPr>
              <w:rStyle w:val="PlaceholderText"/>
            </w:rPr>
            <w:t>Click here to enter a date.</w:t>
          </w:r>
        </w:p>
      </w:docPartBody>
    </w:docPart>
    <w:docPart>
      <w:docPartPr>
        <w:name w:val="A7BBD1B749C24010889D5DF707371EA7"/>
        <w:category>
          <w:name w:val="General"/>
          <w:gallery w:val="placeholder"/>
        </w:category>
        <w:types>
          <w:type w:val="bbPlcHdr"/>
        </w:types>
        <w:behaviors>
          <w:behavior w:val="content"/>
        </w:behaviors>
        <w:guid w:val="{B64FA1E6-4361-44E6-BC24-B8D9E779E4EE}"/>
      </w:docPartPr>
      <w:docPartBody>
        <w:p w:rsidR="00000000" w:rsidRDefault="00620378"/>
      </w:docPartBody>
    </w:docPart>
    <w:docPart>
      <w:docPartPr>
        <w:name w:val="068FC7B61CCA4BB48279DC671CAE38F2"/>
        <w:category>
          <w:name w:val="General"/>
          <w:gallery w:val="placeholder"/>
        </w:category>
        <w:types>
          <w:type w:val="bbPlcHdr"/>
        </w:types>
        <w:behaviors>
          <w:behavior w:val="content"/>
        </w:behaviors>
        <w:guid w:val="{36ED65E7-C061-43C0-9F19-8A57EE421B53}"/>
      </w:docPartPr>
      <w:docPartBody>
        <w:p w:rsidR="00000000" w:rsidRDefault="00620378"/>
      </w:docPartBody>
    </w:docPart>
    <w:docPart>
      <w:docPartPr>
        <w:name w:val="35F6F3EB5AC042629528447D6AF00A65"/>
        <w:category>
          <w:name w:val="General"/>
          <w:gallery w:val="placeholder"/>
        </w:category>
        <w:types>
          <w:type w:val="bbPlcHdr"/>
        </w:types>
        <w:behaviors>
          <w:behavior w:val="content"/>
        </w:behaviors>
        <w:guid w:val="{8EFD7F92-DFB3-4409-AE68-EE87F3FF8B01}"/>
      </w:docPartPr>
      <w:docPartBody>
        <w:p w:rsidR="00000000" w:rsidRDefault="00962F70" w:rsidP="00962F70">
          <w:pPr>
            <w:pStyle w:val="35F6F3EB5AC042629528447D6AF00A65"/>
          </w:pPr>
          <w:r>
            <w:rPr>
              <w:rFonts w:eastAsia="Times New Roman" w:cs="Times New Roman"/>
              <w:bCs/>
              <w:szCs w:val="24"/>
            </w:rPr>
            <w:t xml:space="preserve"> </w:t>
          </w:r>
        </w:p>
      </w:docPartBody>
    </w:docPart>
    <w:docPart>
      <w:docPartPr>
        <w:name w:val="8477F6DEE76141A5A6471492E3E62760"/>
        <w:category>
          <w:name w:val="General"/>
          <w:gallery w:val="placeholder"/>
        </w:category>
        <w:types>
          <w:type w:val="bbPlcHdr"/>
        </w:types>
        <w:behaviors>
          <w:behavior w:val="content"/>
        </w:behaviors>
        <w:guid w:val="{E0C171FD-BCC8-4DFA-8E6A-EE968051FC16}"/>
      </w:docPartPr>
      <w:docPartBody>
        <w:p w:rsidR="00000000" w:rsidRDefault="00620378"/>
      </w:docPartBody>
    </w:docPart>
    <w:docPart>
      <w:docPartPr>
        <w:name w:val="9D371A83306C437799E7C7CE28332A88"/>
        <w:category>
          <w:name w:val="General"/>
          <w:gallery w:val="placeholder"/>
        </w:category>
        <w:types>
          <w:type w:val="bbPlcHdr"/>
        </w:types>
        <w:behaviors>
          <w:behavior w:val="content"/>
        </w:behaviors>
        <w:guid w:val="{3D939EE9-8D20-42D6-BF70-C5A065142984}"/>
      </w:docPartPr>
      <w:docPartBody>
        <w:p w:rsidR="00000000" w:rsidRDefault="00620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0378"/>
    <w:rsid w:val="00635291"/>
    <w:rsid w:val="006959CC"/>
    <w:rsid w:val="00696675"/>
    <w:rsid w:val="006B0016"/>
    <w:rsid w:val="008C55F7"/>
    <w:rsid w:val="0090598B"/>
    <w:rsid w:val="00962F70"/>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F70"/>
    <w:rPr>
      <w:color w:val="808080"/>
    </w:rPr>
  </w:style>
  <w:style w:type="paragraph" w:customStyle="1" w:styleId="B63F0AD60FC44D6585926E31BD0F9369">
    <w:name w:val="B63F0AD60FC44D6585926E31BD0F9369"/>
    <w:rsid w:val="00962F70"/>
    <w:pPr>
      <w:spacing w:after="160" w:line="259" w:lineRule="auto"/>
    </w:pPr>
  </w:style>
  <w:style w:type="paragraph" w:customStyle="1" w:styleId="35F6F3EB5AC042629528447D6AF00A65">
    <w:name w:val="35F6F3EB5AC042629528447D6AF00A65"/>
    <w:rsid w:val="00962F7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3646</Words>
  <Characters>20783</Characters>
  <Application>Microsoft Office Word</Application>
  <DocSecurity>0</DocSecurity>
  <Lines>173</Lines>
  <Paragraphs>48</Paragraphs>
  <ScaleCrop>false</ScaleCrop>
  <Company>Texas Legislative Council</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2023-03-30T21:24:00Z</dcterms:modified>
</cp:coreProperties>
</file>

<file path=docProps/custom.xml><?xml version="1.0" encoding="utf-8"?>
<op:Properties xmlns:vt="http://schemas.openxmlformats.org/officeDocument/2006/docPropsVTypes" xmlns:op="http://schemas.openxmlformats.org/officeDocument/2006/custom-properties"/>
</file>