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8A0" w:rsidRDefault="008008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E783B1920F44928FFA761CBEEF44D1"/>
          </w:placeholder>
        </w:sdtPr>
        <w:sdtContent>
          <w:r w:rsidRPr="005C2A78">
            <w:rPr>
              <w:rFonts w:cs="Times New Roman"/>
              <w:b/>
              <w:szCs w:val="24"/>
              <w:u w:val="single"/>
            </w:rPr>
            <w:t>BILL ANALYSIS</w:t>
          </w:r>
        </w:sdtContent>
      </w:sdt>
    </w:p>
    <w:p w:rsidR="008008A0" w:rsidRPr="00585C31" w:rsidRDefault="008008A0" w:rsidP="000F1DF9">
      <w:pPr>
        <w:spacing w:after="0" w:line="240" w:lineRule="auto"/>
        <w:rPr>
          <w:rFonts w:cs="Times New Roman"/>
          <w:szCs w:val="24"/>
        </w:rPr>
      </w:pPr>
    </w:p>
    <w:p w:rsidR="008008A0" w:rsidRPr="00585C31" w:rsidRDefault="008008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08A0" w:rsidTr="000F1DF9">
        <w:tc>
          <w:tcPr>
            <w:tcW w:w="2718" w:type="dxa"/>
          </w:tcPr>
          <w:p w:rsidR="008008A0" w:rsidRPr="005C2A78" w:rsidRDefault="008008A0" w:rsidP="006D756B">
            <w:pPr>
              <w:rPr>
                <w:rFonts w:cs="Times New Roman"/>
                <w:szCs w:val="24"/>
              </w:rPr>
            </w:pPr>
            <w:sdt>
              <w:sdtPr>
                <w:rPr>
                  <w:rFonts w:cs="Times New Roman"/>
                  <w:szCs w:val="24"/>
                </w:rPr>
                <w:alias w:val="Agency Title"/>
                <w:tag w:val="AgencyTitleContentControl"/>
                <w:id w:val="1920747753"/>
                <w:lock w:val="sdtContentLocked"/>
                <w:placeholder>
                  <w:docPart w:val="44B194A918AA4265B5F135F309223CF8"/>
                </w:placeholder>
              </w:sdtPr>
              <w:sdtEndPr>
                <w:rPr>
                  <w:rFonts w:cstheme="minorBidi"/>
                  <w:szCs w:val="22"/>
                </w:rPr>
              </w:sdtEndPr>
              <w:sdtContent>
                <w:r>
                  <w:rPr>
                    <w:rFonts w:cs="Times New Roman"/>
                    <w:szCs w:val="24"/>
                  </w:rPr>
                  <w:t>Senate Research Center</w:t>
                </w:r>
              </w:sdtContent>
            </w:sdt>
          </w:p>
        </w:tc>
        <w:tc>
          <w:tcPr>
            <w:tcW w:w="6858" w:type="dxa"/>
          </w:tcPr>
          <w:p w:rsidR="008008A0" w:rsidRPr="00FF6471" w:rsidRDefault="008008A0" w:rsidP="000F1DF9">
            <w:pPr>
              <w:jc w:val="right"/>
              <w:rPr>
                <w:rFonts w:cs="Times New Roman"/>
                <w:szCs w:val="24"/>
              </w:rPr>
            </w:pPr>
            <w:sdt>
              <w:sdtPr>
                <w:rPr>
                  <w:rFonts w:cs="Times New Roman"/>
                  <w:szCs w:val="24"/>
                </w:rPr>
                <w:alias w:val="Bill Number"/>
                <w:tag w:val="BillNumberOne"/>
                <w:id w:val="-410784069"/>
                <w:lock w:val="sdtContentLocked"/>
                <w:placeholder>
                  <w:docPart w:val="25DB2C86550D4E14B7BD5F37310B271D"/>
                </w:placeholder>
              </w:sdtPr>
              <w:sdtContent>
                <w:r>
                  <w:rPr>
                    <w:rFonts w:cs="Times New Roman"/>
                    <w:szCs w:val="24"/>
                  </w:rPr>
                  <w:t>S.B. 1249</w:t>
                </w:r>
              </w:sdtContent>
            </w:sdt>
          </w:p>
        </w:tc>
      </w:tr>
      <w:tr w:rsidR="008008A0" w:rsidTr="000F1DF9">
        <w:sdt>
          <w:sdtPr>
            <w:rPr>
              <w:rFonts w:cs="Times New Roman"/>
              <w:szCs w:val="24"/>
            </w:rPr>
            <w:alias w:val="TLCNumber"/>
            <w:tag w:val="TLCNumber"/>
            <w:id w:val="-542600604"/>
            <w:lock w:val="sdtLocked"/>
            <w:placeholder>
              <w:docPart w:val="4A3450D7814F4410B867E59E8E5FBE61"/>
            </w:placeholder>
            <w:showingPlcHdr/>
          </w:sdtPr>
          <w:sdtContent>
            <w:tc>
              <w:tcPr>
                <w:tcW w:w="2718" w:type="dxa"/>
              </w:tcPr>
              <w:p w:rsidR="008008A0" w:rsidRPr="000F1DF9" w:rsidRDefault="008008A0" w:rsidP="00C65088">
                <w:pPr>
                  <w:rPr>
                    <w:rFonts w:cs="Times New Roman"/>
                    <w:szCs w:val="24"/>
                  </w:rPr>
                </w:pPr>
              </w:p>
            </w:tc>
          </w:sdtContent>
        </w:sdt>
        <w:tc>
          <w:tcPr>
            <w:tcW w:w="6858" w:type="dxa"/>
          </w:tcPr>
          <w:p w:rsidR="008008A0" w:rsidRPr="005C2A78" w:rsidRDefault="008008A0" w:rsidP="00073EDD">
            <w:pPr>
              <w:jc w:val="right"/>
              <w:rPr>
                <w:rFonts w:cs="Times New Roman"/>
                <w:szCs w:val="24"/>
              </w:rPr>
            </w:pPr>
            <w:sdt>
              <w:sdtPr>
                <w:rPr>
                  <w:rFonts w:cs="Times New Roman"/>
                  <w:szCs w:val="24"/>
                </w:rPr>
                <w:alias w:val="Author Label"/>
                <w:tag w:val="By"/>
                <w:id w:val="72399597"/>
                <w:lock w:val="sdtLocked"/>
                <w:placeholder>
                  <w:docPart w:val="DF9B484280C448BB9C626B10F31772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C703AC3E93483D9FEBB99F667BD652"/>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8124D120870D463D97D2148956FF1581"/>
                </w:placeholder>
                <w:showingPlcHdr/>
              </w:sdtPr>
              <w:sdtContent/>
            </w:sdt>
            <w:sdt>
              <w:sdtPr>
                <w:rPr>
                  <w:rFonts w:cs="Times New Roman"/>
                  <w:szCs w:val="24"/>
                </w:rPr>
                <w:alias w:val="DualSponsor"/>
                <w:tag w:val="DualSponsor"/>
                <w:id w:val="1029379812"/>
                <w:lock w:val="sdtContentLocked"/>
                <w:placeholder>
                  <w:docPart w:val="60AF9F752ADD4E22A4D9EA2FF0475500"/>
                </w:placeholder>
                <w:showingPlcHdr/>
              </w:sdtPr>
              <w:sdtContent/>
            </w:sdt>
          </w:p>
        </w:tc>
      </w:tr>
      <w:tr w:rsidR="008008A0" w:rsidTr="000F1DF9">
        <w:tc>
          <w:tcPr>
            <w:tcW w:w="2718" w:type="dxa"/>
          </w:tcPr>
          <w:p w:rsidR="008008A0" w:rsidRPr="00BC7495" w:rsidRDefault="008008A0" w:rsidP="000F1DF9">
            <w:pPr>
              <w:rPr>
                <w:rFonts w:cs="Times New Roman"/>
                <w:szCs w:val="24"/>
              </w:rPr>
            </w:pPr>
          </w:p>
        </w:tc>
        <w:sdt>
          <w:sdtPr>
            <w:rPr>
              <w:rFonts w:cs="Times New Roman"/>
              <w:szCs w:val="24"/>
            </w:rPr>
            <w:alias w:val="Committee"/>
            <w:tag w:val="Committee"/>
            <w:id w:val="1914272295"/>
            <w:lock w:val="sdtContentLocked"/>
            <w:placeholder>
              <w:docPart w:val="6B7CF7C58C054C85948F18F88C69CF42"/>
            </w:placeholder>
          </w:sdtPr>
          <w:sdtContent>
            <w:tc>
              <w:tcPr>
                <w:tcW w:w="6858" w:type="dxa"/>
              </w:tcPr>
              <w:p w:rsidR="008008A0" w:rsidRPr="00FF6471" w:rsidRDefault="008008A0" w:rsidP="000F1DF9">
                <w:pPr>
                  <w:jc w:val="right"/>
                  <w:rPr>
                    <w:rFonts w:cs="Times New Roman"/>
                    <w:szCs w:val="24"/>
                  </w:rPr>
                </w:pPr>
                <w:r>
                  <w:rPr>
                    <w:rFonts w:cs="Times New Roman"/>
                    <w:szCs w:val="24"/>
                  </w:rPr>
                  <w:t>Health &amp; Human Services</w:t>
                </w:r>
              </w:p>
            </w:tc>
          </w:sdtContent>
        </w:sdt>
      </w:tr>
      <w:tr w:rsidR="008008A0" w:rsidTr="000F1DF9">
        <w:tc>
          <w:tcPr>
            <w:tcW w:w="2718" w:type="dxa"/>
          </w:tcPr>
          <w:p w:rsidR="008008A0" w:rsidRPr="00BC7495" w:rsidRDefault="008008A0" w:rsidP="000F1DF9">
            <w:pPr>
              <w:rPr>
                <w:rFonts w:cs="Times New Roman"/>
                <w:szCs w:val="24"/>
              </w:rPr>
            </w:pPr>
          </w:p>
        </w:tc>
        <w:sdt>
          <w:sdtPr>
            <w:rPr>
              <w:rFonts w:cs="Times New Roman"/>
              <w:szCs w:val="24"/>
            </w:rPr>
            <w:alias w:val="Date"/>
            <w:tag w:val="DateContentControl"/>
            <w:id w:val="1178081906"/>
            <w:lock w:val="sdtLocked"/>
            <w:placeholder>
              <w:docPart w:val="78A78A291C734B3897DC93CB9064284D"/>
            </w:placeholder>
            <w:date w:fullDate="2023-05-26T00:00:00Z">
              <w:dateFormat w:val="M/d/yyyy"/>
              <w:lid w:val="en-US"/>
              <w:storeMappedDataAs w:val="dateTime"/>
              <w:calendar w:val="gregorian"/>
            </w:date>
          </w:sdtPr>
          <w:sdtContent>
            <w:tc>
              <w:tcPr>
                <w:tcW w:w="6858" w:type="dxa"/>
              </w:tcPr>
              <w:p w:rsidR="008008A0" w:rsidRPr="00FF6471" w:rsidRDefault="008008A0" w:rsidP="000F1DF9">
                <w:pPr>
                  <w:jc w:val="right"/>
                  <w:rPr>
                    <w:rFonts w:cs="Times New Roman"/>
                    <w:szCs w:val="24"/>
                  </w:rPr>
                </w:pPr>
                <w:r>
                  <w:rPr>
                    <w:rFonts w:cs="Times New Roman"/>
                    <w:szCs w:val="24"/>
                  </w:rPr>
                  <w:t>5/26/2023</w:t>
                </w:r>
              </w:p>
            </w:tc>
          </w:sdtContent>
        </w:sdt>
      </w:tr>
      <w:tr w:rsidR="008008A0" w:rsidTr="000F1DF9">
        <w:tc>
          <w:tcPr>
            <w:tcW w:w="2718" w:type="dxa"/>
          </w:tcPr>
          <w:p w:rsidR="008008A0" w:rsidRPr="00BC7495" w:rsidRDefault="008008A0" w:rsidP="000F1DF9">
            <w:pPr>
              <w:rPr>
                <w:rFonts w:cs="Times New Roman"/>
                <w:szCs w:val="24"/>
              </w:rPr>
            </w:pPr>
          </w:p>
        </w:tc>
        <w:sdt>
          <w:sdtPr>
            <w:rPr>
              <w:rFonts w:cs="Times New Roman"/>
              <w:szCs w:val="24"/>
            </w:rPr>
            <w:alias w:val="BA Version"/>
            <w:tag w:val="BAVersion"/>
            <w:id w:val="-1685590809"/>
            <w:lock w:val="sdtContentLocked"/>
            <w:placeholder>
              <w:docPart w:val="21BA35F7E2DA4511BA263A499DC824AB"/>
            </w:placeholder>
          </w:sdtPr>
          <w:sdtContent>
            <w:tc>
              <w:tcPr>
                <w:tcW w:w="6858" w:type="dxa"/>
              </w:tcPr>
              <w:p w:rsidR="008008A0" w:rsidRPr="00FF6471" w:rsidRDefault="008008A0" w:rsidP="000F1DF9">
                <w:pPr>
                  <w:jc w:val="right"/>
                  <w:rPr>
                    <w:rFonts w:cs="Times New Roman"/>
                    <w:szCs w:val="24"/>
                  </w:rPr>
                </w:pPr>
                <w:r>
                  <w:rPr>
                    <w:rFonts w:cs="Times New Roman"/>
                    <w:szCs w:val="24"/>
                  </w:rPr>
                  <w:t>Enrolled</w:t>
                </w:r>
              </w:p>
            </w:tc>
          </w:sdtContent>
        </w:sdt>
      </w:tr>
    </w:tbl>
    <w:p w:rsidR="008008A0" w:rsidRPr="00FF6471" w:rsidRDefault="008008A0" w:rsidP="000F1DF9">
      <w:pPr>
        <w:spacing w:after="0" w:line="240" w:lineRule="auto"/>
        <w:rPr>
          <w:rFonts w:cs="Times New Roman"/>
          <w:szCs w:val="24"/>
        </w:rPr>
      </w:pPr>
    </w:p>
    <w:p w:rsidR="008008A0" w:rsidRPr="00FF6471" w:rsidRDefault="008008A0" w:rsidP="000F1DF9">
      <w:pPr>
        <w:spacing w:after="0" w:line="240" w:lineRule="auto"/>
        <w:rPr>
          <w:rFonts w:cs="Times New Roman"/>
          <w:szCs w:val="24"/>
        </w:rPr>
      </w:pPr>
    </w:p>
    <w:p w:rsidR="008008A0" w:rsidRPr="00FF6471" w:rsidRDefault="008008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B3D07038EE46189BD66668F607B57C"/>
        </w:placeholder>
      </w:sdtPr>
      <w:sdtContent>
        <w:p w:rsidR="008008A0" w:rsidRDefault="008008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E9521215F84A6B83A3C8CC4F6FD211"/>
        </w:placeholder>
      </w:sdtPr>
      <w:sdtContent>
        <w:p w:rsidR="008008A0" w:rsidRDefault="008008A0" w:rsidP="00CB1152">
          <w:pPr>
            <w:pStyle w:val="NormalWeb"/>
            <w:spacing w:before="0" w:beforeAutospacing="0" w:after="0" w:afterAutospacing="0"/>
            <w:jc w:val="both"/>
            <w:divId w:val="655110456"/>
            <w:rPr>
              <w:rFonts w:eastAsia="Times New Roman"/>
              <w:bCs/>
            </w:rPr>
          </w:pPr>
        </w:p>
        <w:p w:rsidR="008008A0" w:rsidRPr="00CB1152" w:rsidRDefault="008008A0" w:rsidP="00CB1152">
          <w:pPr>
            <w:pStyle w:val="NormalWeb"/>
            <w:spacing w:before="0" w:beforeAutospacing="0" w:after="0" w:afterAutospacing="0"/>
            <w:jc w:val="both"/>
            <w:divId w:val="655110456"/>
          </w:pPr>
          <w:r w:rsidRPr="00CB1152">
            <w:t>Although the Department of Public Safety has provided persons applying for their driver's license or identification card the option to register as an organ donor through the Donate Life Texas Registry for more than a decade, the state currently is not offering a similar program to register as a living donor or to provide Texans with information on how to become a living donor. More than 100,000 people are on the national transplant waiting list and more than 85 percent of patients waiting are in need of a kidney. In 2020, 5,700 more lives were saved through the generosity of living donors.</w:t>
          </w:r>
        </w:p>
        <w:p w:rsidR="008008A0" w:rsidRPr="00CB1152" w:rsidRDefault="008008A0" w:rsidP="00CB1152">
          <w:pPr>
            <w:pStyle w:val="NormalWeb"/>
            <w:spacing w:before="0" w:beforeAutospacing="0" w:after="0" w:afterAutospacing="0"/>
            <w:jc w:val="both"/>
            <w:divId w:val="655110456"/>
          </w:pPr>
          <w:r w:rsidRPr="00CB1152">
            <w:t> </w:t>
          </w:r>
        </w:p>
        <w:p w:rsidR="008008A0" w:rsidRPr="00CB1152" w:rsidRDefault="008008A0" w:rsidP="00CB1152">
          <w:pPr>
            <w:pStyle w:val="NormalWeb"/>
            <w:spacing w:before="0" w:beforeAutospacing="0" w:after="0" w:afterAutospacing="0"/>
            <w:jc w:val="both"/>
            <w:divId w:val="655110456"/>
          </w:pPr>
          <w:r w:rsidRPr="00CB1152">
            <w:t>S.B. 1249 amends current law to facilitate an increase in live donors by providing for the establishment of a live donor recruitment program and the development of related informational materials.</w:t>
          </w:r>
        </w:p>
        <w:p w:rsidR="008008A0" w:rsidRPr="00CB1152" w:rsidRDefault="008008A0" w:rsidP="00CB1152">
          <w:pPr>
            <w:pStyle w:val="NormalWeb"/>
            <w:spacing w:before="0" w:beforeAutospacing="0" w:after="0" w:afterAutospacing="0"/>
            <w:jc w:val="both"/>
            <w:divId w:val="655110456"/>
          </w:pPr>
          <w:r w:rsidRPr="00CB1152">
            <w:t> </w:t>
          </w:r>
        </w:p>
        <w:p w:rsidR="008008A0" w:rsidRPr="00CB1152" w:rsidRDefault="008008A0" w:rsidP="00CB1152">
          <w:pPr>
            <w:pStyle w:val="NormalWeb"/>
            <w:spacing w:before="0" w:beforeAutospacing="0" w:after="0" w:afterAutospacing="0"/>
            <w:jc w:val="both"/>
            <w:divId w:val="655110456"/>
          </w:pPr>
          <w:r w:rsidRPr="00CB1152">
            <w:t>(Original Author's/Sponsor's Statement of Intent)</w:t>
          </w:r>
        </w:p>
        <w:p w:rsidR="008008A0" w:rsidRPr="00D70925" w:rsidRDefault="008008A0" w:rsidP="00CB1152">
          <w:pPr>
            <w:spacing w:after="0" w:line="240" w:lineRule="auto"/>
            <w:jc w:val="both"/>
            <w:rPr>
              <w:rFonts w:eastAsia="Times New Roman" w:cs="Times New Roman"/>
              <w:bCs/>
              <w:szCs w:val="24"/>
            </w:rPr>
          </w:pPr>
        </w:p>
      </w:sdtContent>
    </w:sdt>
    <w:p w:rsidR="008008A0" w:rsidRDefault="008008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1249 </w:t>
      </w:r>
      <w:bookmarkStart w:id="1" w:name="AmendsCurrentLaw"/>
      <w:bookmarkEnd w:id="1"/>
      <w:r>
        <w:rPr>
          <w:rFonts w:cs="Times New Roman"/>
          <w:szCs w:val="24"/>
        </w:rPr>
        <w:t>amends current law relating to the establishment of a living organ donor education program.</w:t>
      </w:r>
    </w:p>
    <w:p w:rsidR="008008A0" w:rsidRPr="00CB1152" w:rsidRDefault="008008A0" w:rsidP="000F1DF9">
      <w:pPr>
        <w:spacing w:after="0" w:line="240" w:lineRule="auto"/>
        <w:jc w:val="both"/>
        <w:rPr>
          <w:rFonts w:eastAsia="Times New Roman" w:cs="Times New Roman"/>
          <w:szCs w:val="24"/>
        </w:rPr>
      </w:pPr>
    </w:p>
    <w:p w:rsidR="008008A0" w:rsidRPr="005C2A78" w:rsidRDefault="008008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DA666816864F41B2229F76C3B5AAF5"/>
          </w:placeholder>
        </w:sdtPr>
        <w:sdtContent>
          <w:r>
            <w:rPr>
              <w:rFonts w:eastAsia="Times New Roman" w:cs="Times New Roman"/>
              <w:b/>
              <w:szCs w:val="24"/>
              <w:u w:val="single"/>
            </w:rPr>
            <w:t>RULEMAKING AUTHORITY</w:t>
          </w:r>
        </w:sdtContent>
      </w:sdt>
    </w:p>
    <w:p w:rsidR="008008A0" w:rsidRPr="006529C4" w:rsidRDefault="008008A0" w:rsidP="00774EC7">
      <w:pPr>
        <w:spacing w:after="0" w:line="240" w:lineRule="auto"/>
        <w:jc w:val="both"/>
        <w:rPr>
          <w:rFonts w:cs="Times New Roman"/>
          <w:szCs w:val="24"/>
        </w:rPr>
      </w:pPr>
    </w:p>
    <w:p w:rsidR="008008A0" w:rsidRPr="006529C4" w:rsidRDefault="008008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008A0" w:rsidRPr="006529C4" w:rsidRDefault="008008A0" w:rsidP="00774EC7">
      <w:pPr>
        <w:spacing w:after="0" w:line="240" w:lineRule="auto"/>
        <w:jc w:val="both"/>
        <w:rPr>
          <w:rFonts w:cs="Times New Roman"/>
          <w:szCs w:val="24"/>
        </w:rPr>
      </w:pPr>
    </w:p>
    <w:p w:rsidR="008008A0" w:rsidRPr="005C2A78" w:rsidRDefault="008008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5F9668133B4B44981A20C190FAB8C3"/>
          </w:placeholder>
        </w:sdtPr>
        <w:sdtContent>
          <w:r>
            <w:rPr>
              <w:rFonts w:eastAsia="Times New Roman" w:cs="Times New Roman"/>
              <w:b/>
              <w:szCs w:val="24"/>
              <w:u w:val="single"/>
            </w:rPr>
            <w:t>SECTION BY SECTION ANALYSIS</w:t>
          </w:r>
        </w:sdtContent>
      </w:sdt>
    </w:p>
    <w:p w:rsidR="008008A0" w:rsidRPr="005C2A78" w:rsidRDefault="008008A0" w:rsidP="000F1DF9">
      <w:pPr>
        <w:spacing w:after="0" w:line="240" w:lineRule="auto"/>
        <w:jc w:val="both"/>
        <w:rPr>
          <w:rFonts w:eastAsia="Times New Roman" w:cs="Times New Roman"/>
          <w:szCs w:val="24"/>
        </w:rPr>
      </w:pPr>
    </w:p>
    <w:p w:rsidR="008008A0" w:rsidRDefault="008008A0" w:rsidP="008008A0">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Subtitle B, Title 2, Health and Safety Code, by adding Chapter 54, as follows:</w:t>
      </w:r>
    </w:p>
    <w:p w:rsidR="008008A0" w:rsidRDefault="008008A0" w:rsidP="008008A0">
      <w:pPr>
        <w:spacing w:after="0" w:line="240" w:lineRule="auto"/>
        <w:jc w:val="both"/>
      </w:pPr>
    </w:p>
    <w:p w:rsidR="008008A0" w:rsidRDefault="008008A0" w:rsidP="008008A0">
      <w:pPr>
        <w:spacing w:after="0" w:line="240" w:lineRule="auto"/>
        <w:jc w:val="center"/>
      </w:pPr>
      <w:r>
        <w:t>CHAPTER 54. LIVING ORGAN DONOR EDUCATION PROGRAM</w:t>
      </w:r>
    </w:p>
    <w:p w:rsidR="008008A0" w:rsidRDefault="008008A0" w:rsidP="008008A0">
      <w:pPr>
        <w:spacing w:after="0" w:line="240" w:lineRule="auto"/>
        <w:jc w:val="center"/>
      </w:pPr>
    </w:p>
    <w:p w:rsidR="008008A0" w:rsidRDefault="008008A0" w:rsidP="008008A0">
      <w:pPr>
        <w:spacing w:after="0" w:line="240" w:lineRule="auto"/>
        <w:ind w:left="720"/>
        <w:jc w:val="both"/>
      </w:pPr>
      <w:r>
        <w:t>Sec. 54.001. ESTABLISHMENT OF PROGRAM. (a) Requires the Department of State Health Services (DSHS) to establish a living organ donor education program to educate residents of this state about:</w:t>
      </w:r>
    </w:p>
    <w:p w:rsidR="008008A0" w:rsidRDefault="008008A0" w:rsidP="008008A0">
      <w:pPr>
        <w:spacing w:after="0" w:line="240" w:lineRule="auto"/>
        <w:ind w:left="720"/>
        <w:jc w:val="both"/>
      </w:pPr>
    </w:p>
    <w:p w:rsidR="008008A0" w:rsidRDefault="008008A0" w:rsidP="008008A0">
      <w:pPr>
        <w:spacing w:after="0" w:line="240" w:lineRule="auto"/>
        <w:ind w:left="2160"/>
        <w:jc w:val="both"/>
      </w:pPr>
      <w:r>
        <w:t>(1) the need for living organ donors, including the particular need for donors from minority populations;</w:t>
      </w:r>
    </w:p>
    <w:p w:rsidR="008008A0" w:rsidRDefault="008008A0" w:rsidP="008008A0">
      <w:pPr>
        <w:spacing w:after="0" w:line="240" w:lineRule="auto"/>
        <w:ind w:left="2160"/>
        <w:jc w:val="both"/>
      </w:pPr>
    </w:p>
    <w:p w:rsidR="008008A0" w:rsidRDefault="008008A0" w:rsidP="008008A0">
      <w:pPr>
        <w:spacing w:after="0" w:line="240" w:lineRule="auto"/>
        <w:ind w:left="2160"/>
        <w:jc w:val="both"/>
      </w:pPr>
      <w:r>
        <w:t>(2) the partnership between the Glenda Dawson Donate Life Texas Registry for deceased organ donation, maintained by Donate Life Texas, and other organ donor registries for living organ donation;</w:t>
      </w:r>
    </w:p>
    <w:p w:rsidR="008008A0" w:rsidRDefault="008008A0" w:rsidP="008008A0">
      <w:pPr>
        <w:spacing w:after="0" w:line="240" w:lineRule="auto"/>
        <w:ind w:left="2160"/>
        <w:jc w:val="both"/>
      </w:pPr>
    </w:p>
    <w:p w:rsidR="008008A0" w:rsidRDefault="008008A0" w:rsidP="008008A0">
      <w:pPr>
        <w:spacing w:after="0" w:line="240" w:lineRule="auto"/>
        <w:ind w:left="2160"/>
        <w:jc w:val="both"/>
      </w:pPr>
      <w:r>
        <w:t>(3) the requirements for registering as a potential living organ donor;</w:t>
      </w:r>
    </w:p>
    <w:p w:rsidR="008008A0" w:rsidRDefault="008008A0" w:rsidP="008008A0">
      <w:pPr>
        <w:spacing w:after="0" w:line="240" w:lineRule="auto"/>
        <w:ind w:left="2160"/>
        <w:jc w:val="both"/>
      </w:pPr>
    </w:p>
    <w:p w:rsidR="008008A0" w:rsidRDefault="008008A0" w:rsidP="008008A0">
      <w:pPr>
        <w:spacing w:after="0" w:line="240" w:lineRule="auto"/>
        <w:ind w:left="2160"/>
        <w:jc w:val="both"/>
      </w:pPr>
      <w:r>
        <w:t>(4) the medical screening and procedures necessary for an individual to be a living organ donor; and</w:t>
      </w:r>
    </w:p>
    <w:p w:rsidR="008008A0" w:rsidRDefault="008008A0" w:rsidP="008008A0">
      <w:pPr>
        <w:spacing w:after="0" w:line="240" w:lineRule="auto"/>
        <w:ind w:left="2160"/>
        <w:jc w:val="both"/>
      </w:pPr>
    </w:p>
    <w:p w:rsidR="008008A0" w:rsidRDefault="008008A0" w:rsidP="008008A0">
      <w:pPr>
        <w:spacing w:after="0" w:line="240" w:lineRule="auto"/>
        <w:ind w:left="2160"/>
        <w:jc w:val="both"/>
      </w:pPr>
      <w:r>
        <w:t>(5) the availability of information about living organ donation in health care facilities, transplant centers, organ procurement organizations, tissue banks, eye banks, and driver's license offices.</w:t>
      </w:r>
    </w:p>
    <w:p w:rsidR="008008A0" w:rsidRDefault="008008A0" w:rsidP="008008A0">
      <w:pPr>
        <w:spacing w:after="0" w:line="240" w:lineRule="auto"/>
        <w:ind w:left="2160"/>
        <w:jc w:val="both"/>
      </w:pPr>
    </w:p>
    <w:p w:rsidR="008008A0" w:rsidRDefault="008008A0" w:rsidP="008008A0">
      <w:pPr>
        <w:spacing w:after="0" w:line="240" w:lineRule="auto"/>
        <w:ind w:left="720"/>
        <w:jc w:val="both"/>
      </w:pPr>
      <w:r>
        <w:t>Sec. 54.002. INFORMATIONAL MATERIALS. Requires DSHS, in consultation with Donate Life Texas, to develop written and electronic informational materials, including links to Internet websites and machine-readable codes, regarding:</w:t>
      </w:r>
    </w:p>
    <w:p w:rsidR="008008A0" w:rsidRDefault="008008A0" w:rsidP="008008A0">
      <w:pPr>
        <w:spacing w:after="0" w:line="240" w:lineRule="auto"/>
        <w:ind w:left="720"/>
        <w:jc w:val="both"/>
      </w:pPr>
    </w:p>
    <w:p w:rsidR="008008A0" w:rsidRDefault="008008A0" w:rsidP="008008A0">
      <w:pPr>
        <w:spacing w:after="0" w:line="240" w:lineRule="auto"/>
        <w:ind w:left="2160"/>
        <w:jc w:val="both"/>
      </w:pPr>
      <w:r>
        <w:t xml:space="preserve">(1) living organ donation; and </w:t>
      </w:r>
    </w:p>
    <w:p w:rsidR="008008A0" w:rsidRDefault="008008A0" w:rsidP="008008A0">
      <w:pPr>
        <w:spacing w:after="0" w:line="240" w:lineRule="auto"/>
        <w:ind w:left="2160"/>
        <w:jc w:val="both"/>
      </w:pPr>
    </w:p>
    <w:p w:rsidR="008008A0" w:rsidRDefault="008008A0" w:rsidP="008008A0">
      <w:pPr>
        <w:spacing w:after="0" w:line="240" w:lineRule="auto"/>
        <w:ind w:left="2160"/>
        <w:jc w:val="both"/>
      </w:pPr>
      <w:r>
        <w:t>(2) the process of registering with a living donor registry.</w:t>
      </w:r>
    </w:p>
    <w:p w:rsidR="008008A0" w:rsidRDefault="008008A0" w:rsidP="008008A0">
      <w:pPr>
        <w:spacing w:after="0" w:line="240" w:lineRule="auto"/>
        <w:ind w:left="1440"/>
        <w:jc w:val="both"/>
      </w:pPr>
    </w:p>
    <w:p w:rsidR="008008A0" w:rsidRDefault="008008A0" w:rsidP="008008A0">
      <w:pPr>
        <w:spacing w:after="0" w:line="240" w:lineRule="auto"/>
        <w:ind w:left="1440"/>
        <w:jc w:val="both"/>
      </w:pPr>
      <w:r>
        <w:t>(b) Authorizes Donate Life Texas to develop and provide the informational materials described by Subsection (a) to DSHS.</w:t>
      </w:r>
    </w:p>
    <w:p w:rsidR="008008A0" w:rsidRDefault="008008A0" w:rsidP="008008A0">
      <w:pPr>
        <w:spacing w:after="0" w:line="240" w:lineRule="auto"/>
        <w:ind w:left="1440"/>
        <w:jc w:val="both"/>
      </w:pPr>
    </w:p>
    <w:p w:rsidR="008008A0" w:rsidRDefault="008008A0" w:rsidP="008008A0">
      <w:pPr>
        <w:spacing w:after="0" w:line="240" w:lineRule="auto"/>
        <w:ind w:left="1440"/>
        <w:jc w:val="both"/>
      </w:pPr>
      <w:r>
        <w:t>(c) Requires DSHS and the Department of Public Safety of the State of Texas (DPS) to post the information described by Subsection (a) on each of the agency's Internet websites.</w:t>
      </w:r>
    </w:p>
    <w:p w:rsidR="008008A0" w:rsidRDefault="008008A0" w:rsidP="008008A0">
      <w:pPr>
        <w:spacing w:after="0" w:line="240" w:lineRule="auto"/>
        <w:ind w:left="1440"/>
        <w:jc w:val="both"/>
      </w:pPr>
    </w:p>
    <w:p w:rsidR="008008A0" w:rsidRDefault="008008A0" w:rsidP="008008A0">
      <w:pPr>
        <w:spacing w:after="0" w:line="240" w:lineRule="auto"/>
        <w:ind w:left="1440"/>
        <w:jc w:val="both"/>
      </w:pPr>
      <w:r>
        <w:t>(d) Authorizes appropriate health care facilities, transplant centers, organ procurement organizations, tissue banks, eye banks, and driver's license offices to access the informational materials described by Subsection (a) on the Internet websites of DSHS and DPS and print the materials to place in their facilities or offices to provide to residents of this state.</w:t>
      </w:r>
    </w:p>
    <w:p w:rsidR="008008A0" w:rsidRPr="005C2A78" w:rsidRDefault="008008A0" w:rsidP="008008A0">
      <w:pPr>
        <w:spacing w:after="0" w:line="240" w:lineRule="auto"/>
        <w:jc w:val="both"/>
        <w:rPr>
          <w:rFonts w:eastAsia="Times New Roman" w:cs="Times New Roman"/>
          <w:szCs w:val="24"/>
        </w:rPr>
      </w:pPr>
    </w:p>
    <w:p w:rsidR="008008A0" w:rsidRPr="005C2A78" w:rsidRDefault="008008A0" w:rsidP="008008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Requires DSHS to establish the program and obtain the informational materials as required by Chapter 54, Health and Safety Code, as added by this Act, as soon as practicable after the effective date of this Act.</w:t>
      </w:r>
    </w:p>
    <w:p w:rsidR="008008A0" w:rsidRPr="005C2A78" w:rsidRDefault="008008A0" w:rsidP="008008A0">
      <w:pPr>
        <w:spacing w:after="0" w:line="240" w:lineRule="auto"/>
        <w:jc w:val="both"/>
        <w:rPr>
          <w:rFonts w:eastAsia="Times New Roman" w:cs="Times New Roman"/>
          <w:szCs w:val="24"/>
        </w:rPr>
      </w:pPr>
    </w:p>
    <w:p w:rsidR="008008A0" w:rsidRPr="00C8671F" w:rsidRDefault="008008A0" w:rsidP="008008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008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87F" w:rsidRDefault="00FA787F" w:rsidP="000F1DF9">
      <w:pPr>
        <w:spacing w:after="0" w:line="240" w:lineRule="auto"/>
      </w:pPr>
      <w:r>
        <w:separator/>
      </w:r>
    </w:p>
  </w:endnote>
  <w:endnote w:type="continuationSeparator" w:id="0">
    <w:p w:rsidR="00FA787F" w:rsidRDefault="00FA78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78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08A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08A0">
                <w:rPr>
                  <w:sz w:val="20"/>
                  <w:szCs w:val="20"/>
                </w:rPr>
                <w:t>S.B. 1249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08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78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87F" w:rsidRDefault="00FA787F" w:rsidP="000F1DF9">
      <w:pPr>
        <w:spacing w:after="0" w:line="240" w:lineRule="auto"/>
      </w:pPr>
      <w:r>
        <w:separator/>
      </w:r>
    </w:p>
  </w:footnote>
  <w:footnote w:type="continuationSeparator" w:id="0">
    <w:p w:rsidR="00FA787F" w:rsidRDefault="00FA78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08A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787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35BB"/>
  <w15:docId w15:val="{9FEADD11-E5B2-4CBF-95B3-28D0DA14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08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E783B1920F44928FFA761CBEEF44D1"/>
        <w:category>
          <w:name w:val="General"/>
          <w:gallery w:val="placeholder"/>
        </w:category>
        <w:types>
          <w:type w:val="bbPlcHdr"/>
        </w:types>
        <w:behaviors>
          <w:behavior w:val="content"/>
        </w:behaviors>
        <w:guid w:val="{35011D2F-B9DE-4C51-9ECF-DCEE7FD7C8A4}"/>
      </w:docPartPr>
      <w:docPartBody>
        <w:p w:rsidR="00000000" w:rsidRDefault="00FF3BB0"/>
      </w:docPartBody>
    </w:docPart>
    <w:docPart>
      <w:docPartPr>
        <w:name w:val="44B194A918AA4265B5F135F309223CF8"/>
        <w:category>
          <w:name w:val="General"/>
          <w:gallery w:val="placeholder"/>
        </w:category>
        <w:types>
          <w:type w:val="bbPlcHdr"/>
        </w:types>
        <w:behaviors>
          <w:behavior w:val="content"/>
        </w:behaviors>
        <w:guid w:val="{6E54DEBB-0131-4CB2-AF68-FBC11BFF340F}"/>
      </w:docPartPr>
      <w:docPartBody>
        <w:p w:rsidR="00000000" w:rsidRDefault="00FF3BB0"/>
      </w:docPartBody>
    </w:docPart>
    <w:docPart>
      <w:docPartPr>
        <w:name w:val="25DB2C86550D4E14B7BD5F37310B271D"/>
        <w:category>
          <w:name w:val="General"/>
          <w:gallery w:val="placeholder"/>
        </w:category>
        <w:types>
          <w:type w:val="bbPlcHdr"/>
        </w:types>
        <w:behaviors>
          <w:behavior w:val="content"/>
        </w:behaviors>
        <w:guid w:val="{06A16B1B-7612-41CA-BD8D-6F54B19E9FAB}"/>
      </w:docPartPr>
      <w:docPartBody>
        <w:p w:rsidR="00000000" w:rsidRDefault="00FF3BB0"/>
      </w:docPartBody>
    </w:docPart>
    <w:docPart>
      <w:docPartPr>
        <w:name w:val="4A3450D7814F4410B867E59E8E5FBE61"/>
        <w:category>
          <w:name w:val="General"/>
          <w:gallery w:val="placeholder"/>
        </w:category>
        <w:types>
          <w:type w:val="bbPlcHdr"/>
        </w:types>
        <w:behaviors>
          <w:behavior w:val="content"/>
        </w:behaviors>
        <w:guid w:val="{D4B60052-DFBF-4D09-8FA8-1D09ACB67FB9}"/>
      </w:docPartPr>
      <w:docPartBody>
        <w:p w:rsidR="00000000" w:rsidRDefault="00FF3BB0"/>
      </w:docPartBody>
    </w:docPart>
    <w:docPart>
      <w:docPartPr>
        <w:name w:val="DF9B484280C448BB9C626B10F3177236"/>
        <w:category>
          <w:name w:val="General"/>
          <w:gallery w:val="placeholder"/>
        </w:category>
        <w:types>
          <w:type w:val="bbPlcHdr"/>
        </w:types>
        <w:behaviors>
          <w:behavior w:val="content"/>
        </w:behaviors>
        <w:guid w:val="{C1D9F6D7-50B7-4B4B-88BA-EC33A092025F}"/>
      </w:docPartPr>
      <w:docPartBody>
        <w:p w:rsidR="00000000" w:rsidRDefault="00FF3BB0"/>
      </w:docPartBody>
    </w:docPart>
    <w:docPart>
      <w:docPartPr>
        <w:name w:val="F8C703AC3E93483D9FEBB99F667BD652"/>
        <w:category>
          <w:name w:val="General"/>
          <w:gallery w:val="placeholder"/>
        </w:category>
        <w:types>
          <w:type w:val="bbPlcHdr"/>
        </w:types>
        <w:behaviors>
          <w:behavior w:val="content"/>
        </w:behaviors>
        <w:guid w:val="{E24E4922-98D0-47EB-BA08-08C9699667C1}"/>
      </w:docPartPr>
      <w:docPartBody>
        <w:p w:rsidR="00000000" w:rsidRDefault="00FF3BB0"/>
      </w:docPartBody>
    </w:docPart>
    <w:docPart>
      <w:docPartPr>
        <w:name w:val="8124D120870D463D97D2148956FF1581"/>
        <w:category>
          <w:name w:val="General"/>
          <w:gallery w:val="placeholder"/>
        </w:category>
        <w:types>
          <w:type w:val="bbPlcHdr"/>
        </w:types>
        <w:behaviors>
          <w:behavior w:val="content"/>
        </w:behaviors>
        <w:guid w:val="{C11C8759-1F24-440B-8127-01CD4E0195FB}"/>
      </w:docPartPr>
      <w:docPartBody>
        <w:p w:rsidR="00000000" w:rsidRDefault="00FF3BB0"/>
      </w:docPartBody>
    </w:docPart>
    <w:docPart>
      <w:docPartPr>
        <w:name w:val="60AF9F752ADD4E22A4D9EA2FF0475500"/>
        <w:category>
          <w:name w:val="General"/>
          <w:gallery w:val="placeholder"/>
        </w:category>
        <w:types>
          <w:type w:val="bbPlcHdr"/>
        </w:types>
        <w:behaviors>
          <w:behavior w:val="content"/>
        </w:behaviors>
        <w:guid w:val="{B4746816-57DB-4B00-B8FA-2658A64515E1}"/>
      </w:docPartPr>
      <w:docPartBody>
        <w:p w:rsidR="00000000" w:rsidRDefault="00FF3BB0"/>
      </w:docPartBody>
    </w:docPart>
    <w:docPart>
      <w:docPartPr>
        <w:name w:val="6B7CF7C58C054C85948F18F88C69CF42"/>
        <w:category>
          <w:name w:val="General"/>
          <w:gallery w:val="placeholder"/>
        </w:category>
        <w:types>
          <w:type w:val="bbPlcHdr"/>
        </w:types>
        <w:behaviors>
          <w:behavior w:val="content"/>
        </w:behaviors>
        <w:guid w:val="{724EFEC6-CEBF-4729-BC28-7DB15E8B1E49}"/>
      </w:docPartPr>
      <w:docPartBody>
        <w:p w:rsidR="00000000" w:rsidRDefault="00FF3BB0"/>
      </w:docPartBody>
    </w:docPart>
    <w:docPart>
      <w:docPartPr>
        <w:name w:val="78A78A291C734B3897DC93CB9064284D"/>
        <w:category>
          <w:name w:val="General"/>
          <w:gallery w:val="placeholder"/>
        </w:category>
        <w:types>
          <w:type w:val="bbPlcHdr"/>
        </w:types>
        <w:behaviors>
          <w:behavior w:val="content"/>
        </w:behaviors>
        <w:guid w:val="{2DA63E81-C8D5-450B-88B9-DBD26439C216}"/>
      </w:docPartPr>
      <w:docPartBody>
        <w:p w:rsidR="00000000" w:rsidRDefault="00A03487" w:rsidP="00A03487">
          <w:pPr>
            <w:pStyle w:val="78A78A291C734B3897DC93CB9064284D"/>
          </w:pPr>
          <w:r w:rsidRPr="00A30DD1">
            <w:rPr>
              <w:rStyle w:val="PlaceholderText"/>
            </w:rPr>
            <w:t>Click here to enter a date.</w:t>
          </w:r>
        </w:p>
      </w:docPartBody>
    </w:docPart>
    <w:docPart>
      <w:docPartPr>
        <w:name w:val="21BA35F7E2DA4511BA263A499DC824AB"/>
        <w:category>
          <w:name w:val="General"/>
          <w:gallery w:val="placeholder"/>
        </w:category>
        <w:types>
          <w:type w:val="bbPlcHdr"/>
        </w:types>
        <w:behaviors>
          <w:behavior w:val="content"/>
        </w:behaviors>
        <w:guid w:val="{3F10070B-1718-47E9-8262-8B5ACB6BCBEF}"/>
      </w:docPartPr>
      <w:docPartBody>
        <w:p w:rsidR="00000000" w:rsidRDefault="00FF3BB0"/>
      </w:docPartBody>
    </w:docPart>
    <w:docPart>
      <w:docPartPr>
        <w:name w:val="36B3D07038EE46189BD66668F607B57C"/>
        <w:category>
          <w:name w:val="General"/>
          <w:gallery w:val="placeholder"/>
        </w:category>
        <w:types>
          <w:type w:val="bbPlcHdr"/>
        </w:types>
        <w:behaviors>
          <w:behavior w:val="content"/>
        </w:behaviors>
        <w:guid w:val="{8953741F-2E81-4931-842A-2447892032F8}"/>
      </w:docPartPr>
      <w:docPartBody>
        <w:p w:rsidR="00000000" w:rsidRDefault="00FF3BB0"/>
      </w:docPartBody>
    </w:docPart>
    <w:docPart>
      <w:docPartPr>
        <w:name w:val="E3E9521215F84A6B83A3C8CC4F6FD211"/>
        <w:category>
          <w:name w:val="General"/>
          <w:gallery w:val="placeholder"/>
        </w:category>
        <w:types>
          <w:type w:val="bbPlcHdr"/>
        </w:types>
        <w:behaviors>
          <w:behavior w:val="content"/>
        </w:behaviors>
        <w:guid w:val="{B0A69D38-F14E-4A03-8F86-B7B947BD596A}"/>
      </w:docPartPr>
      <w:docPartBody>
        <w:p w:rsidR="00000000" w:rsidRDefault="00A03487" w:rsidP="00A03487">
          <w:pPr>
            <w:pStyle w:val="E3E9521215F84A6B83A3C8CC4F6FD211"/>
          </w:pPr>
          <w:r>
            <w:rPr>
              <w:rFonts w:eastAsia="Times New Roman" w:cs="Times New Roman"/>
              <w:bCs/>
              <w:szCs w:val="24"/>
            </w:rPr>
            <w:t xml:space="preserve"> </w:t>
          </w:r>
        </w:p>
      </w:docPartBody>
    </w:docPart>
    <w:docPart>
      <w:docPartPr>
        <w:name w:val="DFDA666816864F41B2229F76C3B5AAF5"/>
        <w:category>
          <w:name w:val="General"/>
          <w:gallery w:val="placeholder"/>
        </w:category>
        <w:types>
          <w:type w:val="bbPlcHdr"/>
        </w:types>
        <w:behaviors>
          <w:behavior w:val="content"/>
        </w:behaviors>
        <w:guid w:val="{36E29871-AB90-4917-8FFE-99BA5E420F66}"/>
      </w:docPartPr>
      <w:docPartBody>
        <w:p w:rsidR="00000000" w:rsidRDefault="00FF3BB0"/>
      </w:docPartBody>
    </w:docPart>
    <w:docPart>
      <w:docPartPr>
        <w:name w:val="1E5F9668133B4B44981A20C190FAB8C3"/>
        <w:category>
          <w:name w:val="General"/>
          <w:gallery w:val="placeholder"/>
        </w:category>
        <w:types>
          <w:type w:val="bbPlcHdr"/>
        </w:types>
        <w:behaviors>
          <w:behavior w:val="content"/>
        </w:behaviors>
        <w:guid w:val="{0E8A3BC9-C9A2-4DD3-A51E-6A4C06FF0D89}"/>
      </w:docPartPr>
      <w:docPartBody>
        <w:p w:rsidR="00000000" w:rsidRDefault="00FF3B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3487"/>
    <w:rsid w:val="00A54AD6"/>
    <w:rsid w:val="00A57564"/>
    <w:rsid w:val="00B252A4"/>
    <w:rsid w:val="00B5530B"/>
    <w:rsid w:val="00C129E8"/>
    <w:rsid w:val="00C968BA"/>
    <w:rsid w:val="00D63E87"/>
    <w:rsid w:val="00D705C9"/>
    <w:rsid w:val="00E11D0C"/>
    <w:rsid w:val="00E35A8C"/>
    <w:rsid w:val="00E65C8A"/>
    <w:rsid w:val="00FC1327"/>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487"/>
    <w:rPr>
      <w:color w:val="808080"/>
    </w:rPr>
  </w:style>
  <w:style w:type="paragraph" w:customStyle="1" w:styleId="78A78A291C734B3897DC93CB9064284D">
    <w:name w:val="78A78A291C734B3897DC93CB9064284D"/>
    <w:rsid w:val="00A03487"/>
    <w:pPr>
      <w:spacing w:after="160" w:line="259" w:lineRule="auto"/>
    </w:pPr>
  </w:style>
  <w:style w:type="paragraph" w:customStyle="1" w:styleId="E3E9521215F84A6B83A3C8CC4F6FD211">
    <w:name w:val="E3E9521215F84A6B83A3C8CC4F6FD211"/>
    <w:rsid w:val="00A034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535</Words>
  <Characters>3055</Characters>
  <Application>Microsoft Office Word</Application>
  <DocSecurity>0</DocSecurity>
  <Lines>25</Lines>
  <Paragraphs>7</Paragraphs>
  <ScaleCrop>false</ScaleCrop>
  <Company>Texas Legislative Council</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2023-05-26T20:01:00Z</cp:lastPrinted>
  <dcterms:created xsi:type="dcterms:W3CDTF">2015-05-29T14:24:00Z</dcterms:created>
  <dcterms:modified xsi:type="dcterms:W3CDTF">2023-05-26T20:02:00Z</dcterms:modified>
</cp:coreProperties>
</file>

<file path=docProps/custom.xml><?xml version="1.0" encoding="utf-8"?>
<op:Properties xmlns:vt="http://schemas.openxmlformats.org/officeDocument/2006/docPropsVTypes" xmlns:op="http://schemas.openxmlformats.org/officeDocument/2006/custom-properties"/>
</file>