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B5D" w:rsidRDefault="00807B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55BD3C4B164DB596032853550EBD26"/>
          </w:placeholder>
        </w:sdtPr>
        <w:sdtContent>
          <w:r w:rsidRPr="005C2A78">
            <w:rPr>
              <w:rFonts w:cs="Times New Roman"/>
              <w:b/>
              <w:szCs w:val="24"/>
              <w:u w:val="single"/>
            </w:rPr>
            <w:t>BILL ANALYSIS</w:t>
          </w:r>
        </w:sdtContent>
      </w:sdt>
    </w:p>
    <w:p w:rsidR="00807B5D" w:rsidRPr="00585C31" w:rsidRDefault="00807B5D" w:rsidP="000F1DF9">
      <w:pPr>
        <w:spacing w:after="0" w:line="240" w:lineRule="auto"/>
        <w:rPr>
          <w:rFonts w:cs="Times New Roman"/>
          <w:szCs w:val="24"/>
        </w:rPr>
      </w:pPr>
    </w:p>
    <w:p w:rsidR="00807B5D" w:rsidRPr="00585C31" w:rsidRDefault="00807B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7B5D" w:rsidTr="000F1DF9">
        <w:tc>
          <w:tcPr>
            <w:tcW w:w="2718" w:type="dxa"/>
          </w:tcPr>
          <w:p w:rsidR="00807B5D" w:rsidRPr="005C2A78" w:rsidRDefault="00807B5D" w:rsidP="006D756B">
            <w:pPr>
              <w:rPr>
                <w:rFonts w:cs="Times New Roman"/>
                <w:szCs w:val="24"/>
              </w:rPr>
            </w:pPr>
            <w:sdt>
              <w:sdtPr>
                <w:rPr>
                  <w:rFonts w:cs="Times New Roman"/>
                  <w:szCs w:val="24"/>
                </w:rPr>
                <w:alias w:val="Agency Title"/>
                <w:tag w:val="AgencyTitleContentControl"/>
                <w:id w:val="1920747753"/>
                <w:lock w:val="sdtContentLocked"/>
                <w:placeholder>
                  <w:docPart w:val="02704C6FD5EB4A279FA051C126B0374D"/>
                </w:placeholder>
              </w:sdtPr>
              <w:sdtEndPr>
                <w:rPr>
                  <w:rFonts w:cstheme="minorBidi"/>
                  <w:szCs w:val="22"/>
                </w:rPr>
              </w:sdtEndPr>
              <w:sdtContent>
                <w:r>
                  <w:rPr>
                    <w:rFonts w:cs="Times New Roman"/>
                    <w:szCs w:val="24"/>
                  </w:rPr>
                  <w:t>Senate Research Center</w:t>
                </w:r>
              </w:sdtContent>
            </w:sdt>
          </w:p>
        </w:tc>
        <w:tc>
          <w:tcPr>
            <w:tcW w:w="6858" w:type="dxa"/>
          </w:tcPr>
          <w:p w:rsidR="00807B5D" w:rsidRPr="00FF6471" w:rsidRDefault="00807B5D" w:rsidP="000F1DF9">
            <w:pPr>
              <w:jc w:val="right"/>
              <w:rPr>
                <w:rFonts w:cs="Times New Roman"/>
                <w:szCs w:val="24"/>
              </w:rPr>
            </w:pPr>
            <w:sdt>
              <w:sdtPr>
                <w:rPr>
                  <w:rFonts w:cs="Times New Roman"/>
                  <w:szCs w:val="24"/>
                </w:rPr>
                <w:alias w:val="Bill Number"/>
                <w:tag w:val="BillNumberOne"/>
                <w:id w:val="-410784069"/>
                <w:lock w:val="sdtContentLocked"/>
                <w:placeholder>
                  <w:docPart w:val="081B5398C4704149AB349246F7BA0394"/>
                </w:placeholder>
              </w:sdtPr>
              <w:sdtContent>
                <w:r>
                  <w:rPr>
                    <w:rFonts w:cs="Times New Roman"/>
                    <w:szCs w:val="24"/>
                  </w:rPr>
                  <w:t>S.B. 1286</w:t>
                </w:r>
              </w:sdtContent>
            </w:sdt>
          </w:p>
        </w:tc>
      </w:tr>
      <w:tr w:rsidR="00807B5D" w:rsidTr="000F1DF9">
        <w:sdt>
          <w:sdtPr>
            <w:rPr>
              <w:rFonts w:cs="Times New Roman"/>
              <w:szCs w:val="24"/>
            </w:rPr>
            <w:alias w:val="TLCNumber"/>
            <w:tag w:val="TLCNumber"/>
            <w:id w:val="-542600604"/>
            <w:lock w:val="sdtLocked"/>
            <w:placeholder>
              <w:docPart w:val="66BB3A5541BD4BD18B41DC0BB628E6D1"/>
            </w:placeholder>
          </w:sdtPr>
          <w:sdtContent>
            <w:tc>
              <w:tcPr>
                <w:tcW w:w="2718" w:type="dxa"/>
              </w:tcPr>
              <w:p w:rsidR="00807B5D" w:rsidRPr="000F1DF9" w:rsidRDefault="00807B5D" w:rsidP="00C65088">
                <w:pPr>
                  <w:rPr>
                    <w:rFonts w:cs="Times New Roman"/>
                    <w:szCs w:val="24"/>
                  </w:rPr>
                </w:pPr>
                <w:r>
                  <w:rPr>
                    <w:rFonts w:cs="Times New Roman"/>
                    <w:szCs w:val="24"/>
                  </w:rPr>
                  <w:t>88R7381 KBB-F</w:t>
                </w:r>
              </w:p>
            </w:tc>
          </w:sdtContent>
        </w:sdt>
        <w:tc>
          <w:tcPr>
            <w:tcW w:w="6858" w:type="dxa"/>
          </w:tcPr>
          <w:p w:rsidR="00807B5D" w:rsidRPr="005C2A78" w:rsidRDefault="00807B5D" w:rsidP="00073EDD">
            <w:pPr>
              <w:jc w:val="right"/>
              <w:rPr>
                <w:rFonts w:cs="Times New Roman"/>
                <w:szCs w:val="24"/>
              </w:rPr>
            </w:pPr>
            <w:sdt>
              <w:sdtPr>
                <w:rPr>
                  <w:rFonts w:cs="Times New Roman"/>
                  <w:szCs w:val="24"/>
                </w:rPr>
                <w:alias w:val="Author Label"/>
                <w:tag w:val="By"/>
                <w:id w:val="72399597"/>
                <w:lock w:val="sdtLocked"/>
                <w:placeholder>
                  <w:docPart w:val="1FBAE8E7F1BA48C7B4433225E944E9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3DC4627DE341EDA9F5A61A49437B00"/>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93403D1972B54914BD1E3660D24044EE"/>
                </w:placeholder>
                <w:showingPlcHdr/>
              </w:sdtPr>
              <w:sdtContent/>
            </w:sdt>
            <w:sdt>
              <w:sdtPr>
                <w:rPr>
                  <w:rFonts w:cs="Times New Roman"/>
                  <w:szCs w:val="24"/>
                </w:rPr>
                <w:alias w:val="DualSponsor"/>
                <w:tag w:val="DualSponsor"/>
                <w:id w:val="1029379812"/>
                <w:lock w:val="sdtContentLocked"/>
                <w:placeholder>
                  <w:docPart w:val="E8023467230C44909C26043BC95E7283"/>
                </w:placeholder>
                <w:showingPlcHdr/>
              </w:sdtPr>
              <w:sdtContent/>
            </w:sdt>
          </w:p>
        </w:tc>
      </w:tr>
      <w:tr w:rsidR="00807B5D" w:rsidTr="000F1DF9">
        <w:tc>
          <w:tcPr>
            <w:tcW w:w="2718" w:type="dxa"/>
          </w:tcPr>
          <w:p w:rsidR="00807B5D" w:rsidRPr="00BC7495" w:rsidRDefault="00807B5D" w:rsidP="000F1DF9">
            <w:pPr>
              <w:rPr>
                <w:rFonts w:cs="Times New Roman"/>
                <w:szCs w:val="24"/>
              </w:rPr>
            </w:pPr>
          </w:p>
        </w:tc>
        <w:sdt>
          <w:sdtPr>
            <w:rPr>
              <w:rFonts w:cs="Times New Roman"/>
              <w:szCs w:val="24"/>
            </w:rPr>
            <w:alias w:val="Committee"/>
            <w:tag w:val="Committee"/>
            <w:id w:val="1914272295"/>
            <w:lock w:val="sdtContentLocked"/>
            <w:placeholder>
              <w:docPart w:val="C2C64EDD39164B148186987727F4E5BC"/>
            </w:placeholder>
          </w:sdtPr>
          <w:sdtContent>
            <w:tc>
              <w:tcPr>
                <w:tcW w:w="6858" w:type="dxa"/>
              </w:tcPr>
              <w:p w:rsidR="00807B5D" w:rsidRPr="00FF6471" w:rsidRDefault="00807B5D" w:rsidP="000F1DF9">
                <w:pPr>
                  <w:jc w:val="right"/>
                  <w:rPr>
                    <w:rFonts w:cs="Times New Roman"/>
                    <w:szCs w:val="24"/>
                  </w:rPr>
                </w:pPr>
                <w:r>
                  <w:rPr>
                    <w:rFonts w:cs="Times New Roman"/>
                    <w:szCs w:val="24"/>
                  </w:rPr>
                  <w:t>Health &amp; Human Services</w:t>
                </w:r>
              </w:p>
            </w:tc>
          </w:sdtContent>
        </w:sdt>
      </w:tr>
      <w:tr w:rsidR="00807B5D" w:rsidTr="000F1DF9">
        <w:tc>
          <w:tcPr>
            <w:tcW w:w="2718" w:type="dxa"/>
          </w:tcPr>
          <w:p w:rsidR="00807B5D" w:rsidRPr="00BC7495" w:rsidRDefault="00807B5D" w:rsidP="000F1DF9">
            <w:pPr>
              <w:rPr>
                <w:rFonts w:cs="Times New Roman"/>
                <w:szCs w:val="24"/>
              </w:rPr>
            </w:pPr>
          </w:p>
        </w:tc>
        <w:sdt>
          <w:sdtPr>
            <w:rPr>
              <w:rFonts w:cs="Times New Roman"/>
              <w:szCs w:val="24"/>
            </w:rPr>
            <w:alias w:val="Date"/>
            <w:tag w:val="DateContentControl"/>
            <w:id w:val="1178081906"/>
            <w:lock w:val="sdtLocked"/>
            <w:placeholder>
              <w:docPart w:val="0DB21342D573470192EEB7213197A43E"/>
            </w:placeholder>
            <w:date w:fullDate="2023-03-27T00:00:00Z">
              <w:dateFormat w:val="M/d/yyyy"/>
              <w:lid w:val="en-US"/>
              <w:storeMappedDataAs w:val="dateTime"/>
              <w:calendar w:val="gregorian"/>
            </w:date>
          </w:sdtPr>
          <w:sdtContent>
            <w:tc>
              <w:tcPr>
                <w:tcW w:w="6858" w:type="dxa"/>
              </w:tcPr>
              <w:p w:rsidR="00807B5D" w:rsidRPr="00FF6471" w:rsidRDefault="00807B5D" w:rsidP="000F1DF9">
                <w:pPr>
                  <w:jc w:val="right"/>
                  <w:rPr>
                    <w:rFonts w:cs="Times New Roman"/>
                    <w:szCs w:val="24"/>
                  </w:rPr>
                </w:pPr>
                <w:r>
                  <w:rPr>
                    <w:rFonts w:cs="Times New Roman"/>
                    <w:szCs w:val="24"/>
                  </w:rPr>
                  <w:t>3/27/2023</w:t>
                </w:r>
              </w:p>
            </w:tc>
          </w:sdtContent>
        </w:sdt>
      </w:tr>
      <w:tr w:rsidR="00807B5D" w:rsidTr="000F1DF9">
        <w:tc>
          <w:tcPr>
            <w:tcW w:w="2718" w:type="dxa"/>
          </w:tcPr>
          <w:p w:rsidR="00807B5D" w:rsidRPr="00BC7495" w:rsidRDefault="00807B5D" w:rsidP="000F1DF9">
            <w:pPr>
              <w:rPr>
                <w:rFonts w:cs="Times New Roman"/>
                <w:szCs w:val="24"/>
              </w:rPr>
            </w:pPr>
          </w:p>
        </w:tc>
        <w:sdt>
          <w:sdtPr>
            <w:rPr>
              <w:rFonts w:cs="Times New Roman"/>
              <w:szCs w:val="24"/>
            </w:rPr>
            <w:alias w:val="BA Version"/>
            <w:tag w:val="BAVersion"/>
            <w:id w:val="-1685590809"/>
            <w:lock w:val="sdtContentLocked"/>
            <w:placeholder>
              <w:docPart w:val="15F1BEA86BE6404C8C91A79036C9A2AE"/>
            </w:placeholder>
          </w:sdtPr>
          <w:sdtContent>
            <w:tc>
              <w:tcPr>
                <w:tcW w:w="6858" w:type="dxa"/>
              </w:tcPr>
              <w:p w:rsidR="00807B5D" w:rsidRPr="00FF6471" w:rsidRDefault="00807B5D" w:rsidP="000F1DF9">
                <w:pPr>
                  <w:jc w:val="right"/>
                  <w:rPr>
                    <w:rFonts w:cs="Times New Roman"/>
                    <w:szCs w:val="24"/>
                  </w:rPr>
                </w:pPr>
                <w:r>
                  <w:rPr>
                    <w:rFonts w:cs="Times New Roman"/>
                    <w:szCs w:val="24"/>
                  </w:rPr>
                  <w:t>As Filed</w:t>
                </w:r>
              </w:p>
            </w:tc>
          </w:sdtContent>
        </w:sdt>
      </w:tr>
    </w:tbl>
    <w:p w:rsidR="00807B5D" w:rsidRPr="00FF6471" w:rsidRDefault="00807B5D" w:rsidP="000F1DF9">
      <w:pPr>
        <w:spacing w:after="0" w:line="240" w:lineRule="auto"/>
        <w:rPr>
          <w:rFonts w:cs="Times New Roman"/>
          <w:szCs w:val="24"/>
        </w:rPr>
      </w:pPr>
    </w:p>
    <w:p w:rsidR="00807B5D" w:rsidRPr="00FF6471" w:rsidRDefault="00807B5D" w:rsidP="000F1DF9">
      <w:pPr>
        <w:spacing w:after="0" w:line="240" w:lineRule="auto"/>
        <w:rPr>
          <w:rFonts w:cs="Times New Roman"/>
          <w:szCs w:val="24"/>
        </w:rPr>
      </w:pPr>
    </w:p>
    <w:p w:rsidR="00807B5D" w:rsidRPr="00FF6471" w:rsidRDefault="00807B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FB8D056030447EA74CCC7C1AD609C5"/>
        </w:placeholder>
      </w:sdtPr>
      <w:sdtContent>
        <w:p w:rsidR="00807B5D" w:rsidRDefault="00807B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68FF03D36C5D47A2A724D742DFBEBF8E"/>
        </w:placeholder>
      </w:sdtPr>
      <w:sdtEndPr>
        <w:rPr>
          <w:shd w:val="clear" w:color="auto" w:fill="C6D9F1"/>
        </w:rPr>
      </w:sdtEndPr>
      <w:sdtContent>
        <w:p w:rsidR="00807B5D" w:rsidRDefault="00807B5D" w:rsidP="009542C3">
          <w:pPr>
            <w:spacing w:after="0" w:line="240" w:lineRule="auto"/>
            <w:jc w:val="both"/>
            <w:rPr>
              <w:rFonts w:eastAsia="Times New Roman" w:cs="Times New Roman"/>
              <w:bCs/>
              <w:szCs w:val="24"/>
            </w:rPr>
          </w:pPr>
        </w:p>
        <w:p w:rsidR="00807B5D" w:rsidRPr="00262B28" w:rsidRDefault="00807B5D" w:rsidP="009542C3">
          <w:pPr>
            <w:spacing w:after="0" w:line="240" w:lineRule="auto"/>
            <w:jc w:val="both"/>
            <w:rPr>
              <w:rFonts w:eastAsia="Times New Roman" w:cs="Times New Roman"/>
              <w:bCs/>
              <w:szCs w:val="24"/>
            </w:rPr>
          </w:pPr>
          <w:r w:rsidRPr="00262B28">
            <w:rPr>
              <w:rFonts w:eastAsia="Times New Roman" w:cs="Times New Roman"/>
              <w:bCs/>
              <w:szCs w:val="24"/>
            </w:rPr>
            <w:t xml:space="preserve">In 2003, </w:t>
          </w:r>
          <w:r>
            <w:rPr>
              <w:rFonts w:eastAsia="Times New Roman" w:cs="Times New Roman"/>
              <w:bCs/>
              <w:szCs w:val="24"/>
            </w:rPr>
            <w:t>the Texas Department of Insurance (T</w:t>
          </w:r>
          <w:r w:rsidRPr="00262B28">
            <w:rPr>
              <w:rFonts w:eastAsia="Times New Roman" w:cs="Times New Roman"/>
              <w:bCs/>
              <w:szCs w:val="24"/>
            </w:rPr>
            <w:t>DI</w:t>
          </w:r>
          <w:r>
            <w:rPr>
              <w:rFonts w:eastAsia="Times New Roman" w:cs="Times New Roman"/>
              <w:bCs/>
              <w:szCs w:val="24"/>
            </w:rPr>
            <w:t>)</w:t>
          </w:r>
          <w:r w:rsidRPr="00262B28">
            <w:rPr>
              <w:rFonts w:eastAsia="Times New Roman" w:cs="Times New Roman"/>
              <w:bCs/>
              <w:szCs w:val="24"/>
            </w:rPr>
            <w:t xml:space="preserve"> adopted a rule to implement provisions in Sec</w:t>
          </w:r>
          <w:r>
            <w:rPr>
              <w:rFonts w:eastAsia="Times New Roman" w:cs="Times New Roman"/>
              <w:bCs/>
              <w:szCs w:val="24"/>
            </w:rPr>
            <w:t xml:space="preserve">tions </w:t>
          </w:r>
          <w:r w:rsidRPr="00262B28">
            <w:rPr>
              <w:rFonts w:eastAsia="Times New Roman" w:cs="Times New Roman"/>
              <w:bCs/>
              <w:szCs w:val="24"/>
            </w:rPr>
            <w:t>843 and 1301</w:t>
          </w:r>
          <w:r>
            <w:rPr>
              <w:rFonts w:eastAsia="Times New Roman" w:cs="Times New Roman"/>
              <w:bCs/>
              <w:szCs w:val="24"/>
            </w:rPr>
            <w:t xml:space="preserve">, </w:t>
          </w:r>
          <w:r w:rsidRPr="00262B28">
            <w:rPr>
              <w:rFonts w:eastAsia="Times New Roman" w:cs="Times New Roman"/>
              <w:bCs/>
              <w:szCs w:val="24"/>
            </w:rPr>
            <w:t>Insurance Code. The rule requires a health plan or provider to notify the agency within five days of the catastrophic event and within ten days of resuming normal business operations. If the entity meets the notification requirements, TDI suspends the claim submission and payment deadlines.</w:t>
          </w:r>
        </w:p>
        <w:p w:rsidR="00807B5D" w:rsidRPr="00262B28" w:rsidRDefault="00807B5D" w:rsidP="009542C3">
          <w:pPr>
            <w:spacing w:after="0" w:line="240" w:lineRule="auto"/>
            <w:jc w:val="both"/>
            <w:rPr>
              <w:rFonts w:eastAsia="Times New Roman" w:cs="Times New Roman"/>
              <w:bCs/>
              <w:szCs w:val="24"/>
            </w:rPr>
          </w:pPr>
        </w:p>
        <w:p w:rsidR="00807B5D" w:rsidRPr="00262B28" w:rsidRDefault="00807B5D" w:rsidP="009542C3">
          <w:pPr>
            <w:spacing w:after="0" w:line="240" w:lineRule="auto"/>
            <w:jc w:val="both"/>
            <w:rPr>
              <w:rFonts w:eastAsia="Times New Roman" w:cs="Times New Roman"/>
              <w:bCs/>
              <w:szCs w:val="24"/>
            </w:rPr>
          </w:pPr>
          <w:r w:rsidRPr="00262B28">
            <w:rPr>
              <w:rFonts w:eastAsia="Times New Roman" w:cs="Times New Roman"/>
              <w:bCs/>
              <w:szCs w:val="24"/>
            </w:rPr>
            <w:t xml:space="preserve">The Texas Administrative Code defines a "catastrophic event" as an event that </w:t>
          </w:r>
          <w:r>
            <w:rPr>
              <w:rFonts w:eastAsia="Times New Roman" w:cs="Times New Roman"/>
              <w:bCs/>
              <w:szCs w:val="24"/>
            </w:rPr>
            <w:t>cannot</w:t>
          </w:r>
          <w:r w:rsidRPr="00262B28">
            <w:rPr>
              <w:rFonts w:eastAsia="Times New Roman" w:cs="Times New Roman"/>
              <w:bCs/>
              <w:szCs w:val="24"/>
            </w:rPr>
            <w:t xml:space="preserve"> be reasonably controlled or avoided and that causes an interruption of an entity</w:t>
          </w:r>
          <w:r>
            <w:rPr>
              <w:rFonts w:eastAsia="Times New Roman" w:cs="Times New Roman"/>
              <w:bCs/>
              <w:szCs w:val="24"/>
            </w:rPr>
            <w:t>'</w:t>
          </w:r>
          <w:r w:rsidRPr="00262B28">
            <w:rPr>
              <w:rFonts w:eastAsia="Times New Roman" w:cs="Times New Roman"/>
              <w:bCs/>
              <w:szCs w:val="24"/>
            </w:rPr>
            <w:t>s claims submission or processing activities for more than two consecutive business days. Events listed include: war; an accident, a fire</w:t>
          </w:r>
          <w:r>
            <w:rPr>
              <w:rFonts w:eastAsia="Times New Roman" w:cs="Times New Roman"/>
              <w:bCs/>
              <w:szCs w:val="24"/>
            </w:rPr>
            <w:t>,</w:t>
          </w:r>
          <w:r w:rsidRPr="00262B28">
            <w:rPr>
              <w:rFonts w:eastAsia="Times New Roman" w:cs="Times New Roman"/>
              <w:bCs/>
              <w:szCs w:val="24"/>
            </w:rPr>
            <w:t xml:space="preserve"> or explosion; organized labor stoppage; an earthquake</w:t>
          </w:r>
          <w:r>
            <w:rPr>
              <w:rFonts w:eastAsia="Times New Roman" w:cs="Times New Roman"/>
              <w:bCs/>
              <w:szCs w:val="24"/>
            </w:rPr>
            <w:t>,</w:t>
          </w:r>
          <w:r w:rsidRPr="00262B28">
            <w:rPr>
              <w:rFonts w:eastAsia="Times New Roman" w:cs="Times New Roman"/>
              <w:bCs/>
              <w:szCs w:val="24"/>
            </w:rPr>
            <w:t xml:space="preserve"> windstorm, or flood; or an act of God, civil, or mili</w:t>
          </w:r>
          <w:r>
            <w:rPr>
              <w:rFonts w:eastAsia="Times New Roman" w:cs="Times New Roman"/>
              <w:bCs/>
              <w:szCs w:val="24"/>
            </w:rPr>
            <w:t>t</w:t>
          </w:r>
          <w:r w:rsidRPr="00262B28">
            <w:rPr>
              <w:rFonts w:eastAsia="Times New Roman" w:cs="Times New Roman"/>
              <w:bCs/>
              <w:szCs w:val="24"/>
            </w:rPr>
            <w:t>ary authority.</w:t>
          </w:r>
        </w:p>
        <w:p w:rsidR="00807B5D" w:rsidRPr="00262B28" w:rsidRDefault="00807B5D" w:rsidP="009542C3">
          <w:pPr>
            <w:spacing w:after="0" w:line="240" w:lineRule="auto"/>
            <w:jc w:val="both"/>
            <w:rPr>
              <w:rFonts w:eastAsia="Times New Roman" w:cs="Times New Roman"/>
              <w:bCs/>
              <w:szCs w:val="24"/>
            </w:rPr>
          </w:pPr>
        </w:p>
        <w:p w:rsidR="00807B5D" w:rsidRPr="00262B28" w:rsidRDefault="00807B5D" w:rsidP="009542C3">
          <w:pPr>
            <w:spacing w:after="0" w:line="240" w:lineRule="auto"/>
            <w:jc w:val="both"/>
            <w:rPr>
              <w:rFonts w:eastAsia="Times New Roman" w:cs="Times New Roman"/>
              <w:bCs/>
              <w:szCs w:val="24"/>
            </w:rPr>
          </w:pPr>
          <w:r w:rsidRPr="00262B28">
            <w:rPr>
              <w:rFonts w:eastAsia="Times New Roman" w:cs="Times New Roman"/>
              <w:bCs/>
              <w:szCs w:val="24"/>
            </w:rPr>
            <w:t>In March 2020, Governor Abbott suspended certain claim-handling deadlines, and TDI issued Bulletin #B-0007-20, which together extended claim-handling deadlines for an additional 15 days to help issuers respond to the COVID-19 outbreak. Governor Abbott rescinded the insurance-related statute and rule suspensions, effective September 2021, and the temporary claim-handling deadline extension was canceled.</w:t>
          </w:r>
        </w:p>
        <w:p w:rsidR="00807B5D" w:rsidRPr="00262B28" w:rsidRDefault="00807B5D" w:rsidP="009542C3">
          <w:pPr>
            <w:spacing w:after="0" w:line="240" w:lineRule="auto"/>
            <w:jc w:val="both"/>
            <w:rPr>
              <w:rFonts w:eastAsia="Times New Roman" w:cs="Times New Roman"/>
              <w:bCs/>
              <w:szCs w:val="24"/>
            </w:rPr>
          </w:pPr>
        </w:p>
        <w:p w:rsidR="00807B5D" w:rsidRDefault="00807B5D" w:rsidP="009542C3">
          <w:pPr>
            <w:spacing w:after="0" w:line="240" w:lineRule="auto"/>
            <w:jc w:val="both"/>
            <w:rPr>
              <w:rFonts w:eastAsia="Times New Roman" w:cs="Times New Roman"/>
              <w:bCs/>
              <w:szCs w:val="24"/>
            </w:rPr>
          </w:pPr>
          <w:r w:rsidRPr="00262B28">
            <w:rPr>
              <w:rFonts w:eastAsia="Times New Roman" w:cs="Times New Roman"/>
              <w:bCs/>
              <w:szCs w:val="24"/>
            </w:rPr>
            <w:t xml:space="preserve">Several health plans have said the rule </w:t>
          </w:r>
          <w:r>
            <w:rPr>
              <w:rFonts w:eastAsia="Times New Roman" w:cs="Times New Roman"/>
              <w:bCs/>
              <w:szCs w:val="24"/>
            </w:rPr>
            <w:t>is not</w:t>
          </w:r>
          <w:r w:rsidRPr="00262B28">
            <w:rPr>
              <w:rFonts w:eastAsia="Times New Roman" w:cs="Times New Roman"/>
              <w:bCs/>
              <w:szCs w:val="24"/>
            </w:rPr>
            <w:t xml:space="preserve"> clear and restricts their right to relief. Some health plans have attempted to assert their need to bypass prompt payment deadlines due to the "catastrophic event" beyond the expiration of the statutory suspension of these deadlines. As a result, some entities are avoiding paying large penalties to providers and the state. Therefore, </w:t>
          </w:r>
          <w:r>
            <w:rPr>
              <w:rFonts w:eastAsia="Times New Roman" w:cs="Times New Roman"/>
              <w:bCs/>
              <w:szCs w:val="24"/>
            </w:rPr>
            <w:t>S.B.</w:t>
          </w:r>
          <w:r w:rsidRPr="00262B28">
            <w:rPr>
              <w:rFonts w:eastAsia="Times New Roman" w:cs="Times New Roman"/>
              <w:bCs/>
              <w:szCs w:val="24"/>
            </w:rPr>
            <w:t xml:space="preserve"> 1286 amends statute to resolve uncertainty and authorize TDI to approve, disapprove, or limit requests for relief from claim-handling deadlines.</w:t>
          </w:r>
        </w:p>
        <w:p w:rsidR="00807B5D" w:rsidRPr="00D70925" w:rsidRDefault="00807B5D" w:rsidP="009542C3">
          <w:pPr>
            <w:spacing w:after="0" w:line="240" w:lineRule="auto"/>
            <w:jc w:val="both"/>
            <w:rPr>
              <w:rFonts w:eastAsia="Times New Roman" w:cs="Times New Roman"/>
              <w:bCs/>
              <w:szCs w:val="24"/>
            </w:rPr>
          </w:pPr>
        </w:p>
      </w:sdtContent>
    </w:sdt>
    <w:p w:rsidR="00807B5D" w:rsidRDefault="00807B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1286 </w:t>
      </w:r>
      <w:bookmarkStart w:id="1" w:name="AmendsCurrentLaw"/>
      <w:bookmarkEnd w:id="1"/>
      <w:r>
        <w:rPr>
          <w:rFonts w:cs="Times New Roman"/>
          <w:szCs w:val="24"/>
        </w:rPr>
        <w:t>amends current law relating to prompt payment deadlines for health benefit plan claims affected by a catastrophic event.</w:t>
      </w:r>
    </w:p>
    <w:p w:rsidR="00807B5D" w:rsidRPr="00E0127B" w:rsidRDefault="00807B5D" w:rsidP="000F1DF9">
      <w:pPr>
        <w:spacing w:after="0" w:line="240" w:lineRule="auto"/>
        <w:jc w:val="both"/>
        <w:rPr>
          <w:rFonts w:eastAsia="Times New Roman" w:cs="Times New Roman"/>
          <w:szCs w:val="24"/>
        </w:rPr>
      </w:pPr>
    </w:p>
    <w:p w:rsidR="00807B5D" w:rsidRPr="005C2A78" w:rsidRDefault="00807B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9BC441DAA849D586F9A19DBED78ED6"/>
          </w:placeholder>
        </w:sdtPr>
        <w:sdtContent>
          <w:r>
            <w:rPr>
              <w:rFonts w:eastAsia="Times New Roman" w:cs="Times New Roman"/>
              <w:b/>
              <w:szCs w:val="24"/>
              <w:u w:val="single"/>
            </w:rPr>
            <w:t>RULEMAKING AUTHORITY</w:t>
          </w:r>
        </w:sdtContent>
      </w:sdt>
    </w:p>
    <w:p w:rsidR="00807B5D" w:rsidRPr="006529C4" w:rsidRDefault="00807B5D" w:rsidP="00774EC7">
      <w:pPr>
        <w:spacing w:after="0" w:line="240" w:lineRule="auto"/>
        <w:jc w:val="both"/>
        <w:rPr>
          <w:rFonts w:cs="Times New Roman"/>
          <w:szCs w:val="24"/>
        </w:rPr>
      </w:pPr>
    </w:p>
    <w:p w:rsidR="00807B5D" w:rsidRPr="006529C4" w:rsidRDefault="00807B5D" w:rsidP="009542C3">
      <w:pPr>
        <w:spacing w:after="0" w:line="240" w:lineRule="auto"/>
        <w:jc w:val="both"/>
        <w:rPr>
          <w:rFonts w:cs="Times New Roman"/>
          <w:szCs w:val="24"/>
        </w:rPr>
      </w:pPr>
      <w:r>
        <w:rPr>
          <w:rFonts w:cs="Times New Roman"/>
          <w:szCs w:val="24"/>
        </w:rPr>
        <w:t>Rulemaking authority is expressly granted to the commissioner of insurance in SECTION 1 (</w:t>
      </w:r>
      <w:r w:rsidRPr="00E0127B">
        <w:rPr>
          <w:rFonts w:eastAsia="Times New Roman" w:cs="Times New Roman"/>
          <w:szCs w:val="24"/>
        </w:rPr>
        <w:t>Section 843.337, Insurance Code</w:t>
      </w:r>
      <w:r>
        <w:rPr>
          <w:rFonts w:cs="Times New Roman"/>
          <w:szCs w:val="24"/>
        </w:rPr>
        <w:t>) and SECTION 3 (Section 1301.102, Insurance Code) of this bill.</w:t>
      </w:r>
    </w:p>
    <w:p w:rsidR="00807B5D" w:rsidRPr="006529C4" w:rsidRDefault="00807B5D" w:rsidP="009542C3">
      <w:pPr>
        <w:spacing w:after="0" w:line="240" w:lineRule="auto"/>
        <w:jc w:val="both"/>
        <w:rPr>
          <w:rFonts w:cs="Times New Roman"/>
          <w:szCs w:val="24"/>
        </w:rPr>
      </w:pPr>
    </w:p>
    <w:p w:rsidR="00807B5D" w:rsidRPr="005C2A78" w:rsidRDefault="00807B5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8F7DBFA782440194B3D388537E61D5"/>
          </w:placeholder>
        </w:sdtPr>
        <w:sdtContent>
          <w:r>
            <w:rPr>
              <w:rFonts w:eastAsia="Times New Roman" w:cs="Times New Roman"/>
              <w:b/>
              <w:szCs w:val="24"/>
              <w:u w:val="single"/>
            </w:rPr>
            <w:t>SECTION BY SECTION ANALYSIS</w:t>
          </w:r>
        </w:sdtContent>
      </w:sdt>
    </w:p>
    <w:p w:rsidR="00807B5D" w:rsidRPr="005C2A78" w:rsidRDefault="00807B5D" w:rsidP="000F1DF9">
      <w:pPr>
        <w:spacing w:after="0" w:line="240" w:lineRule="auto"/>
        <w:jc w:val="both"/>
        <w:rPr>
          <w:rFonts w:eastAsia="Times New Roman" w:cs="Times New Roman"/>
          <w:szCs w:val="24"/>
        </w:rPr>
      </w:pPr>
    </w:p>
    <w:p w:rsidR="00807B5D" w:rsidRDefault="00807B5D" w:rsidP="009542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0127B">
        <w:rPr>
          <w:rFonts w:eastAsia="Times New Roman" w:cs="Times New Roman"/>
          <w:szCs w:val="24"/>
        </w:rPr>
        <w:t>Section 843.337, Insurance Code, by amending Subsections (b) and (c) and adding Subsection (c-1)</w:t>
      </w:r>
      <w:r>
        <w:rPr>
          <w:rFonts w:eastAsia="Times New Roman" w:cs="Times New Roman"/>
          <w:szCs w:val="24"/>
        </w:rPr>
        <w:t>,</w:t>
      </w:r>
      <w:r w:rsidRPr="00E0127B">
        <w:rPr>
          <w:rFonts w:eastAsia="Times New Roman" w:cs="Times New Roman"/>
          <w:szCs w:val="24"/>
        </w:rPr>
        <w:t xml:space="preserve"> as follows:</w:t>
      </w:r>
    </w:p>
    <w:p w:rsidR="00807B5D" w:rsidRPr="00E0127B"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(b) </w:t>
      </w:r>
      <w:r>
        <w:rPr>
          <w:rFonts w:eastAsia="Times New Roman" w:cs="Times New Roman"/>
          <w:szCs w:val="24"/>
        </w:rPr>
        <w:t>Deletes existing text providing that</w:t>
      </w:r>
      <w:r w:rsidRPr="00E0127B">
        <w:rPr>
          <w:rFonts w:eastAsia="Times New Roman" w:cs="Times New Roman"/>
          <w:szCs w:val="24"/>
        </w:rPr>
        <w:t xml:space="preserve"> a physician or provider</w:t>
      </w:r>
      <w:r>
        <w:rPr>
          <w:rFonts w:eastAsia="Times New Roman" w:cs="Times New Roman"/>
          <w:szCs w:val="24"/>
        </w:rPr>
        <w:t>, if the physician or provider</w:t>
      </w:r>
      <w:r w:rsidRPr="00E0127B">
        <w:rPr>
          <w:rFonts w:eastAsia="Times New Roman" w:cs="Times New Roman"/>
          <w:szCs w:val="24"/>
        </w:rPr>
        <w:t xml:space="preserve"> fails to submit a claim in compliance with </w:t>
      </w:r>
      <w:r>
        <w:rPr>
          <w:rFonts w:eastAsia="Times New Roman" w:cs="Times New Roman"/>
          <w:szCs w:val="24"/>
        </w:rPr>
        <w:t>Section 843.337 (Time for Submission of Claim; Duplicate Claims; Acknowledgment of Receipt of Claim)</w:t>
      </w:r>
      <w:r w:rsidRPr="00E0127B">
        <w:rPr>
          <w:rFonts w:eastAsia="Times New Roman" w:cs="Times New Roman"/>
          <w:szCs w:val="24"/>
        </w:rPr>
        <w:t>, forfeits the right to payment unless the failure to submit the claim in compliance with this section is a result of a catastrophic event that substantially interferes with the normal business operations of the physician or provider.</w:t>
      </w:r>
    </w:p>
    <w:p w:rsidR="00807B5D" w:rsidRDefault="00807B5D" w:rsidP="009542C3">
      <w:pPr>
        <w:spacing w:after="0" w:line="240" w:lineRule="auto"/>
        <w:ind w:left="720"/>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(c) </w:t>
      </w:r>
      <w:r>
        <w:rPr>
          <w:rFonts w:eastAsia="Times New Roman" w:cs="Times New Roman"/>
          <w:szCs w:val="24"/>
        </w:rPr>
        <w:t xml:space="preserve">Authorizes the </w:t>
      </w:r>
      <w:r w:rsidRPr="00E0127B">
        <w:rPr>
          <w:rFonts w:eastAsia="Times New Roman" w:cs="Times New Roman"/>
          <w:szCs w:val="24"/>
        </w:rPr>
        <w:t xml:space="preserve">period for submitting a claim under this section </w:t>
      </w:r>
      <w:r>
        <w:rPr>
          <w:rFonts w:eastAsia="Times New Roman" w:cs="Times New Roman"/>
          <w:szCs w:val="24"/>
        </w:rPr>
        <w:t>to</w:t>
      </w:r>
      <w:r w:rsidRPr="00E0127B">
        <w:rPr>
          <w:rFonts w:eastAsia="Times New Roman" w:cs="Times New Roman"/>
          <w:szCs w:val="24"/>
        </w:rPr>
        <w:t xml:space="preserve"> be extended by:</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 xml:space="preserve">(1) </w:t>
      </w:r>
      <w:r>
        <w:rPr>
          <w:rFonts w:eastAsia="Times New Roman" w:cs="Times New Roman"/>
          <w:szCs w:val="24"/>
        </w:rPr>
        <w:t>creates this subdivision from existing text;</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(2) notice published by the commissioner</w:t>
      </w:r>
      <w:r>
        <w:rPr>
          <w:rFonts w:eastAsia="Times New Roman" w:cs="Times New Roman"/>
          <w:szCs w:val="24"/>
        </w:rPr>
        <w:t xml:space="preserve"> of insurance (commissioner)</w:t>
      </w:r>
      <w:r w:rsidRPr="00E0127B">
        <w:rPr>
          <w:rFonts w:eastAsia="Times New Roman" w:cs="Times New Roman"/>
          <w:szCs w:val="24"/>
        </w:rPr>
        <w:t xml:space="preserve"> allowing an extension of prompt payment deadlines to a later date chosen by the commissioner due to a catastrophic event; or</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 xml:space="preserve">(3) </w:t>
      </w:r>
      <w:r>
        <w:rPr>
          <w:rFonts w:eastAsia="Times New Roman" w:cs="Times New Roman"/>
          <w:szCs w:val="24"/>
        </w:rPr>
        <w:t xml:space="preserve">the Texas Department of Insurance's (TDI's) </w:t>
      </w:r>
      <w:r w:rsidRPr="00E0127B">
        <w:rPr>
          <w:rFonts w:eastAsia="Times New Roman" w:cs="Times New Roman"/>
          <w:szCs w:val="24"/>
        </w:rPr>
        <w:t>approval of a physician's or provider's request for an extension due to a catastrophic event that substantially interferes with the normal business operations of the physician or provider.</w:t>
      </w:r>
    </w:p>
    <w:p w:rsidR="00807B5D" w:rsidRDefault="00807B5D" w:rsidP="009542C3">
      <w:pPr>
        <w:spacing w:after="0" w:line="240" w:lineRule="auto"/>
        <w:ind w:left="720"/>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(c-1) </w:t>
      </w:r>
      <w:r>
        <w:rPr>
          <w:rFonts w:eastAsia="Times New Roman" w:cs="Times New Roman"/>
          <w:szCs w:val="24"/>
        </w:rPr>
        <w:t xml:space="preserve">Authorizes the </w:t>
      </w:r>
      <w:r w:rsidRPr="00E0127B">
        <w:rPr>
          <w:rFonts w:eastAsia="Times New Roman" w:cs="Times New Roman"/>
          <w:szCs w:val="24"/>
        </w:rPr>
        <w:t xml:space="preserve">commissioner </w:t>
      </w:r>
      <w:r>
        <w:rPr>
          <w:rFonts w:eastAsia="Times New Roman" w:cs="Times New Roman"/>
          <w:szCs w:val="24"/>
        </w:rPr>
        <w:t>to</w:t>
      </w:r>
      <w:r w:rsidRPr="00E0127B">
        <w:rPr>
          <w:rFonts w:eastAsia="Times New Roman" w:cs="Times New Roman"/>
          <w:szCs w:val="24"/>
        </w:rPr>
        <w:t xml:space="preserve"> adopt rules to implement Subsection (c), including rules establishing requirements for a request made under Subsection (c)(3).</w:t>
      </w:r>
    </w:p>
    <w:p w:rsidR="00807B5D" w:rsidRDefault="00807B5D" w:rsidP="009542C3">
      <w:pPr>
        <w:spacing w:after="0" w:line="240" w:lineRule="auto"/>
        <w:jc w:val="both"/>
        <w:rPr>
          <w:rFonts w:eastAsia="Times New Roman" w:cs="Times New Roman"/>
          <w:szCs w:val="24"/>
        </w:rPr>
      </w:pPr>
    </w:p>
    <w:p w:rsidR="00807B5D" w:rsidRDefault="00807B5D" w:rsidP="009542C3">
      <w:pPr>
        <w:spacing w:after="0" w:line="240" w:lineRule="auto"/>
        <w:jc w:val="both"/>
        <w:rPr>
          <w:rFonts w:eastAsia="Times New Roman" w:cs="Times New Roman"/>
          <w:szCs w:val="24"/>
        </w:rPr>
      </w:pPr>
      <w:r w:rsidRPr="00E0127B">
        <w:rPr>
          <w:rFonts w:eastAsia="Times New Roman" w:cs="Times New Roman"/>
          <w:szCs w:val="24"/>
        </w:rPr>
        <w:t xml:space="preserve">SECTION 2. </w:t>
      </w:r>
      <w:r>
        <w:rPr>
          <w:rFonts w:eastAsia="Times New Roman" w:cs="Times New Roman"/>
          <w:szCs w:val="24"/>
        </w:rPr>
        <w:t xml:space="preserve">Amends </w:t>
      </w:r>
      <w:r w:rsidRPr="00E0127B">
        <w:rPr>
          <w:rFonts w:eastAsia="Times New Roman" w:cs="Times New Roman"/>
          <w:szCs w:val="24"/>
        </w:rPr>
        <w:t>Section 843.342(h), Insurance Code, as follows:</w:t>
      </w:r>
    </w:p>
    <w:p w:rsidR="00807B5D" w:rsidRPr="00E0127B"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(h) </w:t>
      </w:r>
      <w:r>
        <w:rPr>
          <w:rFonts w:eastAsia="Times New Roman" w:cs="Times New Roman"/>
          <w:szCs w:val="24"/>
        </w:rPr>
        <w:t xml:space="preserve">Provides that a </w:t>
      </w:r>
      <w:r w:rsidRPr="00E0127B">
        <w:rPr>
          <w:rFonts w:eastAsia="Times New Roman" w:cs="Times New Roman"/>
          <w:szCs w:val="24"/>
        </w:rPr>
        <w:t xml:space="preserve">health maintenance organization is not liable for a penalty under </w:t>
      </w:r>
      <w:r>
        <w:rPr>
          <w:rFonts w:eastAsia="Times New Roman" w:cs="Times New Roman"/>
          <w:szCs w:val="24"/>
        </w:rPr>
        <w:t>Section 843.342 (Violation of Certain Claims Payment Provisions; Penalties)</w:t>
      </w:r>
      <w:r w:rsidRPr="00E0127B">
        <w:rPr>
          <w:rFonts w:eastAsia="Times New Roman" w:cs="Times New Roman"/>
          <w:szCs w:val="24"/>
        </w:rPr>
        <w:t>:</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807B5D">
      <w:pPr>
        <w:spacing w:after="0" w:line="240" w:lineRule="auto"/>
        <w:ind w:left="1440"/>
        <w:jc w:val="both"/>
        <w:rPr>
          <w:rFonts w:eastAsia="Times New Roman" w:cs="Times New Roman"/>
          <w:szCs w:val="24"/>
        </w:rPr>
      </w:pPr>
      <w:r w:rsidRPr="00E0127B">
        <w:rPr>
          <w:rFonts w:eastAsia="Times New Roman" w:cs="Times New Roman"/>
          <w:szCs w:val="24"/>
        </w:rPr>
        <w:t xml:space="preserve">(1) if the failure to pay the claim in accordance with </w:t>
      </w:r>
      <w:r>
        <w:rPr>
          <w:rFonts w:eastAsia="Times New Roman" w:cs="Times New Roman"/>
          <w:szCs w:val="24"/>
        </w:rPr>
        <w:t>Subchapter J (Payment of Claims to Physicians and Providers)</w:t>
      </w:r>
      <w:r w:rsidRPr="00E0127B">
        <w:rPr>
          <w:rFonts w:eastAsia="Times New Roman" w:cs="Times New Roman"/>
          <w:szCs w:val="24"/>
        </w:rPr>
        <w:t xml:space="preserve"> is a result of a catastrophic event and</w:t>
      </w:r>
      <w:r>
        <w:rPr>
          <w:rFonts w:eastAsia="Times New Roman" w:cs="Times New Roman"/>
          <w:szCs w:val="24"/>
        </w:rPr>
        <w:t xml:space="preserve"> </w:t>
      </w:r>
      <w:r w:rsidRPr="00E0127B">
        <w:rPr>
          <w:rFonts w:eastAsia="Times New Roman" w:cs="Times New Roman"/>
          <w:szCs w:val="24"/>
        </w:rPr>
        <w:t>the commissioner published a notice allowing an extension of the applicable prompt payment deadlines due to the catastrophic event or</w:t>
      </w:r>
      <w:r>
        <w:rPr>
          <w:rFonts w:eastAsia="Times New Roman" w:cs="Times New Roman"/>
          <w:szCs w:val="24"/>
        </w:rPr>
        <w:t xml:space="preserve"> TDI</w:t>
      </w:r>
      <w:r w:rsidRPr="00E0127B">
        <w:rPr>
          <w:rFonts w:eastAsia="Times New Roman" w:cs="Times New Roman"/>
          <w:szCs w:val="24"/>
        </w:rPr>
        <w:t xml:space="preserve"> approved the health maintenance organization's request for an extension due to the substantial interference of the catastrophic event with the normal business operations of the health maintenance organization; or</w:t>
      </w:r>
    </w:p>
    <w:p w:rsidR="00807B5D" w:rsidRDefault="00807B5D" w:rsidP="009542C3">
      <w:pPr>
        <w:spacing w:after="0" w:line="240" w:lineRule="auto"/>
        <w:ind w:left="1440"/>
        <w:jc w:val="both"/>
        <w:rPr>
          <w:rFonts w:eastAsia="Times New Roman" w:cs="Times New Roman"/>
          <w:szCs w:val="24"/>
        </w:rPr>
      </w:pPr>
    </w:p>
    <w:p w:rsidR="00807B5D"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 xml:space="preserve">(2) </w:t>
      </w:r>
      <w:r>
        <w:rPr>
          <w:rFonts w:eastAsia="Times New Roman" w:cs="Times New Roman"/>
          <w:szCs w:val="24"/>
        </w:rPr>
        <w:t>makes no changes to this subdivision.</w:t>
      </w:r>
    </w:p>
    <w:p w:rsidR="00807B5D" w:rsidRDefault="00807B5D" w:rsidP="009542C3">
      <w:pPr>
        <w:spacing w:after="0" w:line="240" w:lineRule="auto"/>
        <w:ind w:left="1440"/>
        <w:jc w:val="both"/>
        <w:rPr>
          <w:rFonts w:eastAsia="Times New Roman" w:cs="Times New Roman"/>
          <w:szCs w:val="24"/>
        </w:rPr>
      </w:pPr>
    </w:p>
    <w:p w:rsidR="00807B5D" w:rsidRDefault="00807B5D" w:rsidP="009542C3">
      <w:pPr>
        <w:spacing w:after="0" w:line="240" w:lineRule="auto"/>
        <w:ind w:left="720"/>
        <w:jc w:val="both"/>
        <w:rPr>
          <w:rFonts w:eastAsia="Times New Roman" w:cs="Times New Roman"/>
          <w:szCs w:val="24"/>
        </w:rPr>
      </w:pPr>
      <w:r>
        <w:rPr>
          <w:rFonts w:eastAsia="Times New Roman" w:cs="Times New Roman"/>
          <w:szCs w:val="24"/>
        </w:rPr>
        <w:t>Makes a nonsubstantive change.</w:t>
      </w:r>
    </w:p>
    <w:p w:rsidR="00807B5D"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jc w:val="both"/>
        <w:rPr>
          <w:rFonts w:eastAsia="Times New Roman" w:cs="Times New Roman"/>
          <w:szCs w:val="24"/>
        </w:rPr>
      </w:pPr>
      <w:r w:rsidRPr="00E0127B">
        <w:rPr>
          <w:rFonts w:eastAsia="Times New Roman" w:cs="Times New Roman"/>
          <w:szCs w:val="24"/>
        </w:rPr>
        <w:t xml:space="preserve">SECTION 3. </w:t>
      </w:r>
      <w:r>
        <w:rPr>
          <w:rFonts w:eastAsia="Times New Roman" w:cs="Times New Roman"/>
          <w:szCs w:val="24"/>
        </w:rPr>
        <w:t xml:space="preserve">Amends </w:t>
      </w:r>
      <w:r w:rsidRPr="00E0127B">
        <w:rPr>
          <w:rFonts w:eastAsia="Times New Roman" w:cs="Times New Roman"/>
          <w:szCs w:val="24"/>
        </w:rPr>
        <w:t>Section 1301.102, Insurance Code</w:t>
      </w:r>
      <w:r>
        <w:rPr>
          <w:rFonts w:eastAsia="Times New Roman" w:cs="Times New Roman"/>
          <w:szCs w:val="24"/>
        </w:rPr>
        <w:t>,</w:t>
      </w:r>
      <w:r w:rsidRPr="00E0127B">
        <w:rPr>
          <w:rFonts w:eastAsia="Times New Roman" w:cs="Times New Roman"/>
          <w:szCs w:val="24"/>
        </w:rPr>
        <w:t xml:space="preserve"> by amending Subsections (d) and (e) and adding Subsection (e-1)</w:t>
      </w:r>
      <w:r>
        <w:rPr>
          <w:rFonts w:eastAsia="Times New Roman" w:cs="Times New Roman"/>
          <w:szCs w:val="24"/>
        </w:rPr>
        <w:t>,</w:t>
      </w:r>
      <w:r w:rsidRPr="00E0127B">
        <w:rPr>
          <w:rFonts w:eastAsia="Times New Roman" w:cs="Times New Roman"/>
          <w:szCs w:val="24"/>
        </w:rPr>
        <w:t xml:space="preserve"> as follows:</w:t>
      </w:r>
    </w:p>
    <w:p w:rsidR="00807B5D"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(d) </w:t>
      </w:r>
      <w:r>
        <w:rPr>
          <w:rFonts w:eastAsia="Times New Roman" w:cs="Times New Roman"/>
          <w:szCs w:val="24"/>
        </w:rPr>
        <w:t>Deletes existing text providing that a</w:t>
      </w:r>
      <w:r w:rsidRPr="00E0127B">
        <w:rPr>
          <w:rFonts w:eastAsia="Times New Roman" w:cs="Times New Roman"/>
          <w:szCs w:val="24"/>
        </w:rPr>
        <w:t xml:space="preserve"> physician or</w:t>
      </w:r>
      <w:r>
        <w:rPr>
          <w:rFonts w:eastAsia="Times New Roman" w:cs="Times New Roman"/>
          <w:szCs w:val="24"/>
        </w:rPr>
        <w:t xml:space="preserve"> health care</w:t>
      </w:r>
      <w:r w:rsidRPr="00E0127B">
        <w:rPr>
          <w:rFonts w:eastAsia="Times New Roman" w:cs="Times New Roman"/>
          <w:szCs w:val="24"/>
        </w:rPr>
        <w:t xml:space="preserve"> provider</w:t>
      </w:r>
      <w:r>
        <w:rPr>
          <w:rFonts w:eastAsia="Times New Roman" w:cs="Times New Roman"/>
          <w:szCs w:val="24"/>
        </w:rPr>
        <w:t>, i</w:t>
      </w:r>
      <w:r w:rsidRPr="00E0127B">
        <w:rPr>
          <w:rFonts w:eastAsia="Times New Roman" w:cs="Times New Roman"/>
          <w:szCs w:val="24"/>
        </w:rPr>
        <w:t xml:space="preserve">f </w:t>
      </w:r>
      <w:r>
        <w:rPr>
          <w:rFonts w:eastAsia="Times New Roman" w:cs="Times New Roman"/>
          <w:szCs w:val="24"/>
        </w:rPr>
        <w:t>the</w:t>
      </w:r>
      <w:r w:rsidRPr="00E0127B">
        <w:rPr>
          <w:rFonts w:eastAsia="Times New Roman" w:cs="Times New Roman"/>
          <w:szCs w:val="24"/>
        </w:rPr>
        <w:t xml:space="preserve"> physician or provider fails to submit a claim in compliance with </w:t>
      </w:r>
      <w:r>
        <w:rPr>
          <w:rFonts w:eastAsia="Times New Roman" w:cs="Times New Roman"/>
          <w:szCs w:val="24"/>
        </w:rPr>
        <w:t>Section 1301.102 (Submission of Claim)</w:t>
      </w:r>
      <w:r w:rsidRPr="00E0127B">
        <w:rPr>
          <w:rFonts w:eastAsia="Times New Roman" w:cs="Times New Roman"/>
          <w:szCs w:val="24"/>
        </w:rPr>
        <w:t>, forfeits the right to payment unless the failure to submit the claim in compliance with this section is a result of a catastrophic event that substantially interferes with the normal business operations of the physician or provider.</w:t>
      </w:r>
    </w:p>
    <w:p w:rsidR="00807B5D" w:rsidRDefault="00807B5D" w:rsidP="009542C3">
      <w:pPr>
        <w:spacing w:after="0" w:line="240" w:lineRule="auto"/>
        <w:ind w:left="720"/>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(e) </w:t>
      </w:r>
      <w:r>
        <w:rPr>
          <w:rFonts w:eastAsia="Times New Roman" w:cs="Times New Roman"/>
          <w:szCs w:val="24"/>
        </w:rPr>
        <w:t xml:space="preserve">Authorizes the </w:t>
      </w:r>
      <w:r w:rsidRPr="00E0127B">
        <w:rPr>
          <w:rFonts w:eastAsia="Times New Roman" w:cs="Times New Roman"/>
          <w:szCs w:val="24"/>
        </w:rPr>
        <w:t xml:space="preserve">period for submitting a claim under this section </w:t>
      </w:r>
      <w:r>
        <w:rPr>
          <w:rFonts w:eastAsia="Times New Roman" w:cs="Times New Roman"/>
          <w:szCs w:val="24"/>
        </w:rPr>
        <w:t>to</w:t>
      </w:r>
      <w:r w:rsidRPr="00E0127B">
        <w:rPr>
          <w:rFonts w:eastAsia="Times New Roman" w:cs="Times New Roman"/>
          <w:szCs w:val="24"/>
        </w:rPr>
        <w:t xml:space="preserve"> be extended by:</w:t>
      </w:r>
    </w:p>
    <w:p w:rsidR="00807B5D" w:rsidRDefault="00807B5D" w:rsidP="009542C3">
      <w:pPr>
        <w:spacing w:after="0" w:line="240" w:lineRule="auto"/>
        <w:ind w:left="72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 xml:space="preserve">(1) </w:t>
      </w:r>
      <w:r>
        <w:rPr>
          <w:rFonts w:eastAsia="Times New Roman" w:cs="Times New Roman"/>
          <w:szCs w:val="24"/>
        </w:rPr>
        <w:t>creates this subdivision from existing text;</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(2) notice published by the commissioner allowing an extension of prompt payment deadlines to a later date chosen by the commissioner due to a catastrophic event; or</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1440"/>
        <w:jc w:val="both"/>
        <w:rPr>
          <w:rFonts w:eastAsia="Times New Roman" w:cs="Times New Roman"/>
          <w:szCs w:val="24"/>
        </w:rPr>
      </w:pPr>
      <w:r w:rsidRPr="00E0127B">
        <w:rPr>
          <w:rFonts w:eastAsia="Times New Roman" w:cs="Times New Roman"/>
          <w:szCs w:val="24"/>
        </w:rPr>
        <w:t xml:space="preserve">(3) </w:t>
      </w:r>
      <w:r>
        <w:rPr>
          <w:rFonts w:eastAsia="Times New Roman" w:cs="Times New Roman"/>
          <w:szCs w:val="24"/>
        </w:rPr>
        <w:t>TDI's</w:t>
      </w:r>
      <w:r w:rsidRPr="00E0127B">
        <w:rPr>
          <w:rFonts w:eastAsia="Times New Roman" w:cs="Times New Roman"/>
          <w:szCs w:val="24"/>
        </w:rPr>
        <w:t xml:space="preserve"> approval of a physician's or health care provider's request for an extension due to a catastrophic event that substantially interferes with the normal business operations of the physician or provider.</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(e-1) </w:t>
      </w:r>
      <w:r>
        <w:rPr>
          <w:rFonts w:eastAsia="Times New Roman" w:cs="Times New Roman"/>
          <w:szCs w:val="24"/>
        </w:rPr>
        <w:t xml:space="preserve">Authorizes the </w:t>
      </w:r>
      <w:r w:rsidRPr="00E0127B">
        <w:rPr>
          <w:rFonts w:eastAsia="Times New Roman" w:cs="Times New Roman"/>
          <w:szCs w:val="24"/>
        </w:rPr>
        <w:t xml:space="preserve">commissioner </w:t>
      </w:r>
      <w:r>
        <w:rPr>
          <w:rFonts w:eastAsia="Times New Roman" w:cs="Times New Roman"/>
          <w:szCs w:val="24"/>
        </w:rPr>
        <w:t>to</w:t>
      </w:r>
      <w:r w:rsidRPr="00E0127B">
        <w:rPr>
          <w:rFonts w:eastAsia="Times New Roman" w:cs="Times New Roman"/>
          <w:szCs w:val="24"/>
        </w:rPr>
        <w:t xml:space="preserve"> adopt rules to implement Subsection (e), including rules establishing requirements for a request made under Subsection (e)(3).</w:t>
      </w:r>
    </w:p>
    <w:p w:rsidR="00807B5D"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jc w:val="both"/>
        <w:rPr>
          <w:rFonts w:eastAsia="Times New Roman" w:cs="Times New Roman"/>
          <w:szCs w:val="24"/>
        </w:rPr>
      </w:pPr>
      <w:r w:rsidRPr="00E0127B">
        <w:rPr>
          <w:rFonts w:eastAsia="Times New Roman" w:cs="Times New Roman"/>
          <w:szCs w:val="24"/>
        </w:rPr>
        <w:t xml:space="preserve">SECTION 4. </w:t>
      </w:r>
      <w:r>
        <w:rPr>
          <w:rFonts w:eastAsia="Times New Roman" w:cs="Times New Roman"/>
          <w:szCs w:val="24"/>
        </w:rPr>
        <w:t xml:space="preserve">Amends </w:t>
      </w:r>
      <w:r w:rsidRPr="00E0127B">
        <w:rPr>
          <w:rFonts w:eastAsia="Times New Roman" w:cs="Times New Roman"/>
          <w:szCs w:val="24"/>
        </w:rPr>
        <w:t>Section 1301.137(h), Insurance Code</w:t>
      </w:r>
      <w:r>
        <w:rPr>
          <w:rFonts w:eastAsia="Times New Roman" w:cs="Times New Roman"/>
          <w:szCs w:val="24"/>
        </w:rPr>
        <w:t>,</w:t>
      </w:r>
      <w:r w:rsidRPr="00E0127B">
        <w:rPr>
          <w:rFonts w:eastAsia="Times New Roman" w:cs="Times New Roman"/>
          <w:szCs w:val="24"/>
        </w:rPr>
        <w:t xml:space="preserve"> as follows:</w:t>
      </w:r>
    </w:p>
    <w:p w:rsidR="00807B5D" w:rsidRDefault="00807B5D" w:rsidP="009542C3">
      <w:pPr>
        <w:spacing w:after="0" w:line="240" w:lineRule="auto"/>
        <w:jc w:val="both"/>
        <w:rPr>
          <w:rFonts w:eastAsia="Times New Roman" w:cs="Times New Roman"/>
          <w:szCs w:val="24"/>
        </w:rPr>
      </w:pPr>
    </w:p>
    <w:p w:rsidR="00807B5D" w:rsidRDefault="00807B5D" w:rsidP="009542C3">
      <w:pPr>
        <w:spacing w:after="0" w:line="240" w:lineRule="auto"/>
        <w:ind w:left="720"/>
        <w:jc w:val="both"/>
        <w:rPr>
          <w:rFonts w:eastAsia="Times New Roman" w:cs="Times New Roman"/>
          <w:szCs w:val="24"/>
        </w:rPr>
      </w:pPr>
      <w:r w:rsidRPr="00E0127B">
        <w:rPr>
          <w:rFonts w:eastAsia="Times New Roman" w:cs="Times New Roman"/>
          <w:szCs w:val="24"/>
        </w:rPr>
        <w:t xml:space="preserve">(h) </w:t>
      </w:r>
      <w:r>
        <w:rPr>
          <w:rFonts w:eastAsia="Times New Roman" w:cs="Times New Roman"/>
          <w:szCs w:val="24"/>
        </w:rPr>
        <w:t xml:space="preserve">Provides that an </w:t>
      </w:r>
      <w:r w:rsidRPr="00E0127B">
        <w:rPr>
          <w:rFonts w:eastAsia="Times New Roman" w:cs="Times New Roman"/>
          <w:szCs w:val="24"/>
        </w:rPr>
        <w:t xml:space="preserve">insurer is not liable for a penalty under </w:t>
      </w:r>
      <w:r>
        <w:rPr>
          <w:rFonts w:eastAsia="Times New Roman" w:cs="Times New Roman"/>
          <w:szCs w:val="24"/>
        </w:rPr>
        <w:t>Section 1301.137 (Violation of Claims Payment Requirements; Penalty):</w:t>
      </w:r>
    </w:p>
    <w:p w:rsidR="00807B5D" w:rsidRDefault="00807B5D" w:rsidP="009542C3">
      <w:pPr>
        <w:spacing w:after="0" w:line="240" w:lineRule="auto"/>
        <w:ind w:left="1440"/>
        <w:jc w:val="both"/>
        <w:rPr>
          <w:rFonts w:eastAsia="Times New Roman" w:cs="Times New Roman"/>
          <w:szCs w:val="24"/>
        </w:rPr>
      </w:pPr>
    </w:p>
    <w:p w:rsidR="00807B5D" w:rsidRDefault="00807B5D" w:rsidP="009542C3">
      <w:pPr>
        <w:spacing w:after="0" w:line="240" w:lineRule="auto"/>
        <w:ind w:left="1440"/>
        <w:jc w:val="both"/>
        <w:rPr>
          <w:rFonts w:eastAsia="Times New Roman" w:cs="Times New Roman"/>
          <w:szCs w:val="24"/>
        </w:rPr>
      </w:pPr>
      <w:r>
        <w:rPr>
          <w:rFonts w:eastAsia="Times New Roman" w:cs="Times New Roman"/>
          <w:szCs w:val="24"/>
        </w:rPr>
        <w:t xml:space="preserve">(1) if the failure </w:t>
      </w:r>
      <w:r w:rsidRPr="00E0127B">
        <w:rPr>
          <w:rFonts w:eastAsia="Times New Roman" w:cs="Times New Roman"/>
          <w:szCs w:val="24"/>
        </w:rPr>
        <w:t xml:space="preserve">to pay the claim in accordance with Subchapter C </w:t>
      </w:r>
      <w:r>
        <w:rPr>
          <w:rFonts w:eastAsia="Times New Roman" w:cs="Times New Roman"/>
          <w:szCs w:val="24"/>
        </w:rPr>
        <w:t xml:space="preserve">(Prompt Payment of Claims) </w:t>
      </w:r>
      <w:r w:rsidRPr="00E0127B">
        <w:rPr>
          <w:rFonts w:eastAsia="Times New Roman" w:cs="Times New Roman"/>
          <w:szCs w:val="24"/>
        </w:rPr>
        <w:t>is a result of a catastrophic event and</w:t>
      </w:r>
      <w:r>
        <w:rPr>
          <w:rFonts w:eastAsia="Times New Roman" w:cs="Times New Roman"/>
          <w:szCs w:val="24"/>
        </w:rPr>
        <w:t xml:space="preserve"> </w:t>
      </w:r>
      <w:r w:rsidRPr="00E0127B">
        <w:rPr>
          <w:rFonts w:eastAsia="Times New Roman" w:cs="Times New Roman"/>
          <w:szCs w:val="24"/>
        </w:rPr>
        <w:t>the commissioner published a notice allowing an extension of the applicable prompt payment deadlines due to the catastrophic event or</w:t>
      </w:r>
      <w:r>
        <w:rPr>
          <w:rFonts w:eastAsia="Times New Roman" w:cs="Times New Roman"/>
          <w:szCs w:val="24"/>
        </w:rPr>
        <w:t xml:space="preserve"> TDI</w:t>
      </w:r>
      <w:r w:rsidRPr="00E0127B">
        <w:rPr>
          <w:rFonts w:eastAsia="Times New Roman" w:cs="Times New Roman"/>
          <w:szCs w:val="24"/>
        </w:rPr>
        <w:t xml:space="preserve"> approved the insurer's request for an extension due to the substantial interference of the catastrophic event with the normal business operations of the insurer</w:t>
      </w:r>
      <w:r>
        <w:rPr>
          <w:rFonts w:eastAsia="Times New Roman" w:cs="Times New Roman"/>
          <w:szCs w:val="24"/>
        </w:rPr>
        <w:t>; or</w:t>
      </w:r>
    </w:p>
    <w:p w:rsidR="00807B5D" w:rsidRDefault="00807B5D" w:rsidP="009542C3">
      <w:pPr>
        <w:spacing w:after="0" w:line="240" w:lineRule="auto"/>
        <w:ind w:left="1440"/>
        <w:jc w:val="both"/>
        <w:rPr>
          <w:rFonts w:eastAsia="Times New Roman" w:cs="Times New Roman"/>
          <w:szCs w:val="24"/>
        </w:rPr>
      </w:pPr>
    </w:p>
    <w:p w:rsidR="00807B5D" w:rsidRDefault="00807B5D" w:rsidP="009542C3">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807B5D" w:rsidRDefault="00807B5D" w:rsidP="009542C3">
      <w:pPr>
        <w:spacing w:after="0" w:line="240" w:lineRule="auto"/>
        <w:ind w:left="1440"/>
        <w:jc w:val="both"/>
        <w:rPr>
          <w:rFonts w:eastAsia="Times New Roman" w:cs="Times New Roman"/>
          <w:szCs w:val="24"/>
        </w:rPr>
      </w:pPr>
    </w:p>
    <w:p w:rsidR="00807B5D" w:rsidRPr="00E0127B" w:rsidRDefault="00807B5D" w:rsidP="009542C3">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807B5D" w:rsidRDefault="00807B5D" w:rsidP="009542C3">
      <w:pPr>
        <w:spacing w:after="0" w:line="240" w:lineRule="auto"/>
        <w:jc w:val="both"/>
        <w:rPr>
          <w:rFonts w:eastAsia="Times New Roman" w:cs="Times New Roman"/>
          <w:szCs w:val="24"/>
        </w:rPr>
      </w:pPr>
    </w:p>
    <w:p w:rsidR="00807B5D" w:rsidRPr="00E0127B" w:rsidRDefault="00807B5D" w:rsidP="009542C3">
      <w:pPr>
        <w:spacing w:after="0" w:line="240" w:lineRule="auto"/>
        <w:jc w:val="both"/>
        <w:rPr>
          <w:rFonts w:eastAsia="Times New Roman" w:cs="Times New Roman"/>
          <w:szCs w:val="24"/>
        </w:rPr>
      </w:pPr>
      <w:r w:rsidRPr="00E0127B">
        <w:rPr>
          <w:rFonts w:eastAsia="Times New Roman" w:cs="Times New Roman"/>
          <w:szCs w:val="24"/>
        </w:rPr>
        <w:t xml:space="preserve">SECTION 5. </w:t>
      </w:r>
      <w:r>
        <w:rPr>
          <w:rFonts w:eastAsia="Times New Roman" w:cs="Times New Roman"/>
          <w:szCs w:val="24"/>
        </w:rPr>
        <w:t>Makes application of this Act prospective.</w:t>
      </w:r>
    </w:p>
    <w:p w:rsidR="00807B5D" w:rsidRDefault="00807B5D" w:rsidP="009542C3">
      <w:pPr>
        <w:spacing w:after="0" w:line="240" w:lineRule="auto"/>
        <w:jc w:val="both"/>
        <w:rPr>
          <w:rFonts w:eastAsia="Times New Roman" w:cs="Times New Roman"/>
          <w:szCs w:val="24"/>
        </w:rPr>
      </w:pPr>
    </w:p>
    <w:p w:rsidR="00807B5D" w:rsidRPr="00C8671F" w:rsidRDefault="00807B5D" w:rsidP="009542C3">
      <w:pPr>
        <w:spacing w:after="0" w:line="240" w:lineRule="auto"/>
        <w:jc w:val="both"/>
        <w:rPr>
          <w:rFonts w:eastAsia="Times New Roman" w:cs="Times New Roman"/>
          <w:szCs w:val="24"/>
        </w:rPr>
      </w:pPr>
      <w:r w:rsidRPr="00E0127B">
        <w:rPr>
          <w:rFonts w:eastAsia="Times New Roman" w:cs="Times New Roman"/>
          <w:szCs w:val="24"/>
        </w:rPr>
        <w:t>SECTION 6.</w:t>
      </w:r>
      <w:r>
        <w:rPr>
          <w:rFonts w:eastAsia="Times New Roman" w:cs="Times New Roman"/>
          <w:szCs w:val="24"/>
        </w:rPr>
        <w:t xml:space="preserve"> Effective date: </w:t>
      </w:r>
      <w:r w:rsidRPr="00E0127B">
        <w:rPr>
          <w:rFonts w:eastAsia="Times New Roman" w:cs="Times New Roman"/>
          <w:szCs w:val="24"/>
        </w:rPr>
        <w:t>September 1, 2023.</w:t>
      </w:r>
      <w:r w:rsidRPr="005C2A78">
        <w:rPr>
          <w:rFonts w:eastAsia="Times New Roman" w:cs="Times New Roman"/>
          <w:szCs w:val="24"/>
        </w:rPr>
        <w:t xml:space="preserve"> </w:t>
      </w:r>
    </w:p>
    <w:p w:rsidR="00807B5D" w:rsidRPr="00262B28" w:rsidRDefault="00807B5D" w:rsidP="009542C3">
      <w:pPr>
        <w:spacing w:line="240" w:lineRule="auto"/>
      </w:pPr>
      <w:r w:rsidRPr="00262B28">
        <w:t xml:space="preserve"> </w:t>
      </w:r>
    </w:p>
    <w:sectPr w:rsidR="00807B5D" w:rsidRPr="00262B2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56E" w:rsidRDefault="00D2456E" w:rsidP="000F1DF9">
      <w:pPr>
        <w:spacing w:after="0" w:line="240" w:lineRule="auto"/>
      </w:pPr>
      <w:r>
        <w:separator/>
      </w:r>
    </w:p>
  </w:endnote>
  <w:endnote w:type="continuationSeparator" w:id="0">
    <w:p w:rsidR="00D2456E" w:rsidRDefault="00D245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45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7B5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7B5D">
                <w:rPr>
                  <w:sz w:val="20"/>
                  <w:szCs w:val="20"/>
                </w:rPr>
                <w:t>S.B. 1286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7B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45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56E" w:rsidRDefault="00D2456E" w:rsidP="000F1DF9">
      <w:pPr>
        <w:spacing w:after="0" w:line="240" w:lineRule="auto"/>
      </w:pPr>
      <w:r>
        <w:separator/>
      </w:r>
    </w:p>
  </w:footnote>
  <w:footnote w:type="continuationSeparator" w:id="0">
    <w:p w:rsidR="00D2456E" w:rsidRDefault="00D245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7B5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456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258EA"/>
  <w15:docId w15:val="{C5770FE4-A5B7-4689-A609-526A807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55BD3C4B164DB596032853550EBD26"/>
        <w:category>
          <w:name w:val="General"/>
          <w:gallery w:val="placeholder"/>
        </w:category>
        <w:types>
          <w:type w:val="bbPlcHdr"/>
        </w:types>
        <w:behaviors>
          <w:behavior w:val="content"/>
        </w:behaviors>
        <w:guid w:val="{54C48BBB-DACA-4F25-AE30-296416552AD0}"/>
      </w:docPartPr>
      <w:docPartBody>
        <w:p w:rsidR="00000000" w:rsidRDefault="0062145D"/>
      </w:docPartBody>
    </w:docPart>
    <w:docPart>
      <w:docPartPr>
        <w:name w:val="02704C6FD5EB4A279FA051C126B0374D"/>
        <w:category>
          <w:name w:val="General"/>
          <w:gallery w:val="placeholder"/>
        </w:category>
        <w:types>
          <w:type w:val="bbPlcHdr"/>
        </w:types>
        <w:behaviors>
          <w:behavior w:val="content"/>
        </w:behaviors>
        <w:guid w:val="{5775DE48-0642-4BE3-8DC1-840EF105082E}"/>
      </w:docPartPr>
      <w:docPartBody>
        <w:p w:rsidR="00000000" w:rsidRDefault="0062145D"/>
      </w:docPartBody>
    </w:docPart>
    <w:docPart>
      <w:docPartPr>
        <w:name w:val="081B5398C4704149AB349246F7BA0394"/>
        <w:category>
          <w:name w:val="General"/>
          <w:gallery w:val="placeholder"/>
        </w:category>
        <w:types>
          <w:type w:val="bbPlcHdr"/>
        </w:types>
        <w:behaviors>
          <w:behavior w:val="content"/>
        </w:behaviors>
        <w:guid w:val="{7AEEFA53-798F-4781-AA87-1161A5383C34}"/>
      </w:docPartPr>
      <w:docPartBody>
        <w:p w:rsidR="00000000" w:rsidRDefault="0062145D"/>
      </w:docPartBody>
    </w:docPart>
    <w:docPart>
      <w:docPartPr>
        <w:name w:val="66BB3A5541BD4BD18B41DC0BB628E6D1"/>
        <w:category>
          <w:name w:val="General"/>
          <w:gallery w:val="placeholder"/>
        </w:category>
        <w:types>
          <w:type w:val="bbPlcHdr"/>
        </w:types>
        <w:behaviors>
          <w:behavior w:val="content"/>
        </w:behaviors>
        <w:guid w:val="{E8D29A35-22B3-44F5-86D7-FA81A9AD45F2}"/>
      </w:docPartPr>
      <w:docPartBody>
        <w:p w:rsidR="00000000" w:rsidRDefault="0062145D"/>
      </w:docPartBody>
    </w:docPart>
    <w:docPart>
      <w:docPartPr>
        <w:name w:val="1FBAE8E7F1BA48C7B4433225E944E9BD"/>
        <w:category>
          <w:name w:val="General"/>
          <w:gallery w:val="placeholder"/>
        </w:category>
        <w:types>
          <w:type w:val="bbPlcHdr"/>
        </w:types>
        <w:behaviors>
          <w:behavior w:val="content"/>
        </w:behaviors>
        <w:guid w:val="{7C8EB6CD-6C5B-4022-AADF-9BC20B506C36}"/>
      </w:docPartPr>
      <w:docPartBody>
        <w:p w:rsidR="00000000" w:rsidRDefault="0062145D"/>
      </w:docPartBody>
    </w:docPart>
    <w:docPart>
      <w:docPartPr>
        <w:name w:val="FD3DC4627DE341EDA9F5A61A49437B00"/>
        <w:category>
          <w:name w:val="General"/>
          <w:gallery w:val="placeholder"/>
        </w:category>
        <w:types>
          <w:type w:val="bbPlcHdr"/>
        </w:types>
        <w:behaviors>
          <w:behavior w:val="content"/>
        </w:behaviors>
        <w:guid w:val="{46B0A253-C42C-4C7B-9ED3-ABDEE566702F}"/>
      </w:docPartPr>
      <w:docPartBody>
        <w:p w:rsidR="00000000" w:rsidRDefault="0062145D"/>
      </w:docPartBody>
    </w:docPart>
    <w:docPart>
      <w:docPartPr>
        <w:name w:val="93403D1972B54914BD1E3660D24044EE"/>
        <w:category>
          <w:name w:val="General"/>
          <w:gallery w:val="placeholder"/>
        </w:category>
        <w:types>
          <w:type w:val="bbPlcHdr"/>
        </w:types>
        <w:behaviors>
          <w:behavior w:val="content"/>
        </w:behaviors>
        <w:guid w:val="{51A9E935-42BF-4D1A-B3A3-6CFF3642C514}"/>
      </w:docPartPr>
      <w:docPartBody>
        <w:p w:rsidR="00000000" w:rsidRDefault="0062145D"/>
      </w:docPartBody>
    </w:docPart>
    <w:docPart>
      <w:docPartPr>
        <w:name w:val="E8023467230C44909C26043BC95E7283"/>
        <w:category>
          <w:name w:val="General"/>
          <w:gallery w:val="placeholder"/>
        </w:category>
        <w:types>
          <w:type w:val="bbPlcHdr"/>
        </w:types>
        <w:behaviors>
          <w:behavior w:val="content"/>
        </w:behaviors>
        <w:guid w:val="{BD71092F-8850-4F7C-9284-66EE3FCFBEAC}"/>
      </w:docPartPr>
      <w:docPartBody>
        <w:p w:rsidR="00000000" w:rsidRDefault="0062145D"/>
      </w:docPartBody>
    </w:docPart>
    <w:docPart>
      <w:docPartPr>
        <w:name w:val="C2C64EDD39164B148186987727F4E5BC"/>
        <w:category>
          <w:name w:val="General"/>
          <w:gallery w:val="placeholder"/>
        </w:category>
        <w:types>
          <w:type w:val="bbPlcHdr"/>
        </w:types>
        <w:behaviors>
          <w:behavior w:val="content"/>
        </w:behaviors>
        <w:guid w:val="{B2DE5720-1250-40F7-9A50-B70B4600D665}"/>
      </w:docPartPr>
      <w:docPartBody>
        <w:p w:rsidR="00000000" w:rsidRDefault="0062145D"/>
      </w:docPartBody>
    </w:docPart>
    <w:docPart>
      <w:docPartPr>
        <w:name w:val="0DB21342D573470192EEB7213197A43E"/>
        <w:category>
          <w:name w:val="General"/>
          <w:gallery w:val="placeholder"/>
        </w:category>
        <w:types>
          <w:type w:val="bbPlcHdr"/>
        </w:types>
        <w:behaviors>
          <w:behavior w:val="content"/>
        </w:behaviors>
        <w:guid w:val="{6870FBD4-B7C6-4477-9D85-01260E0BE002}"/>
      </w:docPartPr>
      <w:docPartBody>
        <w:p w:rsidR="00000000" w:rsidRDefault="00CE773B" w:rsidP="00CE773B">
          <w:pPr>
            <w:pStyle w:val="0DB21342D573470192EEB7213197A43E"/>
          </w:pPr>
          <w:r w:rsidRPr="00A30DD1">
            <w:rPr>
              <w:rStyle w:val="PlaceholderText"/>
            </w:rPr>
            <w:t>Click here to enter a date.</w:t>
          </w:r>
        </w:p>
      </w:docPartBody>
    </w:docPart>
    <w:docPart>
      <w:docPartPr>
        <w:name w:val="15F1BEA86BE6404C8C91A79036C9A2AE"/>
        <w:category>
          <w:name w:val="General"/>
          <w:gallery w:val="placeholder"/>
        </w:category>
        <w:types>
          <w:type w:val="bbPlcHdr"/>
        </w:types>
        <w:behaviors>
          <w:behavior w:val="content"/>
        </w:behaviors>
        <w:guid w:val="{6A0FB490-F6A2-4FCD-BE8E-5F09D9BA706D}"/>
      </w:docPartPr>
      <w:docPartBody>
        <w:p w:rsidR="00000000" w:rsidRDefault="0062145D"/>
      </w:docPartBody>
    </w:docPart>
    <w:docPart>
      <w:docPartPr>
        <w:name w:val="CDFB8D056030447EA74CCC7C1AD609C5"/>
        <w:category>
          <w:name w:val="General"/>
          <w:gallery w:val="placeholder"/>
        </w:category>
        <w:types>
          <w:type w:val="bbPlcHdr"/>
        </w:types>
        <w:behaviors>
          <w:behavior w:val="content"/>
        </w:behaviors>
        <w:guid w:val="{A86BF333-D56B-4877-8330-7A5FCBD789D6}"/>
      </w:docPartPr>
      <w:docPartBody>
        <w:p w:rsidR="00000000" w:rsidRDefault="0062145D"/>
      </w:docPartBody>
    </w:docPart>
    <w:docPart>
      <w:docPartPr>
        <w:name w:val="68FF03D36C5D47A2A724D742DFBEBF8E"/>
        <w:category>
          <w:name w:val="General"/>
          <w:gallery w:val="placeholder"/>
        </w:category>
        <w:types>
          <w:type w:val="bbPlcHdr"/>
        </w:types>
        <w:behaviors>
          <w:behavior w:val="content"/>
        </w:behaviors>
        <w:guid w:val="{776E03D9-BBD8-4671-98C6-25626F868637}"/>
      </w:docPartPr>
      <w:docPartBody>
        <w:p w:rsidR="00000000" w:rsidRDefault="00CE773B" w:rsidP="00CE773B">
          <w:pPr>
            <w:pStyle w:val="68FF03D36C5D47A2A724D742DFBEBF8E"/>
          </w:pPr>
          <w:r>
            <w:rPr>
              <w:rFonts w:eastAsia="Times New Roman" w:cs="Times New Roman"/>
              <w:bCs/>
              <w:szCs w:val="24"/>
            </w:rPr>
            <w:t xml:space="preserve"> </w:t>
          </w:r>
        </w:p>
      </w:docPartBody>
    </w:docPart>
    <w:docPart>
      <w:docPartPr>
        <w:name w:val="329BC441DAA849D586F9A19DBED78ED6"/>
        <w:category>
          <w:name w:val="General"/>
          <w:gallery w:val="placeholder"/>
        </w:category>
        <w:types>
          <w:type w:val="bbPlcHdr"/>
        </w:types>
        <w:behaviors>
          <w:behavior w:val="content"/>
        </w:behaviors>
        <w:guid w:val="{096C99C4-FD88-436C-99EC-8FCD4DA7DB71}"/>
      </w:docPartPr>
      <w:docPartBody>
        <w:p w:rsidR="00000000" w:rsidRDefault="0062145D"/>
      </w:docPartBody>
    </w:docPart>
    <w:docPart>
      <w:docPartPr>
        <w:name w:val="1E8F7DBFA782440194B3D388537E61D5"/>
        <w:category>
          <w:name w:val="General"/>
          <w:gallery w:val="placeholder"/>
        </w:category>
        <w:types>
          <w:type w:val="bbPlcHdr"/>
        </w:types>
        <w:behaviors>
          <w:behavior w:val="content"/>
        </w:behaviors>
        <w:guid w:val="{54C51922-8300-4AF8-BC98-EEEA2A8C304C}"/>
      </w:docPartPr>
      <w:docPartBody>
        <w:p w:rsidR="00000000" w:rsidRDefault="006214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145D"/>
    <w:rsid w:val="00635291"/>
    <w:rsid w:val="006959CC"/>
    <w:rsid w:val="00696675"/>
    <w:rsid w:val="006B0016"/>
    <w:rsid w:val="008C55F7"/>
    <w:rsid w:val="0090598B"/>
    <w:rsid w:val="00984D6C"/>
    <w:rsid w:val="00A54AD6"/>
    <w:rsid w:val="00A57564"/>
    <w:rsid w:val="00B252A4"/>
    <w:rsid w:val="00B5530B"/>
    <w:rsid w:val="00C129E8"/>
    <w:rsid w:val="00C968BA"/>
    <w:rsid w:val="00CE773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73B"/>
    <w:rPr>
      <w:color w:val="808080"/>
    </w:rPr>
  </w:style>
  <w:style w:type="paragraph" w:customStyle="1" w:styleId="0DB21342D573470192EEB7213197A43E">
    <w:name w:val="0DB21342D573470192EEB7213197A43E"/>
    <w:rsid w:val="00CE773B"/>
    <w:pPr>
      <w:spacing w:after="160" w:line="259" w:lineRule="auto"/>
    </w:pPr>
  </w:style>
  <w:style w:type="paragraph" w:customStyle="1" w:styleId="68FF03D36C5D47A2A724D742DFBEBF8E">
    <w:name w:val="68FF03D36C5D47A2A724D742DFBEBF8E"/>
    <w:rsid w:val="00CE77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981</Words>
  <Characters>5592</Characters>
  <Application>Microsoft Office Word</Application>
  <DocSecurity>0</DocSecurity>
  <Lines>46</Lines>
  <Paragraphs>13</Paragraphs>
  <ScaleCrop>false</ScaleCrop>
  <Company>Texas Legislative Council</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2023-03-27T21:42:00Z</cp:lastPrinted>
  <dcterms:created xsi:type="dcterms:W3CDTF">2015-05-29T14:24:00Z</dcterms:created>
  <dcterms:modified xsi:type="dcterms:W3CDTF">2023-03-27T21:42:00Z</dcterms:modified>
</cp:coreProperties>
</file>

<file path=docProps/custom.xml><?xml version="1.0" encoding="utf-8"?>
<op:Properties xmlns:vt="http://schemas.openxmlformats.org/officeDocument/2006/docPropsVTypes" xmlns:op="http://schemas.openxmlformats.org/officeDocument/2006/custom-properties"/>
</file>