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3CAA" w:rsidRDefault="001A3CA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0574808A3CB4C12939B2313332C36BD"/>
          </w:placeholder>
        </w:sdtPr>
        <w:sdtContent>
          <w:r w:rsidRPr="005C2A78">
            <w:rPr>
              <w:rFonts w:cs="Times New Roman"/>
              <w:b/>
              <w:szCs w:val="24"/>
              <w:u w:val="single"/>
            </w:rPr>
            <w:t>BILL ANALYSIS</w:t>
          </w:r>
        </w:sdtContent>
      </w:sdt>
    </w:p>
    <w:p w:rsidR="001A3CAA" w:rsidRPr="00585C31" w:rsidRDefault="001A3CAA" w:rsidP="000F1DF9">
      <w:pPr>
        <w:spacing w:after="0" w:line="240" w:lineRule="auto"/>
        <w:rPr>
          <w:rFonts w:cs="Times New Roman"/>
          <w:szCs w:val="24"/>
        </w:rPr>
      </w:pPr>
    </w:p>
    <w:p w:rsidR="001A3CAA" w:rsidRPr="00585C31" w:rsidRDefault="001A3CA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A3CAA" w:rsidTr="000F1DF9">
        <w:tc>
          <w:tcPr>
            <w:tcW w:w="2718" w:type="dxa"/>
          </w:tcPr>
          <w:p w:rsidR="001A3CAA" w:rsidRPr="005C2A78" w:rsidRDefault="001A3CAA" w:rsidP="006D756B">
            <w:pPr>
              <w:rPr>
                <w:rFonts w:cs="Times New Roman"/>
                <w:szCs w:val="24"/>
              </w:rPr>
            </w:pPr>
            <w:sdt>
              <w:sdtPr>
                <w:rPr>
                  <w:rFonts w:cs="Times New Roman"/>
                  <w:szCs w:val="24"/>
                </w:rPr>
                <w:alias w:val="Agency Title"/>
                <w:tag w:val="AgencyTitleContentControl"/>
                <w:id w:val="1920747753"/>
                <w:lock w:val="sdtContentLocked"/>
                <w:placeholder>
                  <w:docPart w:val="F94BF21485E443A883A5681A17EC844E"/>
                </w:placeholder>
              </w:sdtPr>
              <w:sdtEndPr>
                <w:rPr>
                  <w:rFonts w:cstheme="minorBidi"/>
                  <w:szCs w:val="22"/>
                </w:rPr>
              </w:sdtEndPr>
              <w:sdtContent>
                <w:r>
                  <w:rPr>
                    <w:rFonts w:cs="Times New Roman"/>
                    <w:szCs w:val="24"/>
                  </w:rPr>
                  <w:t>Senate Research Center</w:t>
                </w:r>
              </w:sdtContent>
            </w:sdt>
          </w:p>
        </w:tc>
        <w:tc>
          <w:tcPr>
            <w:tcW w:w="6858" w:type="dxa"/>
          </w:tcPr>
          <w:p w:rsidR="001A3CAA" w:rsidRPr="00FF6471" w:rsidRDefault="001A3CAA" w:rsidP="000F1DF9">
            <w:pPr>
              <w:jc w:val="right"/>
              <w:rPr>
                <w:rFonts w:cs="Times New Roman"/>
                <w:szCs w:val="24"/>
              </w:rPr>
            </w:pPr>
            <w:sdt>
              <w:sdtPr>
                <w:rPr>
                  <w:rFonts w:cs="Times New Roman"/>
                  <w:szCs w:val="24"/>
                </w:rPr>
                <w:alias w:val="Bill Number"/>
                <w:tag w:val="BillNumberOne"/>
                <w:id w:val="-410784069"/>
                <w:lock w:val="sdtContentLocked"/>
                <w:placeholder>
                  <w:docPart w:val="902FCA337BDF4EB9A7155AEA5455BD9E"/>
                </w:placeholder>
              </w:sdtPr>
              <w:sdtContent>
                <w:r>
                  <w:rPr>
                    <w:rFonts w:cs="Times New Roman"/>
                    <w:szCs w:val="24"/>
                  </w:rPr>
                  <w:t>S.B. 1296</w:t>
                </w:r>
              </w:sdtContent>
            </w:sdt>
          </w:p>
        </w:tc>
      </w:tr>
      <w:tr w:rsidR="001A3CAA" w:rsidTr="000F1DF9">
        <w:sdt>
          <w:sdtPr>
            <w:rPr>
              <w:rFonts w:cs="Times New Roman"/>
              <w:szCs w:val="24"/>
            </w:rPr>
            <w:alias w:val="TLCNumber"/>
            <w:tag w:val="TLCNumber"/>
            <w:id w:val="-542600604"/>
            <w:lock w:val="sdtLocked"/>
            <w:placeholder>
              <w:docPart w:val="614F6C62FC8B43BC9BC9C5F1A0749977"/>
            </w:placeholder>
          </w:sdtPr>
          <w:sdtContent>
            <w:tc>
              <w:tcPr>
                <w:tcW w:w="2718" w:type="dxa"/>
              </w:tcPr>
              <w:p w:rsidR="001A3CAA" w:rsidRPr="000F1DF9" w:rsidRDefault="001A3CAA" w:rsidP="00C65088">
                <w:pPr>
                  <w:rPr>
                    <w:rFonts w:cs="Times New Roman"/>
                    <w:szCs w:val="24"/>
                  </w:rPr>
                </w:pPr>
                <w:r>
                  <w:rPr>
                    <w:rFonts w:cs="Times New Roman"/>
                    <w:szCs w:val="24"/>
                  </w:rPr>
                  <w:t>88R7171 DIO-F</w:t>
                </w:r>
              </w:p>
            </w:tc>
          </w:sdtContent>
        </w:sdt>
        <w:tc>
          <w:tcPr>
            <w:tcW w:w="6858" w:type="dxa"/>
          </w:tcPr>
          <w:p w:rsidR="001A3CAA" w:rsidRPr="005C2A78" w:rsidRDefault="001A3CAA" w:rsidP="00073EDD">
            <w:pPr>
              <w:jc w:val="right"/>
              <w:rPr>
                <w:rFonts w:cs="Times New Roman"/>
                <w:szCs w:val="24"/>
              </w:rPr>
            </w:pPr>
            <w:sdt>
              <w:sdtPr>
                <w:rPr>
                  <w:rFonts w:cs="Times New Roman"/>
                  <w:szCs w:val="24"/>
                </w:rPr>
                <w:alias w:val="Author Label"/>
                <w:tag w:val="By"/>
                <w:id w:val="72399597"/>
                <w:lock w:val="sdtLocked"/>
                <w:placeholder>
                  <w:docPart w:val="E3DBB263AC77454BA1AF65CAFAAA03A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155F16019094093A72C2C89EB7160A5"/>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24B0ED34D50B47F7BCD329D6750AE1A6"/>
                </w:placeholder>
                <w:showingPlcHdr/>
              </w:sdtPr>
              <w:sdtContent/>
            </w:sdt>
            <w:sdt>
              <w:sdtPr>
                <w:rPr>
                  <w:rFonts w:cs="Times New Roman"/>
                  <w:szCs w:val="24"/>
                </w:rPr>
                <w:alias w:val="DualSponsor"/>
                <w:tag w:val="DualSponsor"/>
                <w:id w:val="1029379812"/>
                <w:lock w:val="sdtContentLocked"/>
                <w:placeholder>
                  <w:docPart w:val="644E217987A848C6BB6C4F49A14B70DB"/>
                </w:placeholder>
                <w:showingPlcHdr/>
              </w:sdtPr>
              <w:sdtContent/>
            </w:sdt>
          </w:p>
        </w:tc>
      </w:tr>
      <w:tr w:rsidR="001A3CAA" w:rsidTr="000F1DF9">
        <w:tc>
          <w:tcPr>
            <w:tcW w:w="2718" w:type="dxa"/>
          </w:tcPr>
          <w:p w:rsidR="001A3CAA" w:rsidRPr="00BC7495" w:rsidRDefault="001A3CAA" w:rsidP="000F1DF9">
            <w:pPr>
              <w:rPr>
                <w:rFonts w:cs="Times New Roman"/>
                <w:szCs w:val="24"/>
              </w:rPr>
            </w:pPr>
          </w:p>
        </w:tc>
        <w:sdt>
          <w:sdtPr>
            <w:rPr>
              <w:rFonts w:cs="Times New Roman"/>
              <w:szCs w:val="24"/>
            </w:rPr>
            <w:alias w:val="Committee"/>
            <w:tag w:val="Committee"/>
            <w:id w:val="1914272295"/>
            <w:lock w:val="sdtContentLocked"/>
            <w:placeholder>
              <w:docPart w:val="E58E7B26FDA84507BBFF6848EA4A948E"/>
            </w:placeholder>
          </w:sdtPr>
          <w:sdtContent>
            <w:tc>
              <w:tcPr>
                <w:tcW w:w="6858" w:type="dxa"/>
              </w:tcPr>
              <w:p w:rsidR="001A3CAA" w:rsidRPr="00FF6471" w:rsidRDefault="001A3CAA" w:rsidP="000F1DF9">
                <w:pPr>
                  <w:jc w:val="right"/>
                  <w:rPr>
                    <w:rFonts w:cs="Times New Roman"/>
                    <w:szCs w:val="24"/>
                  </w:rPr>
                </w:pPr>
                <w:r>
                  <w:rPr>
                    <w:rFonts w:cs="Times New Roman"/>
                    <w:szCs w:val="24"/>
                  </w:rPr>
                  <w:t>Business &amp; Commerce</w:t>
                </w:r>
              </w:p>
            </w:tc>
          </w:sdtContent>
        </w:sdt>
      </w:tr>
      <w:tr w:rsidR="001A3CAA" w:rsidTr="000F1DF9">
        <w:tc>
          <w:tcPr>
            <w:tcW w:w="2718" w:type="dxa"/>
          </w:tcPr>
          <w:p w:rsidR="001A3CAA" w:rsidRPr="00BC7495" w:rsidRDefault="001A3CAA" w:rsidP="000F1DF9">
            <w:pPr>
              <w:rPr>
                <w:rFonts w:cs="Times New Roman"/>
                <w:szCs w:val="24"/>
              </w:rPr>
            </w:pPr>
          </w:p>
        </w:tc>
        <w:sdt>
          <w:sdtPr>
            <w:rPr>
              <w:rFonts w:cs="Times New Roman"/>
              <w:szCs w:val="24"/>
            </w:rPr>
            <w:alias w:val="Date"/>
            <w:tag w:val="DateContentControl"/>
            <w:id w:val="1178081906"/>
            <w:lock w:val="sdtLocked"/>
            <w:placeholder>
              <w:docPart w:val="06CA617937184A3393E837F6ABC2B2F2"/>
            </w:placeholder>
            <w:date w:fullDate="2023-04-11T00:00:00Z">
              <w:dateFormat w:val="M/d/yyyy"/>
              <w:lid w:val="en-US"/>
              <w:storeMappedDataAs w:val="dateTime"/>
              <w:calendar w:val="gregorian"/>
            </w:date>
          </w:sdtPr>
          <w:sdtContent>
            <w:tc>
              <w:tcPr>
                <w:tcW w:w="6858" w:type="dxa"/>
              </w:tcPr>
              <w:p w:rsidR="001A3CAA" w:rsidRPr="00FF6471" w:rsidRDefault="001A3CAA" w:rsidP="000F1DF9">
                <w:pPr>
                  <w:jc w:val="right"/>
                  <w:rPr>
                    <w:rFonts w:cs="Times New Roman"/>
                    <w:szCs w:val="24"/>
                  </w:rPr>
                </w:pPr>
                <w:r>
                  <w:rPr>
                    <w:rFonts w:cs="Times New Roman"/>
                    <w:szCs w:val="24"/>
                  </w:rPr>
                  <w:t>4/11/2023</w:t>
                </w:r>
              </w:p>
            </w:tc>
          </w:sdtContent>
        </w:sdt>
      </w:tr>
      <w:tr w:rsidR="001A3CAA" w:rsidTr="000F1DF9">
        <w:tc>
          <w:tcPr>
            <w:tcW w:w="2718" w:type="dxa"/>
          </w:tcPr>
          <w:p w:rsidR="001A3CAA" w:rsidRPr="00BC7495" w:rsidRDefault="001A3CAA" w:rsidP="000F1DF9">
            <w:pPr>
              <w:rPr>
                <w:rFonts w:cs="Times New Roman"/>
                <w:szCs w:val="24"/>
              </w:rPr>
            </w:pPr>
          </w:p>
        </w:tc>
        <w:sdt>
          <w:sdtPr>
            <w:rPr>
              <w:rFonts w:cs="Times New Roman"/>
              <w:szCs w:val="24"/>
            </w:rPr>
            <w:alias w:val="BA Version"/>
            <w:tag w:val="BAVersion"/>
            <w:id w:val="-1685590809"/>
            <w:lock w:val="sdtContentLocked"/>
            <w:placeholder>
              <w:docPart w:val="6FED2460FD80448EB806A95F33FEDAEF"/>
            </w:placeholder>
          </w:sdtPr>
          <w:sdtContent>
            <w:tc>
              <w:tcPr>
                <w:tcW w:w="6858" w:type="dxa"/>
              </w:tcPr>
              <w:p w:rsidR="001A3CAA" w:rsidRPr="00FF6471" w:rsidRDefault="001A3CAA" w:rsidP="000F1DF9">
                <w:pPr>
                  <w:jc w:val="right"/>
                  <w:rPr>
                    <w:rFonts w:cs="Times New Roman"/>
                    <w:szCs w:val="24"/>
                  </w:rPr>
                </w:pPr>
                <w:r>
                  <w:rPr>
                    <w:rFonts w:cs="Times New Roman"/>
                    <w:szCs w:val="24"/>
                  </w:rPr>
                  <w:t>As Filed</w:t>
                </w:r>
              </w:p>
            </w:tc>
          </w:sdtContent>
        </w:sdt>
      </w:tr>
    </w:tbl>
    <w:p w:rsidR="001A3CAA" w:rsidRPr="00FF6471" w:rsidRDefault="001A3CAA" w:rsidP="000F1DF9">
      <w:pPr>
        <w:spacing w:after="0" w:line="240" w:lineRule="auto"/>
        <w:rPr>
          <w:rFonts w:cs="Times New Roman"/>
          <w:szCs w:val="24"/>
        </w:rPr>
      </w:pPr>
    </w:p>
    <w:p w:rsidR="001A3CAA" w:rsidRPr="00FF6471" w:rsidRDefault="001A3CAA" w:rsidP="000F1DF9">
      <w:pPr>
        <w:spacing w:after="0" w:line="240" w:lineRule="auto"/>
        <w:rPr>
          <w:rFonts w:cs="Times New Roman"/>
          <w:szCs w:val="24"/>
        </w:rPr>
      </w:pPr>
    </w:p>
    <w:p w:rsidR="001A3CAA" w:rsidRPr="00FF6471" w:rsidRDefault="001A3CA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A8F04F6B3444D49A25E1DBE563AE947"/>
        </w:placeholder>
      </w:sdtPr>
      <w:sdtContent>
        <w:p w:rsidR="001A3CAA" w:rsidRDefault="001A3CA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C0132F73C60447CA2F6605DEF6341C7"/>
        </w:placeholder>
      </w:sdtPr>
      <w:sdtContent>
        <w:p w:rsidR="001A3CAA" w:rsidRDefault="001A3CAA" w:rsidP="00564EDB">
          <w:pPr>
            <w:pStyle w:val="NormalWeb"/>
            <w:spacing w:before="0" w:beforeAutospacing="0" w:after="0" w:afterAutospacing="0"/>
            <w:jc w:val="both"/>
            <w:divId w:val="57632606"/>
            <w:rPr>
              <w:rFonts w:eastAsia="Times New Roman"/>
              <w:bCs/>
            </w:rPr>
          </w:pPr>
        </w:p>
        <w:p w:rsidR="001A3CAA" w:rsidRPr="00E871A9" w:rsidRDefault="001A3CAA" w:rsidP="00564EDB">
          <w:pPr>
            <w:pStyle w:val="NormalWeb"/>
            <w:spacing w:before="0" w:beforeAutospacing="0" w:after="0" w:afterAutospacing="0"/>
            <w:jc w:val="both"/>
            <w:divId w:val="57632606"/>
          </w:pPr>
          <w:r w:rsidRPr="00E871A9">
            <w:t>S</w:t>
          </w:r>
          <w:r>
            <w:t>.</w:t>
          </w:r>
          <w:r w:rsidRPr="00E871A9">
            <w:t>B</w:t>
          </w:r>
          <w:r>
            <w:t>.</w:t>
          </w:r>
          <w:r w:rsidRPr="00E871A9">
            <w:t xml:space="preserve"> 1296 seeks to optimize and improve the current process for obtaining a </w:t>
          </w:r>
          <w:r>
            <w:t>c</w:t>
          </w:r>
          <w:r w:rsidRPr="00E871A9">
            <w:t xml:space="preserve">ertificate of </w:t>
          </w:r>
          <w:r>
            <w:t>c</w:t>
          </w:r>
          <w:r w:rsidRPr="00E871A9">
            <w:t xml:space="preserve">onvenience and </w:t>
          </w:r>
          <w:r>
            <w:t>n</w:t>
          </w:r>
          <w:r w:rsidRPr="00E871A9">
            <w:t>ecessity (CCN) at the</w:t>
          </w:r>
          <w:r>
            <w:t xml:space="preserve"> Public Utility Commission of Texas</w:t>
          </w:r>
          <w:r w:rsidRPr="00E871A9">
            <w:t xml:space="preserve"> </w:t>
          </w:r>
          <w:r>
            <w:t>(</w:t>
          </w:r>
          <w:r w:rsidRPr="00E871A9">
            <w:t>PUC</w:t>
          </w:r>
          <w:r>
            <w:t>)</w:t>
          </w:r>
          <w:r w:rsidRPr="00E871A9">
            <w:t xml:space="preserve"> for new transmission line projects in Texas.</w:t>
          </w:r>
        </w:p>
        <w:p w:rsidR="001A3CAA" w:rsidRPr="00E871A9" w:rsidRDefault="001A3CAA" w:rsidP="00564EDB">
          <w:pPr>
            <w:pStyle w:val="NormalWeb"/>
            <w:spacing w:before="0" w:beforeAutospacing="0" w:after="0" w:afterAutospacing="0"/>
            <w:jc w:val="both"/>
            <w:divId w:val="57632606"/>
          </w:pPr>
          <w:r w:rsidRPr="00E871A9">
            <w:t> </w:t>
          </w:r>
        </w:p>
        <w:p w:rsidR="001A3CAA" w:rsidRPr="00E871A9" w:rsidRDefault="001A3CAA" w:rsidP="00564EDB">
          <w:pPr>
            <w:pStyle w:val="NormalWeb"/>
            <w:spacing w:before="0" w:beforeAutospacing="0" w:after="0" w:afterAutospacing="0"/>
            <w:jc w:val="both"/>
            <w:divId w:val="57632606"/>
          </w:pPr>
          <w:r w:rsidRPr="00E871A9">
            <w:t>While the need for building more generation in the state increases, so does the need to build corresponding and necessary transmission line infrastructure that is needed to facilitate the movement of electrons across Texas.</w:t>
          </w:r>
        </w:p>
        <w:p w:rsidR="001A3CAA" w:rsidRPr="00E871A9" w:rsidRDefault="001A3CAA" w:rsidP="00564EDB">
          <w:pPr>
            <w:pStyle w:val="NormalWeb"/>
            <w:spacing w:before="0" w:beforeAutospacing="0" w:after="0" w:afterAutospacing="0"/>
            <w:jc w:val="both"/>
            <w:divId w:val="57632606"/>
          </w:pPr>
          <w:r w:rsidRPr="00E871A9">
            <w:t> </w:t>
          </w:r>
        </w:p>
        <w:p w:rsidR="001A3CAA" w:rsidRPr="00E871A9" w:rsidRDefault="001A3CAA" w:rsidP="00564EDB">
          <w:pPr>
            <w:pStyle w:val="NormalWeb"/>
            <w:spacing w:before="0" w:beforeAutospacing="0" w:after="0" w:afterAutospacing="0"/>
            <w:jc w:val="both"/>
            <w:divId w:val="57632606"/>
          </w:pPr>
          <w:r w:rsidRPr="00E871A9">
            <w:t>S</w:t>
          </w:r>
          <w:r>
            <w:t>.</w:t>
          </w:r>
          <w:r w:rsidRPr="00E871A9">
            <w:t>B</w:t>
          </w:r>
          <w:r>
            <w:t>.</w:t>
          </w:r>
          <w:r w:rsidRPr="00E871A9">
            <w:t xml:space="preserve"> 1296 shortens the initial application process for a CCN from the current </w:t>
          </w:r>
          <w:r>
            <w:t>"</w:t>
          </w:r>
          <w:r w:rsidRPr="00E871A9">
            <w:t>first anniversary of the date the application is filed</w:t>
          </w:r>
          <w:r>
            <w:t>"</w:t>
          </w:r>
          <w:r w:rsidRPr="00E871A9">
            <w:t xml:space="preserve"> to a newly proposed 181-decision timeframe and develops criteria the PUC must consider when deciding on new transmission projects.</w:t>
          </w:r>
        </w:p>
        <w:p w:rsidR="001A3CAA" w:rsidRPr="00D70925" w:rsidRDefault="001A3CAA" w:rsidP="00564EDB">
          <w:pPr>
            <w:spacing w:after="0" w:line="240" w:lineRule="auto"/>
            <w:jc w:val="both"/>
            <w:rPr>
              <w:rFonts w:eastAsia="Times New Roman" w:cs="Times New Roman"/>
              <w:bCs/>
              <w:szCs w:val="24"/>
            </w:rPr>
          </w:pPr>
        </w:p>
      </w:sdtContent>
    </w:sdt>
    <w:p w:rsidR="001A3CAA" w:rsidRDefault="001A3CAA"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1296 </w:t>
      </w:r>
      <w:bookmarkStart w:id="1" w:name="AmendsCurrentLaw"/>
      <w:bookmarkEnd w:id="1"/>
      <w:r>
        <w:rPr>
          <w:rFonts w:cs="Times New Roman"/>
          <w:szCs w:val="24"/>
        </w:rPr>
        <w:t>amends current law relating to the approval of a certificate of public convenience and necessity for certain transmission projects.</w:t>
      </w:r>
    </w:p>
    <w:p w:rsidR="001A3CAA" w:rsidRPr="00391343" w:rsidRDefault="001A3CAA" w:rsidP="000F1DF9">
      <w:pPr>
        <w:spacing w:after="0" w:line="240" w:lineRule="auto"/>
        <w:jc w:val="both"/>
        <w:rPr>
          <w:rFonts w:eastAsia="Times New Roman" w:cs="Times New Roman"/>
          <w:szCs w:val="24"/>
        </w:rPr>
      </w:pPr>
    </w:p>
    <w:p w:rsidR="001A3CAA" w:rsidRPr="005C2A78" w:rsidRDefault="001A3CA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D02EACB27B34D80A85F6813265DBBFF"/>
          </w:placeholder>
        </w:sdtPr>
        <w:sdtContent>
          <w:r>
            <w:rPr>
              <w:rFonts w:eastAsia="Times New Roman" w:cs="Times New Roman"/>
              <w:b/>
              <w:szCs w:val="24"/>
              <w:u w:val="single"/>
            </w:rPr>
            <w:t>RULEMAKING AUTHORITY</w:t>
          </w:r>
        </w:sdtContent>
      </w:sdt>
    </w:p>
    <w:p w:rsidR="001A3CAA" w:rsidRPr="006529C4" w:rsidRDefault="001A3CAA" w:rsidP="00774EC7">
      <w:pPr>
        <w:spacing w:after="0" w:line="240" w:lineRule="auto"/>
        <w:jc w:val="both"/>
        <w:rPr>
          <w:rFonts w:cs="Times New Roman"/>
          <w:szCs w:val="24"/>
        </w:rPr>
      </w:pPr>
    </w:p>
    <w:p w:rsidR="001A3CAA" w:rsidRDefault="001A3CAA" w:rsidP="00774EC7">
      <w:pPr>
        <w:spacing w:after="0" w:line="240" w:lineRule="auto"/>
        <w:jc w:val="both"/>
        <w:rPr>
          <w:rFonts w:cs="Times New Roman"/>
          <w:szCs w:val="24"/>
        </w:rPr>
      </w:pPr>
      <w:r>
        <w:rPr>
          <w:rFonts w:cs="Times New Roman"/>
          <w:szCs w:val="24"/>
        </w:rPr>
        <w:t>Rulemaking authority previously granted to the Public Utility Commission of Texas is modified in SECTION 1  (Section 37.056, Utilities Code) of this bill.</w:t>
      </w:r>
    </w:p>
    <w:p w:rsidR="001A3CAA" w:rsidRPr="006529C4" w:rsidRDefault="001A3CAA" w:rsidP="00774EC7">
      <w:pPr>
        <w:spacing w:after="0" w:line="240" w:lineRule="auto"/>
        <w:jc w:val="both"/>
        <w:rPr>
          <w:rFonts w:cs="Times New Roman"/>
          <w:szCs w:val="24"/>
        </w:rPr>
      </w:pPr>
    </w:p>
    <w:p w:rsidR="001A3CAA" w:rsidRPr="005C2A78" w:rsidRDefault="001A3CA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991E783C1A14CA2A78C1DBB04419058"/>
          </w:placeholder>
        </w:sdtPr>
        <w:sdtContent>
          <w:r>
            <w:rPr>
              <w:rFonts w:eastAsia="Times New Roman" w:cs="Times New Roman"/>
              <w:b/>
              <w:szCs w:val="24"/>
              <w:u w:val="single"/>
            </w:rPr>
            <w:t>SECTION BY SECTION ANALYSIS</w:t>
          </w:r>
        </w:sdtContent>
      </w:sdt>
    </w:p>
    <w:p w:rsidR="001A3CAA" w:rsidRPr="005C2A78" w:rsidRDefault="001A3CAA" w:rsidP="000F1DF9">
      <w:pPr>
        <w:spacing w:after="0" w:line="240" w:lineRule="auto"/>
        <w:jc w:val="both"/>
        <w:rPr>
          <w:rFonts w:eastAsia="Times New Roman" w:cs="Times New Roman"/>
          <w:szCs w:val="24"/>
        </w:rPr>
      </w:pPr>
    </w:p>
    <w:p w:rsidR="001A3CAA" w:rsidRDefault="001A3CAA" w:rsidP="00B8409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391343">
        <w:rPr>
          <w:rFonts w:eastAsia="Times New Roman" w:cs="Times New Roman"/>
          <w:szCs w:val="24"/>
        </w:rPr>
        <w:t>Section 37.056, Utilities Code, by amending Subsection (d) and adding Subsection (d-1)</w:t>
      </w:r>
      <w:r>
        <w:rPr>
          <w:rFonts w:eastAsia="Times New Roman" w:cs="Times New Roman"/>
          <w:szCs w:val="24"/>
        </w:rPr>
        <w:t>,</w:t>
      </w:r>
      <w:r w:rsidRPr="00391343">
        <w:rPr>
          <w:rFonts w:eastAsia="Times New Roman" w:cs="Times New Roman"/>
          <w:szCs w:val="24"/>
        </w:rPr>
        <w:t xml:space="preserve"> as follows:</w:t>
      </w:r>
    </w:p>
    <w:p w:rsidR="001A3CAA" w:rsidRPr="00391343" w:rsidRDefault="001A3CAA" w:rsidP="00B84098">
      <w:pPr>
        <w:spacing w:after="0" w:line="240" w:lineRule="auto"/>
        <w:jc w:val="both"/>
        <w:rPr>
          <w:rFonts w:eastAsia="Times New Roman" w:cs="Times New Roman"/>
          <w:szCs w:val="24"/>
        </w:rPr>
      </w:pPr>
    </w:p>
    <w:p w:rsidR="001A3CAA" w:rsidRPr="00391343" w:rsidRDefault="001A3CAA" w:rsidP="00B84098">
      <w:pPr>
        <w:spacing w:after="0" w:line="240" w:lineRule="auto"/>
        <w:ind w:left="720"/>
        <w:jc w:val="both"/>
        <w:rPr>
          <w:rFonts w:eastAsia="Times New Roman" w:cs="Times New Roman"/>
          <w:szCs w:val="24"/>
        </w:rPr>
      </w:pPr>
      <w:r w:rsidRPr="00391343">
        <w:rPr>
          <w:rFonts w:eastAsia="Times New Roman" w:cs="Times New Roman"/>
          <w:szCs w:val="24"/>
        </w:rPr>
        <w:t xml:space="preserve">(d) </w:t>
      </w:r>
      <w:r>
        <w:rPr>
          <w:rFonts w:eastAsia="Times New Roman" w:cs="Times New Roman"/>
          <w:szCs w:val="24"/>
        </w:rPr>
        <w:t xml:space="preserve">Requires that the </w:t>
      </w:r>
      <w:r w:rsidRPr="00391343">
        <w:rPr>
          <w:rFonts w:eastAsia="Times New Roman" w:cs="Times New Roman"/>
          <w:szCs w:val="24"/>
        </w:rPr>
        <w:t>criteria</w:t>
      </w:r>
      <w:r>
        <w:rPr>
          <w:rFonts w:eastAsia="Times New Roman" w:cs="Times New Roman"/>
          <w:szCs w:val="24"/>
        </w:rPr>
        <w:t xml:space="preserve"> established by the Public Utility Commission of Texas (PUC) for granting a certificate for certain transmission projects:</w:t>
      </w:r>
    </w:p>
    <w:p w:rsidR="001A3CAA" w:rsidRDefault="001A3CAA" w:rsidP="00B84098">
      <w:pPr>
        <w:spacing w:after="0" w:line="240" w:lineRule="auto"/>
        <w:ind w:left="720"/>
        <w:jc w:val="both"/>
        <w:rPr>
          <w:rFonts w:eastAsia="Times New Roman" w:cs="Times New Roman"/>
          <w:szCs w:val="24"/>
        </w:rPr>
      </w:pPr>
    </w:p>
    <w:p w:rsidR="001A3CAA" w:rsidRPr="00391343" w:rsidRDefault="001A3CAA" w:rsidP="00B84098">
      <w:pPr>
        <w:spacing w:after="0" w:line="240" w:lineRule="auto"/>
        <w:ind w:left="1440"/>
        <w:jc w:val="both"/>
        <w:rPr>
          <w:rFonts w:eastAsia="Times New Roman" w:cs="Times New Roman"/>
          <w:szCs w:val="24"/>
        </w:rPr>
      </w:pPr>
      <w:r w:rsidRPr="00391343">
        <w:rPr>
          <w:rFonts w:eastAsia="Times New Roman" w:cs="Times New Roman"/>
          <w:szCs w:val="24"/>
        </w:rPr>
        <w:t xml:space="preserve">(1) </w:t>
      </w:r>
      <w:r>
        <w:rPr>
          <w:rFonts w:eastAsia="Times New Roman" w:cs="Times New Roman"/>
          <w:szCs w:val="24"/>
        </w:rPr>
        <w:t>makes nonsubstantive changes to this subdivision;</w:t>
      </w:r>
    </w:p>
    <w:p w:rsidR="001A3CAA" w:rsidRDefault="001A3CAA" w:rsidP="00B84098">
      <w:pPr>
        <w:spacing w:after="0" w:line="240" w:lineRule="auto"/>
        <w:ind w:left="1440"/>
        <w:jc w:val="both"/>
        <w:rPr>
          <w:rFonts w:eastAsia="Times New Roman" w:cs="Times New Roman"/>
          <w:szCs w:val="24"/>
        </w:rPr>
      </w:pPr>
    </w:p>
    <w:p w:rsidR="001A3CAA" w:rsidRPr="00391343" w:rsidRDefault="001A3CAA" w:rsidP="00B84098">
      <w:pPr>
        <w:spacing w:after="0" w:line="240" w:lineRule="auto"/>
        <w:ind w:left="1440"/>
        <w:jc w:val="both"/>
        <w:rPr>
          <w:rFonts w:eastAsia="Times New Roman" w:cs="Times New Roman"/>
          <w:szCs w:val="24"/>
        </w:rPr>
      </w:pPr>
      <w:r w:rsidRPr="00391343">
        <w:rPr>
          <w:rFonts w:eastAsia="Times New Roman" w:cs="Times New Roman"/>
          <w:szCs w:val="24"/>
        </w:rPr>
        <w:t>(2) address:</w:t>
      </w:r>
    </w:p>
    <w:p w:rsidR="001A3CAA" w:rsidRDefault="001A3CAA" w:rsidP="00B84098">
      <w:pPr>
        <w:spacing w:after="0" w:line="240" w:lineRule="auto"/>
        <w:ind w:left="1440"/>
        <w:jc w:val="both"/>
        <w:rPr>
          <w:rFonts w:eastAsia="Times New Roman" w:cs="Times New Roman"/>
          <w:szCs w:val="24"/>
        </w:rPr>
      </w:pPr>
    </w:p>
    <w:p w:rsidR="001A3CAA" w:rsidRPr="00391343" w:rsidRDefault="001A3CAA" w:rsidP="00B84098">
      <w:pPr>
        <w:spacing w:after="0" w:line="240" w:lineRule="auto"/>
        <w:ind w:left="2160"/>
        <w:jc w:val="both"/>
        <w:rPr>
          <w:rFonts w:eastAsia="Times New Roman" w:cs="Times New Roman"/>
          <w:szCs w:val="24"/>
        </w:rPr>
      </w:pPr>
      <w:r w:rsidRPr="00391343">
        <w:rPr>
          <w:rFonts w:eastAsia="Times New Roman" w:cs="Times New Roman"/>
          <w:szCs w:val="24"/>
        </w:rPr>
        <w:t>(A) other benefits of the transmission project, including deferral of reliability upgrade costs, reduction of transmission system losses, and reduction of operating reserve costs;</w:t>
      </w:r>
    </w:p>
    <w:p w:rsidR="001A3CAA" w:rsidRDefault="001A3CAA" w:rsidP="00B84098">
      <w:pPr>
        <w:spacing w:after="0" w:line="240" w:lineRule="auto"/>
        <w:ind w:left="2160"/>
        <w:jc w:val="both"/>
        <w:rPr>
          <w:rFonts w:eastAsia="Times New Roman" w:cs="Times New Roman"/>
          <w:szCs w:val="24"/>
        </w:rPr>
      </w:pPr>
    </w:p>
    <w:p w:rsidR="001A3CAA" w:rsidRPr="00391343" w:rsidRDefault="001A3CAA" w:rsidP="00B84098">
      <w:pPr>
        <w:spacing w:after="0" w:line="240" w:lineRule="auto"/>
        <w:ind w:left="2160"/>
        <w:jc w:val="both"/>
        <w:rPr>
          <w:rFonts w:eastAsia="Times New Roman" w:cs="Times New Roman"/>
          <w:szCs w:val="24"/>
        </w:rPr>
      </w:pPr>
      <w:r w:rsidRPr="00391343">
        <w:rPr>
          <w:rFonts w:eastAsia="Times New Roman" w:cs="Times New Roman"/>
          <w:szCs w:val="24"/>
        </w:rPr>
        <w:t>(B) solutions to relieve generic transmission constraints;</w:t>
      </w:r>
    </w:p>
    <w:p w:rsidR="001A3CAA" w:rsidRDefault="001A3CAA" w:rsidP="00B84098">
      <w:pPr>
        <w:spacing w:after="0" w:line="240" w:lineRule="auto"/>
        <w:ind w:left="2160"/>
        <w:jc w:val="both"/>
        <w:rPr>
          <w:rFonts w:eastAsia="Times New Roman" w:cs="Times New Roman"/>
          <w:szCs w:val="24"/>
        </w:rPr>
      </w:pPr>
    </w:p>
    <w:p w:rsidR="001A3CAA" w:rsidRPr="00391343" w:rsidRDefault="001A3CAA" w:rsidP="00B84098">
      <w:pPr>
        <w:spacing w:after="0" w:line="240" w:lineRule="auto"/>
        <w:ind w:left="2160"/>
        <w:jc w:val="both"/>
        <w:rPr>
          <w:rFonts w:eastAsia="Times New Roman" w:cs="Times New Roman"/>
          <w:szCs w:val="24"/>
        </w:rPr>
      </w:pPr>
      <w:r w:rsidRPr="00391343">
        <w:rPr>
          <w:rFonts w:eastAsia="Times New Roman" w:cs="Times New Roman"/>
          <w:szCs w:val="24"/>
        </w:rPr>
        <w:t>(C) potential for increasing transmission system reliability, resiliency, and operational flexibility;</w:t>
      </w:r>
    </w:p>
    <w:p w:rsidR="001A3CAA" w:rsidRDefault="001A3CAA" w:rsidP="00B84098">
      <w:pPr>
        <w:spacing w:after="0" w:line="240" w:lineRule="auto"/>
        <w:ind w:left="2160"/>
        <w:jc w:val="both"/>
        <w:rPr>
          <w:rFonts w:eastAsia="Times New Roman" w:cs="Times New Roman"/>
          <w:szCs w:val="24"/>
        </w:rPr>
      </w:pPr>
    </w:p>
    <w:p w:rsidR="001A3CAA" w:rsidRPr="00391343" w:rsidRDefault="001A3CAA" w:rsidP="00B84098">
      <w:pPr>
        <w:spacing w:after="0" w:line="240" w:lineRule="auto"/>
        <w:ind w:left="2160"/>
        <w:jc w:val="both"/>
        <w:rPr>
          <w:rFonts w:eastAsia="Times New Roman" w:cs="Times New Roman"/>
          <w:szCs w:val="24"/>
        </w:rPr>
      </w:pPr>
      <w:r w:rsidRPr="00391343">
        <w:rPr>
          <w:rFonts w:eastAsia="Times New Roman" w:cs="Times New Roman"/>
          <w:szCs w:val="24"/>
        </w:rPr>
        <w:t>(D) potential for minimizing outage moratoria and transmission system congestion by employing planning criteria that include contingencies for a planned outage followed by an unplanned outage under peak conditions; and</w:t>
      </w:r>
    </w:p>
    <w:p w:rsidR="001A3CAA" w:rsidRDefault="001A3CAA" w:rsidP="00B84098">
      <w:pPr>
        <w:spacing w:after="0" w:line="240" w:lineRule="auto"/>
        <w:ind w:left="2160"/>
        <w:jc w:val="both"/>
        <w:rPr>
          <w:rFonts w:eastAsia="Times New Roman" w:cs="Times New Roman"/>
          <w:szCs w:val="24"/>
        </w:rPr>
      </w:pPr>
    </w:p>
    <w:p w:rsidR="001A3CAA" w:rsidRPr="00391343" w:rsidRDefault="001A3CAA" w:rsidP="00B84098">
      <w:pPr>
        <w:spacing w:after="0" w:line="240" w:lineRule="auto"/>
        <w:ind w:left="2160"/>
        <w:jc w:val="both"/>
        <w:rPr>
          <w:rFonts w:eastAsia="Times New Roman" w:cs="Times New Roman"/>
          <w:szCs w:val="24"/>
        </w:rPr>
      </w:pPr>
      <w:r w:rsidRPr="00391343">
        <w:rPr>
          <w:rFonts w:eastAsia="Times New Roman" w:cs="Times New Roman"/>
          <w:szCs w:val="24"/>
        </w:rPr>
        <w:t>(E) the operational benefits and reduced impacts on affected landowners of constructing new transmission lines operating below 345 kilovolts as double circuit capable lines;</w:t>
      </w:r>
    </w:p>
    <w:p w:rsidR="001A3CAA" w:rsidRDefault="001A3CAA" w:rsidP="00B84098">
      <w:pPr>
        <w:spacing w:after="0" w:line="240" w:lineRule="auto"/>
        <w:ind w:left="1440"/>
        <w:jc w:val="both"/>
        <w:rPr>
          <w:rFonts w:eastAsia="Times New Roman" w:cs="Times New Roman"/>
          <w:szCs w:val="24"/>
        </w:rPr>
      </w:pPr>
    </w:p>
    <w:p w:rsidR="001A3CAA" w:rsidRPr="00391343" w:rsidRDefault="001A3CAA" w:rsidP="00B84098">
      <w:pPr>
        <w:spacing w:after="0" w:line="240" w:lineRule="auto"/>
        <w:ind w:left="1440"/>
        <w:jc w:val="both"/>
        <w:rPr>
          <w:rFonts w:eastAsia="Times New Roman" w:cs="Times New Roman"/>
          <w:szCs w:val="24"/>
        </w:rPr>
      </w:pPr>
      <w:r w:rsidRPr="00391343">
        <w:rPr>
          <w:rFonts w:eastAsia="Times New Roman" w:cs="Times New Roman"/>
          <w:szCs w:val="24"/>
        </w:rPr>
        <w:t>(3) evaluate</w:t>
      </w:r>
      <w:r>
        <w:rPr>
          <w:rFonts w:eastAsia="Times New Roman" w:cs="Times New Roman"/>
          <w:szCs w:val="24"/>
        </w:rPr>
        <w:t xml:space="preserve"> </w:t>
      </w:r>
      <w:r w:rsidRPr="00391343">
        <w:rPr>
          <w:rFonts w:eastAsia="Times New Roman" w:cs="Times New Roman"/>
          <w:szCs w:val="24"/>
        </w:rPr>
        <w:t>the costs of the transmission project on a levelized basis over the life of the project and</w:t>
      </w:r>
      <w:r>
        <w:rPr>
          <w:rFonts w:eastAsia="Times New Roman" w:cs="Times New Roman"/>
          <w:szCs w:val="24"/>
        </w:rPr>
        <w:t xml:space="preserve"> </w:t>
      </w:r>
      <w:r w:rsidRPr="00391343">
        <w:rPr>
          <w:rFonts w:eastAsia="Times New Roman" w:cs="Times New Roman"/>
          <w:szCs w:val="24"/>
        </w:rPr>
        <w:t xml:space="preserve">the benefits of the transmission project on a levelized basis over the life of the project or the longest period determined to be reasonable by </w:t>
      </w:r>
      <w:r>
        <w:rPr>
          <w:rFonts w:eastAsia="Times New Roman" w:cs="Times New Roman"/>
          <w:szCs w:val="24"/>
        </w:rPr>
        <w:t>the PUC</w:t>
      </w:r>
      <w:r w:rsidRPr="00391343">
        <w:rPr>
          <w:rFonts w:eastAsia="Times New Roman" w:cs="Times New Roman"/>
          <w:szCs w:val="24"/>
        </w:rPr>
        <w:t>; and</w:t>
      </w:r>
    </w:p>
    <w:p w:rsidR="001A3CAA" w:rsidRDefault="001A3CAA" w:rsidP="00B84098">
      <w:pPr>
        <w:spacing w:after="0" w:line="240" w:lineRule="auto"/>
        <w:ind w:left="1440"/>
        <w:jc w:val="both"/>
        <w:rPr>
          <w:rFonts w:eastAsia="Times New Roman" w:cs="Times New Roman"/>
          <w:szCs w:val="24"/>
        </w:rPr>
      </w:pPr>
    </w:p>
    <w:p w:rsidR="001A3CAA" w:rsidRPr="00391343" w:rsidRDefault="001A3CAA" w:rsidP="00B84098">
      <w:pPr>
        <w:spacing w:after="0" w:line="240" w:lineRule="auto"/>
        <w:ind w:left="1440"/>
        <w:jc w:val="both"/>
        <w:rPr>
          <w:rFonts w:eastAsia="Times New Roman" w:cs="Times New Roman"/>
          <w:szCs w:val="24"/>
        </w:rPr>
      </w:pPr>
      <w:r w:rsidRPr="00391343">
        <w:rPr>
          <w:rFonts w:eastAsia="Times New Roman" w:cs="Times New Roman"/>
          <w:szCs w:val="24"/>
        </w:rPr>
        <w:t>(4) for high growth areas and areas experiencing rapid growth in power demand, including coastal port areas, oil and gas producing and processing areas, and the Lower Rio Grande Valley:</w:t>
      </w:r>
    </w:p>
    <w:p w:rsidR="001A3CAA" w:rsidRDefault="001A3CAA" w:rsidP="00B84098">
      <w:pPr>
        <w:spacing w:after="0" w:line="240" w:lineRule="auto"/>
        <w:ind w:left="1440"/>
        <w:jc w:val="both"/>
        <w:rPr>
          <w:rFonts w:eastAsia="Times New Roman" w:cs="Times New Roman"/>
          <w:szCs w:val="24"/>
        </w:rPr>
      </w:pPr>
    </w:p>
    <w:p w:rsidR="001A3CAA" w:rsidRPr="00391343" w:rsidRDefault="001A3CAA" w:rsidP="00B84098">
      <w:pPr>
        <w:spacing w:after="0" w:line="240" w:lineRule="auto"/>
        <w:ind w:left="2160"/>
        <w:jc w:val="both"/>
        <w:rPr>
          <w:rFonts w:eastAsia="Times New Roman" w:cs="Times New Roman"/>
          <w:szCs w:val="24"/>
        </w:rPr>
      </w:pPr>
      <w:r w:rsidRPr="00391343">
        <w:rPr>
          <w:rFonts w:eastAsia="Times New Roman" w:cs="Times New Roman"/>
          <w:szCs w:val="24"/>
        </w:rPr>
        <w:t>(A) consider loads under signed interconnection agreements with the transmission service provider and the transmission service provider's forecast of high confidence load that is not under a signed interconnection agreement; and</w:t>
      </w:r>
    </w:p>
    <w:p w:rsidR="001A3CAA" w:rsidRDefault="001A3CAA" w:rsidP="00B84098">
      <w:pPr>
        <w:spacing w:after="0" w:line="240" w:lineRule="auto"/>
        <w:ind w:left="2160"/>
        <w:jc w:val="both"/>
        <w:rPr>
          <w:rFonts w:eastAsia="Times New Roman" w:cs="Times New Roman"/>
          <w:szCs w:val="24"/>
        </w:rPr>
      </w:pPr>
    </w:p>
    <w:p w:rsidR="001A3CAA" w:rsidRPr="00391343" w:rsidRDefault="001A3CAA" w:rsidP="00B84098">
      <w:pPr>
        <w:spacing w:after="0" w:line="240" w:lineRule="auto"/>
        <w:ind w:left="2160"/>
        <w:jc w:val="both"/>
        <w:rPr>
          <w:rFonts w:eastAsia="Times New Roman" w:cs="Times New Roman"/>
          <w:szCs w:val="24"/>
        </w:rPr>
      </w:pPr>
      <w:r w:rsidRPr="00391343">
        <w:rPr>
          <w:rFonts w:eastAsia="Times New Roman" w:cs="Times New Roman"/>
          <w:szCs w:val="24"/>
        </w:rPr>
        <w:t>(B) prioritize the addition of load serving capability onto the transmission system in order to serve load growth in a timely fashion.</w:t>
      </w:r>
    </w:p>
    <w:p w:rsidR="001A3CAA" w:rsidRDefault="001A3CAA" w:rsidP="00B84098">
      <w:pPr>
        <w:spacing w:after="0" w:line="240" w:lineRule="auto"/>
        <w:ind w:left="1440"/>
        <w:jc w:val="both"/>
        <w:rPr>
          <w:rFonts w:eastAsia="Times New Roman" w:cs="Times New Roman"/>
          <w:szCs w:val="24"/>
        </w:rPr>
      </w:pPr>
    </w:p>
    <w:p w:rsidR="001A3CAA" w:rsidRPr="00391343" w:rsidRDefault="001A3CAA" w:rsidP="00B84098">
      <w:pPr>
        <w:spacing w:after="0" w:line="240" w:lineRule="auto"/>
        <w:ind w:left="720"/>
        <w:jc w:val="both"/>
        <w:rPr>
          <w:rFonts w:eastAsia="Times New Roman" w:cs="Times New Roman"/>
          <w:szCs w:val="24"/>
        </w:rPr>
      </w:pPr>
      <w:r w:rsidRPr="00391343">
        <w:rPr>
          <w:rFonts w:eastAsia="Times New Roman" w:cs="Times New Roman"/>
          <w:szCs w:val="24"/>
        </w:rPr>
        <w:t xml:space="preserve">(d-1) </w:t>
      </w:r>
      <w:r>
        <w:rPr>
          <w:rFonts w:eastAsia="Times New Roman" w:cs="Times New Roman"/>
          <w:szCs w:val="24"/>
        </w:rPr>
        <w:t xml:space="preserve">Requires the PUC, for </w:t>
      </w:r>
      <w:r w:rsidRPr="00391343">
        <w:rPr>
          <w:rFonts w:eastAsia="Times New Roman" w:cs="Times New Roman"/>
          <w:szCs w:val="24"/>
        </w:rPr>
        <w:t xml:space="preserve">a transmission project described by Subsection (d), </w:t>
      </w:r>
      <w:r>
        <w:rPr>
          <w:rFonts w:eastAsia="Times New Roman" w:cs="Times New Roman"/>
          <w:szCs w:val="24"/>
        </w:rPr>
        <w:t>to</w:t>
      </w:r>
      <w:r w:rsidRPr="00391343">
        <w:rPr>
          <w:rFonts w:eastAsia="Times New Roman" w:cs="Times New Roman"/>
          <w:szCs w:val="24"/>
        </w:rPr>
        <w:t xml:space="preserve"> require all new transmission lines operating at 345 kilovolts to be constructed as double circuit capable lines unless the electric utility requests an exception.</w:t>
      </w:r>
    </w:p>
    <w:p w:rsidR="001A3CAA" w:rsidRDefault="001A3CAA" w:rsidP="00B84098">
      <w:pPr>
        <w:spacing w:after="0" w:line="240" w:lineRule="auto"/>
        <w:jc w:val="both"/>
        <w:rPr>
          <w:rFonts w:eastAsia="Times New Roman" w:cs="Times New Roman"/>
          <w:szCs w:val="24"/>
        </w:rPr>
      </w:pPr>
    </w:p>
    <w:p w:rsidR="001A3CAA" w:rsidRPr="00391343" w:rsidRDefault="001A3CAA" w:rsidP="00B84098">
      <w:pPr>
        <w:spacing w:after="0" w:line="240" w:lineRule="auto"/>
        <w:jc w:val="both"/>
        <w:rPr>
          <w:rFonts w:eastAsia="Times New Roman" w:cs="Times New Roman"/>
          <w:szCs w:val="24"/>
        </w:rPr>
      </w:pPr>
      <w:r w:rsidRPr="00391343">
        <w:rPr>
          <w:rFonts w:eastAsia="Times New Roman" w:cs="Times New Roman"/>
          <w:szCs w:val="24"/>
        </w:rPr>
        <w:t xml:space="preserve">SECTION 2. </w:t>
      </w:r>
      <w:r>
        <w:rPr>
          <w:rFonts w:eastAsia="Times New Roman" w:cs="Times New Roman"/>
          <w:szCs w:val="24"/>
        </w:rPr>
        <w:t xml:space="preserve">Amends </w:t>
      </w:r>
      <w:r w:rsidRPr="00391343">
        <w:rPr>
          <w:rFonts w:eastAsia="Times New Roman" w:cs="Times New Roman"/>
          <w:szCs w:val="24"/>
        </w:rPr>
        <w:t>Section 37.057, Utilities Code, as follows:</w:t>
      </w:r>
    </w:p>
    <w:p w:rsidR="001A3CAA" w:rsidRDefault="001A3CAA" w:rsidP="00B84098">
      <w:pPr>
        <w:spacing w:after="0" w:line="240" w:lineRule="auto"/>
        <w:jc w:val="both"/>
        <w:rPr>
          <w:rFonts w:eastAsia="Times New Roman" w:cs="Times New Roman"/>
          <w:szCs w:val="24"/>
        </w:rPr>
      </w:pPr>
    </w:p>
    <w:p w:rsidR="001A3CAA" w:rsidRPr="00391343" w:rsidRDefault="001A3CAA" w:rsidP="00B84098">
      <w:pPr>
        <w:spacing w:after="0" w:line="240" w:lineRule="auto"/>
        <w:ind w:left="720"/>
        <w:jc w:val="both"/>
        <w:rPr>
          <w:rFonts w:eastAsia="Times New Roman" w:cs="Times New Roman"/>
          <w:szCs w:val="24"/>
        </w:rPr>
      </w:pPr>
      <w:r w:rsidRPr="00391343">
        <w:rPr>
          <w:rFonts w:eastAsia="Times New Roman" w:cs="Times New Roman"/>
          <w:szCs w:val="24"/>
        </w:rPr>
        <w:t xml:space="preserve">Sec. 37.057. DEADLINE FOR APPLICATION FOR NEW TRANSMISSION FACILITY. </w:t>
      </w:r>
      <w:r>
        <w:rPr>
          <w:rFonts w:eastAsia="Times New Roman" w:cs="Times New Roman"/>
          <w:szCs w:val="24"/>
        </w:rPr>
        <w:t>Requires the PUC to</w:t>
      </w:r>
      <w:r w:rsidRPr="00391343">
        <w:rPr>
          <w:rFonts w:eastAsia="Times New Roman" w:cs="Times New Roman"/>
          <w:szCs w:val="24"/>
        </w:rPr>
        <w:t xml:space="preserve"> approve or deny an application for a certificate for a new transmission facility not later than the 181st day after</w:t>
      </w:r>
      <w:r>
        <w:rPr>
          <w:rFonts w:eastAsia="Times New Roman" w:cs="Times New Roman"/>
          <w:szCs w:val="24"/>
        </w:rPr>
        <w:t xml:space="preserve"> the date the application is filed, rather than </w:t>
      </w:r>
      <w:r w:rsidRPr="00391343">
        <w:rPr>
          <w:rFonts w:eastAsia="Times New Roman" w:cs="Times New Roman"/>
          <w:szCs w:val="24"/>
        </w:rPr>
        <w:t xml:space="preserve">the first anniversary of the date the application is filed. </w:t>
      </w:r>
    </w:p>
    <w:p w:rsidR="001A3CAA" w:rsidRDefault="001A3CAA" w:rsidP="00B84098">
      <w:pPr>
        <w:spacing w:after="0" w:line="240" w:lineRule="auto"/>
        <w:jc w:val="both"/>
        <w:rPr>
          <w:rFonts w:eastAsia="Times New Roman" w:cs="Times New Roman"/>
          <w:szCs w:val="24"/>
        </w:rPr>
      </w:pPr>
    </w:p>
    <w:p w:rsidR="001A3CAA" w:rsidRPr="00391343" w:rsidRDefault="001A3CAA" w:rsidP="00B84098">
      <w:pPr>
        <w:spacing w:after="0" w:line="240" w:lineRule="auto"/>
        <w:jc w:val="both"/>
        <w:rPr>
          <w:rFonts w:eastAsia="Times New Roman" w:cs="Times New Roman"/>
          <w:szCs w:val="24"/>
        </w:rPr>
      </w:pPr>
      <w:r w:rsidRPr="00391343">
        <w:rPr>
          <w:rFonts w:eastAsia="Times New Roman" w:cs="Times New Roman"/>
          <w:szCs w:val="24"/>
        </w:rPr>
        <w:t xml:space="preserve">SECTION 3. </w:t>
      </w:r>
      <w:r>
        <w:rPr>
          <w:rFonts w:eastAsia="Times New Roman" w:cs="Times New Roman"/>
          <w:szCs w:val="24"/>
        </w:rPr>
        <w:t>Makes application of this Act prospective.</w:t>
      </w:r>
    </w:p>
    <w:p w:rsidR="001A3CAA" w:rsidRDefault="001A3CAA" w:rsidP="00B84098">
      <w:pPr>
        <w:spacing w:after="0" w:line="240" w:lineRule="auto"/>
        <w:jc w:val="both"/>
        <w:rPr>
          <w:rFonts w:eastAsia="Times New Roman" w:cs="Times New Roman"/>
          <w:szCs w:val="24"/>
        </w:rPr>
      </w:pPr>
    </w:p>
    <w:p w:rsidR="001A3CAA" w:rsidRPr="00C8671F" w:rsidRDefault="001A3CAA" w:rsidP="00B84098">
      <w:pPr>
        <w:spacing w:after="0" w:line="240" w:lineRule="auto"/>
        <w:jc w:val="both"/>
        <w:rPr>
          <w:rFonts w:eastAsia="Times New Roman" w:cs="Times New Roman"/>
          <w:szCs w:val="24"/>
        </w:rPr>
      </w:pPr>
      <w:r w:rsidRPr="00391343">
        <w:rPr>
          <w:rFonts w:eastAsia="Times New Roman" w:cs="Times New Roman"/>
          <w:szCs w:val="24"/>
        </w:rPr>
        <w:t xml:space="preserve">SECTION 4. </w:t>
      </w:r>
      <w:r>
        <w:rPr>
          <w:rFonts w:eastAsia="Times New Roman" w:cs="Times New Roman"/>
          <w:szCs w:val="24"/>
        </w:rPr>
        <w:t xml:space="preserve">Effective date: upon passage or </w:t>
      </w:r>
      <w:r w:rsidRPr="00391343">
        <w:rPr>
          <w:rFonts w:eastAsia="Times New Roman" w:cs="Times New Roman"/>
          <w:szCs w:val="24"/>
        </w:rPr>
        <w:t>September 1, 2023.</w:t>
      </w:r>
    </w:p>
    <w:sectPr w:rsidR="001A3CA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68C7" w:rsidRDefault="005468C7" w:rsidP="000F1DF9">
      <w:pPr>
        <w:spacing w:after="0" w:line="240" w:lineRule="auto"/>
      </w:pPr>
      <w:r>
        <w:separator/>
      </w:r>
    </w:p>
  </w:endnote>
  <w:endnote w:type="continuationSeparator" w:id="0">
    <w:p w:rsidR="005468C7" w:rsidRDefault="005468C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468C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A3CAA">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A3CAA">
                <w:rPr>
                  <w:sz w:val="20"/>
                  <w:szCs w:val="20"/>
                </w:rPr>
                <w:t>S.B. 1296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A3CA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468C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68C7" w:rsidRDefault="005468C7" w:rsidP="000F1DF9">
      <w:pPr>
        <w:spacing w:after="0" w:line="240" w:lineRule="auto"/>
      </w:pPr>
      <w:r>
        <w:separator/>
      </w:r>
    </w:p>
  </w:footnote>
  <w:footnote w:type="continuationSeparator" w:id="0">
    <w:p w:rsidR="005468C7" w:rsidRDefault="005468C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A3CAA"/>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468C7"/>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67AA"/>
  <w15:docId w15:val="{DD0004F4-AECF-406B-B679-78E98BA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A3CA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0574808A3CB4C12939B2313332C36BD"/>
        <w:category>
          <w:name w:val="General"/>
          <w:gallery w:val="placeholder"/>
        </w:category>
        <w:types>
          <w:type w:val="bbPlcHdr"/>
        </w:types>
        <w:behaviors>
          <w:behavior w:val="content"/>
        </w:behaviors>
        <w:guid w:val="{3853F44A-71DE-4B84-B4BF-AEB743AF057E}"/>
      </w:docPartPr>
      <w:docPartBody>
        <w:p w:rsidR="00000000" w:rsidRDefault="00580E8B"/>
      </w:docPartBody>
    </w:docPart>
    <w:docPart>
      <w:docPartPr>
        <w:name w:val="F94BF21485E443A883A5681A17EC844E"/>
        <w:category>
          <w:name w:val="General"/>
          <w:gallery w:val="placeholder"/>
        </w:category>
        <w:types>
          <w:type w:val="bbPlcHdr"/>
        </w:types>
        <w:behaviors>
          <w:behavior w:val="content"/>
        </w:behaviors>
        <w:guid w:val="{1D711E1F-A597-4627-B014-C4419E657FA6}"/>
      </w:docPartPr>
      <w:docPartBody>
        <w:p w:rsidR="00000000" w:rsidRDefault="00580E8B"/>
      </w:docPartBody>
    </w:docPart>
    <w:docPart>
      <w:docPartPr>
        <w:name w:val="902FCA337BDF4EB9A7155AEA5455BD9E"/>
        <w:category>
          <w:name w:val="General"/>
          <w:gallery w:val="placeholder"/>
        </w:category>
        <w:types>
          <w:type w:val="bbPlcHdr"/>
        </w:types>
        <w:behaviors>
          <w:behavior w:val="content"/>
        </w:behaviors>
        <w:guid w:val="{4D15956B-A770-419B-95B6-883B814A1448}"/>
      </w:docPartPr>
      <w:docPartBody>
        <w:p w:rsidR="00000000" w:rsidRDefault="00580E8B"/>
      </w:docPartBody>
    </w:docPart>
    <w:docPart>
      <w:docPartPr>
        <w:name w:val="614F6C62FC8B43BC9BC9C5F1A0749977"/>
        <w:category>
          <w:name w:val="General"/>
          <w:gallery w:val="placeholder"/>
        </w:category>
        <w:types>
          <w:type w:val="bbPlcHdr"/>
        </w:types>
        <w:behaviors>
          <w:behavior w:val="content"/>
        </w:behaviors>
        <w:guid w:val="{484207CF-4F8D-4B09-BB6F-BEBDB8CC3FE7}"/>
      </w:docPartPr>
      <w:docPartBody>
        <w:p w:rsidR="00000000" w:rsidRDefault="00580E8B"/>
      </w:docPartBody>
    </w:docPart>
    <w:docPart>
      <w:docPartPr>
        <w:name w:val="E3DBB263AC77454BA1AF65CAFAAA03AD"/>
        <w:category>
          <w:name w:val="General"/>
          <w:gallery w:val="placeholder"/>
        </w:category>
        <w:types>
          <w:type w:val="bbPlcHdr"/>
        </w:types>
        <w:behaviors>
          <w:behavior w:val="content"/>
        </w:behaviors>
        <w:guid w:val="{9657ED14-066B-4641-A713-98BEFE4A3A43}"/>
      </w:docPartPr>
      <w:docPartBody>
        <w:p w:rsidR="00000000" w:rsidRDefault="00580E8B"/>
      </w:docPartBody>
    </w:docPart>
    <w:docPart>
      <w:docPartPr>
        <w:name w:val="6155F16019094093A72C2C89EB7160A5"/>
        <w:category>
          <w:name w:val="General"/>
          <w:gallery w:val="placeholder"/>
        </w:category>
        <w:types>
          <w:type w:val="bbPlcHdr"/>
        </w:types>
        <w:behaviors>
          <w:behavior w:val="content"/>
        </w:behaviors>
        <w:guid w:val="{035FA956-68C1-4B36-8ACF-8C8C69373A29}"/>
      </w:docPartPr>
      <w:docPartBody>
        <w:p w:rsidR="00000000" w:rsidRDefault="00580E8B"/>
      </w:docPartBody>
    </w:docPart>
    <w:docPart>
      <w:docPartPr>
        <w:name w:val="24B0ED34D50B47F7BCD329D6750AE1A6"/>
        <w:category>
          <w:name w:val="General"/>
          <w:gallery w:val="placeholder"/>
        </w:category>
        <w:types>
          <w:type w:val="bbPlcHdr"/>
        </w:types>
        <w:behaviors>
          <w:behavior w:val="content"/>
        </w:behaviors>
        <w:guid w:val="{84740ECF-E39B-40E8-8FF7-28BF38E93DB1}"/>
      </w:docPartPr>
      <w:docPartBody>
        <w:p w:rsidR="00000000" w:rsidRDefault="00580E8B"/>
      </w:docPartBody>
    </w:docPart>
    <w:docPart>
      <w:docPartPr>
        <w:name w:val="644E217987A848C6BB6C4F49A14B70DB"/>
        <w:category>
          <w:name w:val="General"/>
          <w:gallery w:val="placeholder"/>
        </w:category>
        <w:types>
          <w:type w:val="bbPlcHdr"/>
        </w:types>
        <w:behaviors>
          <w:behavior w:val="content"/>
        </w:behaviors>
        <w:guid w:val="{FF9F8051-7C78-43BF-A778-21F69E897969}"/>
      </w:docPartPr>
      <w:docPartBody>
        <w:p w:rsidR="00000000" w:rsidRDefault="00580E8B"/>
      </w:docPartBody>
    </w:docPart>
    <w:docPart>
      <w:docPartPr>
        <w:name w:val="E58E7B26FDA84507BBFF6848EA4A948E"/>
        <w:category>
          <w:name w:val="General"/>
          <w:gallery w:val="placeholder"/>
        </w:category>
        <w:types>
          <w:type w:val="bbPlcHdr"/>
        </w:types>
        <w:behaviors>
          <w:behavior w:val="content"/>
        </w:behaviors>
        <w:guid w:val="{B6DCBDF4-07F0-413B-AB63-F5A9D4C934D4}"/>
      </w:docPartPr>
      <w:docPartBody>
        <w:p w:rsidR="00000000" w:rsidRDefault="00580E8B"/>
      </w:docPartBody>
    </w:docPart>
    <w:docPart>
      <w:docPartPr>
        <w:name w:val="06CA617937184A3393E837F6ABC2B2F2"/>
        <w:category>
          <w:name w:val="General"/>
          <w:gallery w:val="placeholder"/>
        </w:category>
        <w:types>
          <w:type w:val="bbPlcHdr"/>
        </w:types>
        <w:behaviors>
          <w:behavior w:val="content"/>
        </w:behaviors>
        <w:guid w:val="{61B38180-0B2E-4799-9B3D-0904D84BB1D7}"/>
      </w:docPartPr>
      <w:docPartBody>
        <w:p w:rsidR="00000000" w:rsidRDefault="00553D3C" w:rsidP="00553D3C">
          <w:pPr>
            <w:pStyle w:val="06CA617937184A3393E837F6ABC2B2F2"/>
          </w:pPr>
          <w:r w:rsidRPr="00A30DD1">
            <w:rPr>
              <w:rStyle w:val="PlaceholderText"/>
            </w:rPr>
            <w:t>Click here to enter a date.</w:t>
          </w:r>
        </w:p>
      </w:docPartBody>
    </w:docPart>
    <w:docPart>
      <w:docPartPr>
        <w:name w:val="6FED2460FD80448EB806A95F33FEDAEF"/>
        <w:category>
          <w:name w:val="General"/>
          <w:gallery w:val="placeholder"/>
        </w:category>
        <w:types>
          <w:type w:val="bbPlcHdr"/>
        </w:types>
        <w:behaviors>
          <w:behavior w:val="content"/>
        </w:behaviors>
        <w:guid w:val="{5597C5FA-6978-42D0-8367-97858D8FCE0A}"/>
      </w:docPartPr>
      <w:docPartBody>
        <w:p w:rsidR="00000000" w:rsidRDefault="00580E8B"/>
      </w:docPartBody>
    </w:docPart>
    <w:docPart>
      <w:docPartPr>
        <w:name w:val="4A8F04F6B3444D49A25E1DBE563AE947"/>
        <w:category>
          <w:name w:val="General"/>
          <w:gallery w:val="placeholder"/>
        </w:category>
        <w:types>
          <w:type w:val="bbPlcHdr"/>
        </w:types>
        <w:behaviors>
          <w:behavior w:val="content"/>
        </w:behaviors>
        <w:guid w:val="{EA8F99A7-CC7C-4F02-BB30-B575813D6000}"/>
      </w:docPartPr>
      <w:docPartBody>
        <w:p w:rsidR="00000000" w:rsidRDefault="00580E8B"/>
      </w:docPartBody>
    </w:docPart>
    <w:docPart>
      <w:docPartPr>
        <w:name w:val="6C0132F73C60447CA2F6605DEF6341C7"/>
        <w:category>
          <w:name w:val="General"/>
          <w:gallery w:val="placeholder"/>
        </w:category>
        <w:types>
          <w:type w:val="bbPlcHdr"/>
        </w:types>
        <w:behaviors>
          <w:behavior w:val="content"/>
        </w:behaviors>
        <w:guid w:val="{CB5CAF53-863D-40ED-99E5-A3F6842B0256}"/>
      </w:docPartPr>
      <w:docPartBody>
        <w:p w:rsidR="00000000" w:rsidRDefault="00553D3C" w:rsidP="00553D3C">
          <w:pPr>
            <w:pStyle w:val="6C0132F73C60447CA2F6605DEF6341C7"/>
          </w:pPr>
          <w:r>
            <w:rPr>
              <w:rFonts w:eastAsia="Times New Roman" w:cs="Times New Roman"/>
              <w:bCs/>
              <w:szCs w:val="24"/>
            </w:rPr>
            <w:t xml:space="preserve"> </w:t>
          </w:r>
        </w:p>
      </w:docPartBody>
    </w:docPart>
    <w:docPart>
      <w:docPartPr>
        <w:name w:val="9D02EACB27B34D80A85F6813265DBBFF"/>
        <w:category>
          <w:name w:val="General"/>
          <w:gallery w:val="placeholder"/>
        </w:category>
        <w:types>
          <w:type w:val="bbPlcHdr"/>
        </w:types>
        <w:behaviors>
          <w:behavior w:val="content"/>
        </w:behaviors>
        <w:guid w:val="{09199FC6-B89A-4132-AA55-6EF685401AAD}"/>
      </w:docPartPr>
      <w:docPartBody>
        <w:p w:rsidR="00000000" w:rsidRDefault="00580E8B"/>
      </w:docPartBody>
    </w:docPart>
    <w:docPart>
      <w:docPartPr>
        <w:name w:val="1991E783C1A14CA2A78C1DBB04419058"/>
        <w:category>
          <w:name w:val="General"/>
          <w:gallery w:val="placeholder"/>
        </w:category>
        <w:types>
          <w:type w:val="bbPlcHdr"/>
        </w:types>
        <w:behaviors>
          <w:behavior w:val="content"/>
        </w:behaviors>
        <w:guid w:val="{ABFE776A-D242-4CB6-A18A-498D37107030}"/>
      </w:docPartPr>
      <w:docPartBody>
        <w:p w:rsidR="00000000" w:rsidRDefault="00580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53D3C"/>
    <w:rsid w:val="00576003"/>
    <w:rsid w:val="00580E8B"/>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D3C"/>
    <w:rPr>
      <w:color w:val="808080"/>
    </w:rPr>
  </w:style>
  <w:style w:type="paragraph" w:customStyle="1" w:styleId="06CA617937184A3393E837F6ABC2B2F2">
    <w:name w:val="06CA617937184A3393E837F6ABC2B2F2"/>
    <w:rsid w:val="00553D3C"/>
    <w:pPr>
      <w:spacing w:after="160" w:line="259" w:lineRule="auto"/>
    </w:pPr>
  </w:style>
  <w:style w:type="paragraph" w:customStyle="1" w:styleId="6C0132F73C60447CA2F6605DEF6341C7">
    <w:name w:val="6C0132F73C60447CA2F6605DEF6341C7"/>
    <w:rsid w:val="00553D3C"/>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584</Words>
  <Characters>3329</Characters>
  <Application>Microsoft Office Word</Application>
  <DocSecurity>0</DocSecurity>
  <Lines>27</Lines>
  <Paragraphs>7</Paragraphs>
  <ScaleCrop>false</ScaleCrop>
  <Company>Texas Legislative Council</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2023-04-12T22:02:00Z</dcterms:modified>
</cp:coreProperties>
</file>

<file path=docProps/custom.xml><?xml version="1.0" encoding="utf-8"?>
<op:Properties xmlns:vt="http://schemas.openxmlformats.org/officeDocument/2006/docPropsVTypes" xmlns:op="http://schemas.openxmlformats.org/officeDocument/2006/custom-properties"/>
</file>