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4493" w:rsidRDefault="00CA449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17137775EEE44DAA1C120C35F0D36F0"/>
          </w:placeholder>
        </w:sdtPr>
        <w:sdtContent>
          <w:r w:rsidRPr="005C2A78">
            <w:rPr>
              <w:rFonts w:cs="Times New Roman"/>
              <w:b/>
              <w:szCs w:val="24"/>
              <w:u w:val="single"/>
            </w:rPr>
            <w:t>BILL ANALYSIS</w:t>
          </w:r>
        </w:sdtContent>
      </w:sdt>
    </w:p>
    <w:p w:rsidR="00CA4493" w:rsidRPr="00585C31" w:rsidRDefault="00CA4493" w:rsidP="000F1DF9">
      <w:pPr>
        <w:spacing w:after="0" w:line="240" w:lineRule="auto"/>
        <w:rPr>
          <w:rFonts w:cs="Times New Roman"/>
          <w:szCs w:val="24"/>
        </w:rPr>
      </w:pPr>
    </w:p>
    <w:p w:rsidR="00CA4493" w:rsidRPr="00585C31" w:rsidRDefault="00CA449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A4493" w:rsidTr="000F1DF9">
        <w:tc>
          <w:tcPr>
            <w:tcW w:w="2718" w:type="dxa"/>
          </w:tcPr>
          <w:p w:rsidR="00CA4493" w:rsidRPr="005C2A78" w:rsidRDefault="00CA4493" w:rsidP="006D756B">
            <w:pPr>
              <w:rPr>
                <w:rFonts w:cs="Times New Roman"/>
                <w:szCs w:val="24"/>
              </w:rPr>
            </w:pPr>
            <w:sdt>
              <w:sdtPr>
                <w:rPr>
                  <w:rFonts w:cs="Times New Roman"/>
                  <w:szCs w:val="24"/>
                </w:rPr>
                <w:alias w:val="Agency Title"/>
                <w:tag w:val="AgencyTitleContentControl"/>
                <w:id w:val="1920747753"/>
                <w:lock w:val="sdtContentLocked"/>
                <w:placeholder>
                  <w:docPart w:val="3DB71F6C946D412A94111D1DA37575EF"/>
                </w:placeholder>
              </w:sdtPr>
              <w:sdtEndPr>
                <w:rPr>
                  <w:rFonts w:cstheme="minorBidi"/>
                  <w:szCs w:val="22"/>
                </w:rPr>
              </w:sdtEndPr>
              <w:sdtContent>
                <w:r>
                  <w:rPr>
                    <w:rFonts w:cs="Times New Roman"/>
                    <w:szCs w:val="24"/>
                  </w:rPr>
                  <w:t>Senate Research Center</w:t>
                </w:r>
              </w:sdtContent>
            </w:sdt>
          </w:p>
        </w:tc>
        <w:tc>
          <w:tcPr>
            <w:tcW w:w="6858" w:type="dxa"/>
          </w:tcPr>
          <w:p w:rsidR="00CA4493" w:rsidRPr="00FF6471" w:rsidRDefault="00CA4493" w:rsidP="000F1DF9">
            <w:pPr>
              <w:jc w:val="right"/>
              <w:rPr>
                <w:rFonts w:cs="Times New Roman"/>
                <w:szCs w:val="24"/>
              </w:rPr>
            </w:pPr>
            <w:sdt>
              <w:sdtPr>
                <w:rPr>
                  <w:rFonts w:cs="Times New Roman"/>
                  <w:szCs w:val="24"/>
                </w:rPr>
                <w:alias w:val="Bill Number"/>
                <w:tag w:val="BillNumberOne"/>
                <w:id w:val="-410784069"/>
                <w:lock w:val="sdtContentLocked"/>
                <w:placeholder>
                  <w:docPart w:val="14AA8B8CB82B43E0B2CA8B7A1F47CEC2"/>
                </w:placeholder>
              </w:sdtPr>
              <w:sdtContent>
                <w:r>
                  <w:rPr>
                    <w:rFonts w:cs="Times New Roman"/>
                    <w:szCs w:val="24"/>
                  </w:rPr>
                  <w:t>S.B. 1298</w:t>
                </w:r>
              </w:sdtContent>
            </w:sdt>
          </w:p>
        </w:tc>
      </w:tr>
      <w:tr w:rsidR="00CA4493" w:rsidTr="000F1DF9">
        <w:sdt>
          <w:sdtPr>
            <w:rPr>
              <w:rFonts w:cs="Times New Roman"/>
              <w:szCs w:val="24"/>
            </w:rPr>
            <w:alias w:val="TLCNumber"/>
            <w:tag w:val="TLCNumber"/>
            <w:id w:val="-542600604"/>
            <w:lock w:val="sdtLocked"/>
            <w:placeholder>
              <w:docPart w:val="D32B527415824AB3AFA221EC2A307C71"/>
            </w:placeholder>
          </w:sdtPr>
          <w:sdtContent>
            <w:tc>
              <w:tcPr>
                <w:tcW w:w="2718" w:type="dxa"/>
              </w:tcPr>
              <w:p w:rsidR="00CA4493" w:rsidRPr="000F1DF9" w:rsidRDefault="00CA4493" w:rsidP="00C65088">
                <w:pPr>
                  <w:rPr>
                    <w:rFonts w:cs="Times New Roman"/>
                    <w:szCs w:val="24"/>
                  </w:rPr>
                </w:pPr>
                <w:r>
                  <w:rPr>
                    <w:rFonts w:cs="Times New Roman"/>
                    <w:szCs w:val="24"/>
                  </w:rPr>
                  <w:t>88R11818 CJD-F</w:t>
                </w:r>
              </w:p>
            </w:tc>
          </w:sdtContent>
        </w:sdt>
        <w:tc>
          <w:tcPr>
            <w:tcW w:w="6858" w:type="dxa"/>
          </w:tcPr>
          <w:p w:rsidR="00CA4493" w:rsidRPr="005C2A78" w:rsidRDefault="00CA4493" w:rsidP="00073EDD">
            <w:pPr>
              <w:jc w:val="right"/>
              <w:rPr>
                <w:rFonts w:cs="Times New Roman"/>
                <w:szCs w:val="24"/>
              </w:rPr>
            </w:pPr>
            <w:sdt>
              <w:sdtPr>
                <w:rPr>
                  <w:rFonts w:cs="Times New Roman"/>
                  <w:szCs w:val="24"/>
                </w:rPr>
                <w:alias w:val="Author Label"/>
                <w:tag w:val="By"/>
                <w:id w:val="72399597"/>
                <w:lock w:val="sdtLocked"/>
                <w:placeholder>
                  <w:docPart w:val="7914CA403B6849F68DABA4027CA3CA1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28B42282CEE4EB6A5013DE7B38A9532"/>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45BD7C8AEA124166B0EE6D0B0B098322"/>
                </w:placeholder>
                <w:showingPlcHdr/>
              </w:sdtPr>
              <w:sdtContent/>
            </w:sdt>
            <w:sdt>
              <w:sdtPr>
                <w:rPr>
                  <w:rFonts w:cs="Times New Roman"/>
                  <w:szCs w:val="24"/>
                </w:rPr>
                <w:alias w:val="DualSponsor"/>
                <w:tag w:val="DualSponsor"/>
                <w:id w:val="1029379812"/>
                <w:lock w:val="sdtContentLocked"/>
                <w:placeholder>
                  <w:docPart w:val="4FDDDDC59A9943AC9C63C5A91AF04B69"/>
                </w:placeholder>
                <w:showingPlcHdr/>
              </w:sdtPr>
              <w:sdtContent/>
            </w:sdt>
          </w:p>
        </w:tc>
      </w:tr>
      <w:tr w:rsidR="00CA4493" w:rsidTr="000F1DF9">
        <w:tc>
          <w:tcPr>
            <w:tcW w:w="2718" w:type="dxa"/>
          </w:tcPr>
          <w:p w:rsidR="00CA4493" w:rsidRPr="00BC7495" w:rsidRDefault="00CA4493" w:rsidP="000F1DF9">
            <w:pPr>
              <w:rPr>
                <w:rFonts w:cs="Times New Roman"/>
                <w:szCs w:val="24"/>
              </w:rPr>
            </w:pPr>
          </w:p>
        </w:tc>
        <w:sdt>
          <w:sdtPr>
            <w:rPr>
              <w:rFonts w:cs="Times New Roman"/>
              <w:szCs w:val="24"/>
            </w:rPr>
            <w:alias w:val="Committee"/>
            <w:tag w:val="Committee"/>
            <w:id w:val="1914272295"/>
            <w:lock w:val="sdtContentLocked"/>
            <w:placeholder>
              <w:docPart w:val="212BF5A6B63347D796A96FD3A27F148E"/>
            </w:placeholder>
          </w:sdtPr>
          <w:sdtContent>
            <w:tc>
              <w:tcPr>
                <w:tcW w:w="6858" w:type="dxa"/>
              </w:tcPr>
              <w:p w:rsidR="00CA4493" w:rsidRPr="00FF6471" w:rsidRDefault="00CA4493" w:rsidP="000F1DF9">
                <w:pPr>
                  <w:jc w:val="right"/>
                  <w:rPr>
                    <w:rFonts w:cs="Times New Roman"/>
                    <w:szCs w:val="24"/>
                  </w:rPr>
                </w:pPr>
                <w:r>
                  <w:rPr>
                    <w:rFonts w:cs="Times New Roman"/>
                    <w:szCs w:val="24"/>
                  </w:rPr>
                  <w:t>Health &amp; Human Services</w:t>
                </w:r>
              </w:p>
            </w:tc>
          </w:sdtContent>
        </w:sdt>
      </w:tr>
      <w:tr w:rsidR="00CA4493" w:rsidTr="000F1DF9">
        <w:tc>
          <w:tcPr>
            <w:tcW w:w="2718" w:type="dxa"/>
          </w:tcPr>
          <w:p w:rsidR="00CA4493" w:rsidRPr="00BC7495" w:rsidRDefault="00CA4493" w:rsidP="000F1DF9">
            <w:pPr>
              <w:rPr>
                <w:rFonts w:cs="Times New Roman"/>
                <w:szCs w:val="24"/>
              </w:rPr>
            </w:pPr>
          </w:p>
        </w:tc>
        <w:sdt>
          <w:sdtPr>
            <w:rPr>
              <w:rFonts w:cs="Times New Roman"/>
              <w:szCs w:val="24"/>
            </w:rPr>
            <w:alias w:val="Date"/>
            <w:tag w:val="DateContentControl"/>
            <w:id w:val="1178081906"/>
            <w:lock w:val="sdtLocked"/>
            <w:placeholder>
              <w:docPart w:val="60CF7BD23B1743FF8AEDF8A873B304CC"/>
            </w:placeholder>
            <w:date w:fullDate="2023-04-07T00:00:00Z">
              <w:dateFormat w:val="M/d/yyyy"/>
              <w:lid w:val="en-US"/>
              <w:storeMappedDataAs w:val="dateTime"/>
              <w:calendar w:val="gregorian"/>
            </w:date>
          </w:sdtPr>
          <w:sdtContent>
            <w:tc>
              <w:tcPr>
                <w:tcW w:w="6858" w:type="dxa"/>
              </w:tcPr>
              <w:p w:rsidR="00CA4493" w:rsidRPr="00FF6471" w:rsidRDefault="00CA4493" w:rsidP="000F1DF9">
                <w:pPr>
                  <w:jc w:val="right"/>
                  <w:rPr>
                    <w:rFonts w:cs="Times New Roman"/>
                    <w:szCs w:val="24"/>
                  </w:rPr>
                </w:pPr>
                <w:r>
                  <w:rPr>
                    <w:rFonts w:cs="Times New Roman"/>
                    <w:szCs w:val="24"/>
                  </w:rPr>
                  <w:t>4/7/2023</w:t>
                </w:r>
              </w:p>
            </w:tc>
          </w:sdtContent>
        </w:sdt>
      </w:tr>
      <w:tr w:rsidR="00CA4493" w:rsidTr="000F1DF9">
        <w:tc>
          <w:tcPr>
            <w:tcW w:w="2718" w:type="dxa"/>
          </w:tcPr>
          <w:p w:rsidR="00CA4493" w:rsidRPr="00BC7495" w:rsidRDefault="00CA4493" w:rsidP="000F1DF9">
            <w:pPr>
              <w:rPr>
                <w:rFonts w:cs="Times New Roman"/>
                <w:szCs w:val="24"/>
              </w:rPr>
            </w:pPr>
          </w:p>
        </w:tc>
        <w:sdt>
          <w:sdtPr>
            <w:rPr>
              <w:rFonts w:cs="Times New Roman"/>
              <w:szCs w:val="24"/>
            </w:rPr>
            <w:alias w:val="BA Version"/>
            <w:tag w:val="BAVersion"/>
            <w:id w:val="-1685590809"/>
            <w:lock w:val="sdtContentLocked"/>
            <w:placeholder>
              <w:docPart w:val="0B55741E71C84672BBCDFAA4D58F46B3"/>
            </w:placeholder>
          </w:sdtPr>
          <w:sdtContent>
            <w:tc>
              <w:tcPr>
                <w:tcW w:w="6858" w:type="dxa"/>
              </w:tcPr>
              <w:p w:rsidR="00CA4493" w:rsidRPr="00FF6471" w:rsidRDefault="00CA4493" w:rsidP="000F1DF9">
                <w:pPr>
                  <w:jc w:val="right"/>
                  <w:rPr>
                    <w:rFonts w:cs="Times New Roman"/>
                    <w:szCs w:val="24"/>
                  </w:rPr>
                </w:pPr>
                <w:r>
                  <w:rPr>
                    <w:rFonts w:cs="Times New Roman"/>
                    <w:szCs w:val="24"/>
                  </w:rPr>
                  <w:t>As Filed</w:t>
                </w:r>
              </w:p>
            </w:tc>
          </w:sdtContent>
        </w:sdt>
      </w:tr>
    </w:tbl>
    <w:p w:rsidR="00CA4493" w:rsidRPr="00FF6471" w:rsidRDefault="00CA4493" w:rsidP="000F1DF9">
      <w:pPr>
        <w:spacing w:after="0" w:line="240" w:lineRule="auto"/>
        <w:rPr>
          <w:rFonts w:cs="Times New Roman"/>
          <w:szCs w:val="24"/>
        </w:rPr>
      </w:pPr>
    </w:p>
    <w:p w:rsidR="00CA4493" w:rsidRPr="00FF6471" w:rsidRDefault="00CA4493" w:rsidP="000F1DF9">
      <w:pPr>
        <w:spacing w:after="0" w:line="240" w:lineRule="auto"/>
        <w:rPr>
          <w:rFonts w:cs="Times New Roman"/>
          <w:szCs w:val="24"/>
        </w:rPr>
      </w:pPr>
    </w:p>
    <w:p w:rsidR="00CA4493" w:rsidRPr="00FF6471" w:rsidRDefault="00CA449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CF2BBADE40A401BB95E8027B37CC411"/>
        </w:placeholder>
      </w:sdtPr>
      <w:sdtContent>
        <w:p w:rsidR="00CA4493" w:rsidRDefault="00CA449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C0ECA37851E4DB1A71BF9E3D08FAB26"/>
        </w:placeholder>
      </w:sdtPr>
      <w:sdtContent>
        <w:p w:rsidR="00CA4493" w:rsidRDefault="00CA4493" w:rsidP="00CA4493">
          <w:pPr>
            <w:pStyle w:val="NormalWeb"/>
            <w:spacing w:before="0" w:beforeAutospacing="0" w:after="0" w:afterAutospacing="0"/>
            <w:jc w:val="both"/>
            <w:divId w:val="295841509"/>
            <w:rPr>
              <w:rFonts w:eastAsia="Times New Roman"/>
              <w:bCs/>
            </w:rPr>
          </w:pPr>
        </w:p>
        <w:p w:rsidR="00CA4493" w:rsidRDefault="00CA4493" w:rsidP="00CA4493">
          <w:pPr>
            <w:pStyle w:val="NormalWeb"/>
            <w:spacing w:before="0" w:beforeAutospacing="0" w:after="0" w:afterAutospacing="0"/>
            <w:jc w:val="both"/>
            <w:divId w:val="295841509"/>
            <w:rPr>
              <w:color w:val="000000"/>
            </w:rPr>
          </w:pPr>
          <w:r w:rsidRPr="000A18CA">
            <w:rPr>
              <w:color w:val="000000"/>
            </w:rPr>
            <w:t>Texas</w:t>
          </w:r>
          <w:r>
            <w:rPr>
              <w:color w:val="000000"/>
            </w:rPr>
            <w:t>'</w:t>
          </w:r>
          <w:r w:rsidRPr="000A18CA">
            <w:rPr>
              <w:color w:val="000000"/>
            </w:rPr>
            <w:t xml:space="preserve"> dispute resolution process for out-of-network facilities is broken, due to certain parties</w:t>
          </w:r>
          <w:r>
            <w:rPr>
              <w:color w:val="000000"/>
            </w:rPr>
            <w:t>'</w:t>
          </w:r>
          <w:r w:rsidRPr="000A18CA">
            <w:rPr>
              <w:color w:val="000000"/>
            </w:rPr>
            <w:t xml:space="preserve"> behavior exhibited during the mediation process. Even mediators have complained about the inability to strike an accord, due to inappropriate representatives being sent to the mediation, as these representatives lack the authority to negotiate on behalf of their employer, or one of the parties refuses to supply facts to substantiate their proposed rate of reimbursement for the health care claim.</w:t>
          </w:r>
        </w:p>
        <w:p w:rsidR="00CA4493" w:rsidRPr="000A18CA" w:rsidRDefault="00CA4493" w:rsidP="00CA4493">
          <w:pPr>
            <w:pStyle w:val="NormalWeb"/>
            <w:spacing w:before="0" w:beforeAutospacing="0" w:after="0" w:afterAutospacing="0"/>
            <w:jc w:val="both"/>
            <w:divId w:val="295841509"/>
            <w:rPr>
              <w:color w:val="000000"/>
            </w:rPr>
          </w:pPr>
        </w:p>
        <w:p w:rsidR="00CA4493" w:rsidRDefault="00CA4493" w:rsidP="00CA4493">
          <w:pPr>
            <w:pStyle w:val="NormalWeb"/>
            <w:spacing w:before="0" w:beforeAutospacing="0" w:after="0" w:afterAutospacing="0"/>
            <w:jc w:val="both"/>
            <w:divId w:val="295841509"/>
            <w:rPr>
              <w:color w:val="000000"/>
            </w:rPr>
          </w:pPr>
          <w:r w:rsidRPr="000A18CA">
            <w:rPr>
              <w:color w:val="000000"/>
            </w:rPr>
            <w:t>S</w:t>
          </w:r>
          <w:r>
            <w:rPr>
              <w:color w:val="000000"/>
            </w:rPr>
            <w:t>.</w:t>
          </w:r>
          <w:r w:rsidRPr="000A18CA">
            <w:rPr>
              <w:color w:val="000000"/>
            </w:rPr>
            <w:t>B</w:t>
          </w:r>
          <w:r>
            <w:rPr>
              <w:color w:val="000000"/>
            </w:rPr>
            <w:t>.</w:t>
          </w:r>
          <w:r w:rsidRPr="000A18CA">
            <w:rPr>
              <w:color w:val="000000"/>
            </w:rPr>
            <w:t xml:space="preserve"> 1264 from the 86th Legislature was a solid first step in establishing a dispute resolution process for health care claims in Texas. However, from its effective date of September 1, 2019, to now (approximately 3.5 years), it is clear that the law needs to be modified to address what is happening. The dispute resolution process created by S</w:t>
          </w:r>
          <w:r>
            <w:rPr>
              <w:color w:val="000000"/>
            </w:rPr>
            <w:t>.</w:t>
          </w:r>
          <w:r w:rsidRPr="000A18CA">
            <w:rPr>
              <w:color w:val="000000"/>
            </w:rPr>
            <w:t>B</w:t>
          </w:r>
          <w:r>
            <w:rPr>
              <w:color w:val="000000"/>
            </w:rPr>
            <w:t>.</w:t>
          </w:r>
          <w:r w:rsidRPr="000A18CA">
            <w:rPr>
              <w:color w:val="000000"/>
            </w:rPr>
            <w:t xml:space="preserve"> 1264 was an attempt to bring two parties together in reaching an agreed settlement</w:t>
          </w:r>
          <w:r>
            <w:rPr>
              <w:color w:val="000000"/>
            </w:rPr>
            <w:t xml:space="preserve"> </w:t>
          </w:r>
          <w:r w:rsidRPr="000A18CA">
            <w:rPr>
              <w:color w:val="000000"/>
            </w:rPr>
            <w:t xml:space="preserve">outside of a costly courtroom environment. </w:t>
          </w:r>
        </w:p>
        <w:p w:rsidR="00CA4493" w:rsidRPr="000A18CA" w:rsidRDefault="00CA4493" w:rsidP="00CA4493">
          <w:pPr>
            <w:pStyle w:val="NormalWeb"/>
            <w:spacing w:before="0" w:beforeAutospacing="0" w:after="0" w:afterAutospacing="0"/>
            <w:jc w:val="both"/>
            <w:divId w:val="295841509"/>
            <w:rPr>
              <w:color w:val="000000"/>
            </w:rPr>
          </w:pPr>
        </w:p>
        <w:p w:rsidR="00CA4493" w:rsidRDefault="00CA4493" w:rsidP="00CA4493">
          <w:pPr>
            <w:pStyle w:val="NormalWeb"/>
            <w:spacing w:before="0" w:beforeAutospacing="0" w:after="0" w:afterAutospacing="0"/>
            <w:jc w:val="both"/>
            <w:divId w:val="295841509"/>
            <w:rPr>
              <w:color w:val="000000"/>
            </w:rPr>
          </w:pPr>
          <w:r w:rsidRPr="000A18CA">
            <w:rPr>
              <w:color w:val="000000"/>
            </w:rPr>
            <w:t>In our state</w:t>
          </w:r>
          <w:r>
            <w:rPr>
              <w:color w:val="000000"/>
            </w:rPr>
            <w:t>'</w:t>
          </w:r>
          <w:r w:rsidRPr="000A18CA">
            <w:rPr>
              <w:color w:val="000000"/>
            </w:rPr>
            <w:t xml:space="preserve">s dispute resolution process, individual providers can avail themselves of binding arbitration. However, out-of-network facilities must go through a non-binding mediation process. Because parties have shown no intention of fully participating in the mediation process, but repeatedly use it as a dilatory tactic to delay any potential reimbursement to facilities (and their doctors who have performed the services), the system needs to be modified. </w:t>
          </w:r>
        </w:p>
        <w:p w:rsidR="00CA4493" w:rsidRPr="000A18CA" w:rsidRDefault="00CA4493" w:rsidP="00CA4493">
          <w:pPr>
            <w:pStyle w:val="NormalWeb"/>
            <w:spacing w:before="0" w:beforeAutospacing="0" w:after="0" w:afterAutospacing="0"/>
            <w:jc w:val="both"/>
            <w:divId w:val="295841509"/>
            <w:rPr>
              <w:color w:val="000000"/>
            </w:rPr>
          </w:pPr>
        </w:p>
        <w:p w:rsidR="00CA4493" w:rsidRDefault="00CA4493" w:rsidP="00CA4493">
          <w:pPr>
            <w:pStyle w:val="NormalWeb"/>
            <w:spacing w:before="0" w:beforeAutospacing="0" w:after="0" w:afterAutospacing="0"/>
            <w:jc w:val="both"/>
            <w:divId w:val="295841509"/>
            <w:rPr>
              <w:color w:val="000000"/>
            </w:rPr>
          </w:pPr>
          <w:r w:rsidRPr="000A18CA">
            <w:rPr>
              <w:color w:val="000000"/>
            </w:rPr>
            <w:t xml:space="preserve">Some members of the legislature might be aware that a bad faith finding may be declared by the mediator under current law. However, it is rarely declared because the mediator wants to be selected for the next mediation. Therefore, this bill provides for a de facto bad faith finding for the reasons described and the ability of either party at that point in time to request arbitration. </w:t>
          </w:r>
        </w:p>
        <w:p w:rsidR="00CA4493" w:rsidRPr="000A18CA" w:rsidRDefault="00CA4493" w:rsidP="00CA4493">
          <w:pPr>
            <w:pStyle w:val="NormalWeb"/>
            <w:spacing w:before="0" w:beforeAutospacing="0" w:after="0" w:afterAutospacing="0"/>
            <w:jc w:val="both"/>
            <w:divId w:val="295841509"/>
            <w:rPr>
              <w:color w:val="000000"/>
            </w:rPr>
          </w:pPr>
        </w:p>
        <w:p w:rsidR="00CA4493" w:rsidRPr="000A18CA" w:rsidRDefault="00CA4493" w:rsidP="00CA4493">
          <w:pPr>
            <w:pStyle w:val="NormalWeb"/>
            <w:spacing w:before="0" w:beforeAutospacing="0" w:after="0" w:afterAutospacing="0"/>
            <w:jc w:val="both"/>
            <w:divId w:val="295841509"/>
            <w:rPr>
              <w:color w:val="000000"/>
            </w:rPr>
          </w:pPr>
          <w:r w:rsidRPr="000A18CA">
            <w:rPr>
              <w:color w:val="000000"/>
            </w:rPr>
            <w:t>S</w:t>
          </w:r>
          <w:r>
            <w:rPr>
              <w:color w:val="000000"/>
            </w:rPr>
            <w:t>.</w:t>
          </w:r>
          <w:r w:rsidRPr="000A18CA">
            <w:rPr>
              <w:color w:val="000000"/>
            </w:rPr>
            <w:t>B</w:t>
          </w:r>
          <w:r>
            <w:rPr>
              <w:color w:val="000000"/>
            </w:rPr>
            <w:t>.</w:t>
          </w:r>
          <w:r w:rsidRPr="000A18CA">
            <w:rPr>
              <w:color w:val="000000"/>
            </w:rPr>
            <w:t xml:space="preserve"> 1298 will provide balance by ensuring compliance with the current mediation system. The federal No Surprise Act (NSA) only utilizes arbitration.</w:t>
          </w:r>
          <w:r>
            <w:rPr>
              <w:color w:val="000000"/>
            </w:rPr>
            <w:t xml:space="preserve"> </w:t>
          </w:r>
          <w:r w:rsidRPr="000A18CA">
            <w:rPr>
              <w:color w:val="000000"/>
            </w:rPr>
            <w:t>By contrast, S</w:t>
          </w:r>
          <w:r>
            <w:rPr>
              <w:color w:val="000000"/>
            </w:rPr>
            <w:t>.</w:t>
          </w:r>
          <w:r w:rsidRPr="000A18CA">
            <w:rPr>
              <w:color w:val="000000"/>
            </w:rPr>
            <w:t>B</w:t>
          </w:r>
          <w:r>
            <w:rPr>
              <w:color w:val="000000"/>
            </w:rPr>
            <w:t>.</w:t>
          </w:r>
          <w:r w:rsidRPr="000A18CA">
            <w:rPr>
              <w:color w:val="000000"/>
            </w:rPr>
            <w:t xml:space="preserve"> 1298 keeps the current mediation process firmly in place but provides assurances that all parties will participate fully in good faith, as was originally intended by the legislature.</w:t>
          </w:r>
        </w:p>
        <w:p w:rsidR="00CA4493" w:rsidRPr="00D70925" w:rsidRDefault="00CA4493" w:rsidP="00CA4493">
          <w:pPr>
            <w:spacing w:after="0" w:line="240" w:lineRule="auto"/>
            <w:jc w:val="both"/>
            <w:rPr>
              <w:rFonts w:eastAsia="Times New Roman" w:cs="Times New Roman"/>
              <w:bCs/>
              <w:szCs w:val="24"/>
            </w:rPr>
          </w:pPr>
        </w:p>
      </w:sdtContent>
    </w:sdt>
    <w:p w:rsidR="00CA4493" w:rsidRDefault="00CA449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1298 </w:t>
      </w:r>
      <w:bookmarkStart w:id="1" w:name="AmendsCurrentLaw"/>
      <w:bookmarkEnd w:id="1"/>
      <w:r>
        <w:rPr>
          <w:rFonts w:cs="Times New Roman"/>
          <w:szCs w:val="24"/>
        </w:rPr>
        <w:t>amends current law relating to requests for arbitration of certain billing disputes between health benefit plan issuers or administrators and out-of-network facilities.</w:t>
      </w:r>
    </w:p>
    <w:p w:rsidR="00CA4493" w:rsidRPr="00A12A57" w:rsidRDefault="00CA4493" w:rsidP="000F1DF9">
      <w:pPr>
        <w:spacing w:after="0" w:line="240" w:lineRule="auto"/>
        <w:jc w:val="both"/>
        <w:rPr>
          <w:rFonts w:eastAsia="Times New Roman" w:cs="Times New Roman"/>
          <w:szCs w:val="24"/>
        </w:rPr>
      </w:pPr>
    </w:p>
    <w:p w:rsidR="00CA4493" w:rsidRPr="005C2A78" w:rsidRDefault="00CA449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44BA689DED44CEEB1CCA8A28533583A"/>
          </w:placeholder>
        </w:sdtPr>
        <w:sdtContent>
          <w:r>
            <w:rPr>
              <w:rFonts w:eastAsia="Times New Roman" w:cs="Times New Roman"/>
              <w:b/>
              <w:szCs w:val="24"/>
              <w:u w:val="single"/>
            </w:rPr>
            <w:t>RULEMAKING AUTHORITY</w:t>
          </w:r>
        </w:sdtContent>
      </w:sdt>
    </w:p>
    <w:p w:rsidR="00CA4493" w:rsidRPr="006529C4" w:rsidRDefault="00CA4493" w:rsidP="00774EC7">
      <w:pPr>
        <w:spacing w:after="0" w:line="240" w:lineRule="auto"/>
        <w:jc w:val="both"/>
        <w:rPr>
          <w:rFonts w:cs="Times New Roman"/>
          <w:szCs w:val="24"/>
        </w:rPr>
      </w:pPr>
    </w:p>
    <w:p w:rsidR="00CA4493" w:rsidRPr="006529C4" w:rsidRDefault="00CA449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A4493" w:rsidRPr="006529C4" w:rsidRDefault="00CA4493" w:rsidP="00774EC7">
      <w:pPr>
        <w:spacing w:after="0" w:line="240" w:lineRule="auto"/>
        <w:jc w:val="both"/>
        <w:rPr>
          <w:rFonts w:cs="Times New Roman"/>
          <w:szCs w:val="24"/>
        </w:rPr>
      </w:pPr>
    </w:p>
    <w:p w:rsidR="00CA4493" w:rsidRPr="005C2A78" w:rsidRDefault="00CA449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E647EEB70974CD18205C9E53BF90FDC"/>
          </w:placeholder>
        </w:sdtPr>
        <w:sdtContent>
          <w:r>
            <w:rPr>
              <w:rFonts w:eastAsia="Times New Roman" w:cs="Times New Roman"/>
              <w:b/>
              <w:szCs w:val="24"/>
              <w:u w:val="single"/>
            </w:rPr>
            <w:t>SECTION BY SECTION ANALYSIS</w:t>
          </w:r>
        </w:sdtContent>
      </w:sdt>
    </w:p>
    <w:p w:rsidR="00CA4493" w:rsidRPr="005C2A78" w:rsidRDefault="00CA4493" w:rsidP="000F1DF9">
      <w:pPr>
        <w:spacing w:after="0" w:line="240" w:lineRule="auto"/>
        <w:jc w:val="both"/>
        <w:rPr>
          <w:rFonts w:eastAsia="Times New Roman" w:cs="Times New Roman"/>
          <w:szCs w:val="24"/>
        </w:rPr>
      </w:pPr>
    </w:p>
    <w:p w:rsidR="00CA4493" w:rsidRPr="00A12A57" w:rsidRDefault="00CA4493" w:rsidP="00321A3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A12A57">
        <w:rPr>
          <w:rFonts w:eastAsia="Times New Roman" w:cs="Times New Roman"/>
          <w:szCs w:val="24"/>
        </w:rPr>
        <w:t>Section 1467.081, Insurance Code, as follows:</w:t>
      </w:r>
    </w:p>
    <w:p w:rsidR="00CA4493" w:rsidRDefault="00CA4493" w:rsidP="00321A31">
      <w:pPr>
        <w:spacing w:after="0" w:line="240" w:lineRule="auto"/>
        <w:ind w:left="720"/>
        <w:jc w:val="both"/>
        <w:rPr>
          <w:rFonts w:eastAsia="Times New Roman" w:cs="Times New Roman"/>
          <w:szCs w:val="24"/>
        </w:rPr>
      </w:pPr>
    </w:p>
    <w:p w:rsidR="00CA4493" w:rsidRPr="00A12A57" w:rsidRDefault="00CA4493" w:rsidP="00321A31">
      <w:pPr>
        <w:spacing w:after="0" w:line="240" w:lineRule="auto"/>
        <w:ind w:left="720"/>
        <w:jc w:val="both"/>
        <w:rPr>
          <w:rFonts w:eastAsia="Times New Roman" w:cs="Times New Roman"/>
          <w:szCs w:val="24"/>
        </w:rPr>
      </w:pPr>
      <w:r w:rsidRPr="00A12A57">
        <w:rPr>
          <w:rFonts w:eastAsia="Times New Roman" w:cs="Times New Roman"/>
          <w:szCs w:val="24"/>
        </w:rPr>
        <w:t xml:space="preserve">Sec. 1467.081. APPLICABILITY OF SUBCHAPTER. </w:t>
      </w:r>
      <w:r>
        <w:rPr>
          <w:rFonts w:eastAsia="Times New Roman" w:cs="Times New Roman"/>
          <w:szCs w:val="24"/>
        </w:rPr>
        <w:t xml:space="preserve">Creates an exception under </w:t>
      </w:r>
      <w:r w:rsidRPr="00A12A57">
        <w:rPr>
          <w:rFonts w:eastAsia="Times New Roman" w:cs="Times New Roman"/>
          <w:szCs w:val="24"/>
        </w:rPr>
        <w:t>Section 1467.103</w:t>
      </w:r>
      <w:r>
        <w:rPr>
          <w:rFonts w:eastAsia="Times New Roman" w:cs="Times New Roman"/>
          <w:szCs w:val="24"/>
        </w:rPr>
        <w:t>.</w:t>
      </w:r>
      <w:r w:rsidRPr="00A12A57">
        <w:rPr>
          <w:rFonts w:eastAsia="Times New Roman" w:cs="Times New Roman"/>
          <w:szCs w:val="24"/>
        </w:rPr>
        <w:t xml:space="preserve"> </w:t>
      </w:r>
    </w:p>
    <w:p w:rsidR="00CA4493" w:rsidRDefault="00CA4493" w:rsidP="00321A31">
      <w:pPr>
        <w:spacing w:after="0" w:line="240" w:lineRule="auto"/>
        <w:jc w:val="both"/>
        <w:rPr>
          <w:rFonts w:eastAsia="Times New Roman" w:cs="Times New Roman"/>
          <w:szCs w:val="24"/>
        </w:rPr>
      </w:pPr>
    </w:p>
    <w:p w:rsidR="00CA4493" w:rsidRPr="00A12A57" w:rsidRDefault="00CA4493" w:rsidP="00321A31">
      <w:pPr>
        <w:spacing w:after="0" w:line="240" w:lineRule="auto"/>
        <w:jc w:val="both"/>
        <w:rPr>
          <w:rFonts w:eastAsia="Times New Roman" w:cs="Times New Roman"/>
          <w:szCs w:val="24"/>
        </w:rPr>
      </w:pPr>
      <w:r w:rsidRPr="00A12A57">
        <w:rPr>
          <w:rFonts w:eastAsia="Times New Roman" w:cs="Times New Roman"/>
          <w:szCs w:val="24"/>
        </w:rPr>
        <w:t xml:space="preserve">SECTION 2. </w:t>
      </w:r>
      <w:r>
        <w:rPr>
          <w:rFonts w:eastAsia="Times New Roman" w:cs="Times New Roman"/>
          <w:szCs w:val="24"/>
        </w:rPr>
        <w:t xml:space="preserve">Amends </w:t>
      </w:r>
      <w:r w:rsidRPr="00A12A57">
        <w:rPr>
          <w:rFonts w:eastAsia="Times New Roman" w:cs="Times New Roman"/>
          <w:szCs w:val="24"/>
        </w:rPr>
        <w:t>Section 1467.101, Insurance Code, by adding Subsection (c)</w:t>
      </w:r>
      <w:r>
        <w:rPr>
          <w:rFonts w:eastAsia="Times New Roman" w:cs="Times New Roman"/>
          <w:szCs w:val="24"/>
        </w:rPr>
        <w:t>,</w:t>
      </w:r>
      <w:r w:rsidRPr="00A12A57">
        <w:rPr>
          <w:rFonts w:eastAsia="Times New Roman" w:cs="Times New Roman"/>
          <w:szCs w:val="24"/>
        </w:rPr>
        <w:t xml:space="preserve"> as follows:</w:t>
      </w:r>
    </w:p>
    <w:p w:rsidR="00CA4493" w:rsidRDefault="00CA4493" w:rsidP="00321A31">
      <w:pPr>
        <w:spacing w:after="0" w:line="240" w:lineRule="auto"/>
        <w:ind w:left="720"/>
        <w:jc w:val="both"/>
        <w:rPr>
          <w:rFonts w:eastAsia="Times New Roman" w:cs="Times New Roman"/>
          <w:szCs w:val="24"/>
        </w:rPr>
      </w:pPr>
    </w:p>
    <w:p w:rsidR="00CA4493" w:rsidRPr="00A12A57" w:rsidRDefault="00CA4493" w:rsidP="00321A31">
      <w:pPr>
        <w:spacing w:after="0" w:line="240" w:lineRule="auto"/>
        <w:ind w:left="720"/>
        <w:jc w:val="both"/>
        <w:rPr>
          <w:rFonts w:eastAsia="Times New Roman" w:cs="Times New Roman"/>
          <w:szCs w:val="24"/>
        </w:rPr>
      </w:pPr>
      <w:r w:rsidRPr="00A12A57">
        <w:rPr>
          <w:rFonts w:eastAsia="Times New Roman" w:cs="Times New Roman"/>
          <w:szCs w:val="24"/>
        </w:rPr>
        <w:t xml:space="preserve">(c) </w:t>
      </w:r>
      <w:r>
        <w:rPr>
          <w:rFonts w:eastAsia="Times New Roman" w:cs="Times New Roman"/>
          <w:szCs w:val="24"/>
        </w:rPr>
        <w:t xml:space="preserve">Provides that the </w:t>
      </w:r>
      <w:r w:rsidRPr="00A12A57">
        <w:rPr>
          <w:rFonts w:eastAsia="Times New Roman" w:cs="Times New Roman"/>
          <w:szCs w:val="24"/>
        </w:rPr>
        <w:t>following conduct constitutes bad faith participation with respect to mediation under Subchapter B</w:t>
      </w:r>
      <w:r>
        <w:rPr>
          <w:rFonts w:eastAsia="Times New Roman" w:cs="Times New Roman"/>
          <w:szCs w:val="24"/>
        </w:rPr>
        <w:t xml:space="preserve"> (Mandatory Mediation for Out-of-Network Facilities)</w:t>
      </w:r>
      <w:r w:rsidRPr="00A12A57">
        <w:rPr>
          <w:rFonts w:eastAsia="Times New Roman" w:cs="Times New Roman"/>
          <w:szCs w:val="24"/>
        </w:rPr>
        <w:t>:</w:t>
      </w:r>
      <w:r>
        <w:rPr>
          <w:rFonts w:eastAsia="Times New Roman" w:cs="Times New Roman"/>
          <w:szCs w:val="24"/>
        </w:rPr>
        <w:t xml:space="preserve"> </w:t>
      </w:r>
      <w:r w:rsidRPr="00A12A57">
        <w:rPr>
          <w:rFonts w:eastAsia="Times New Roman" w:cs="Times New Roman"/>
          <w:szCs w:val="24"/>
        </w:rPr>
        <w:t>failing to provide the material facts necessary to conduct a meaningful mediation process or</w:t>
      </w:r>
      <w:r>
        <w:rPr>
          <w:rFonts w:eastAsia="Times New Roman" w:cs="Times New Roman"/>
          <w:szCs w:val="24"/>
        </w:rPr>
        <w:t xml:space="preserve"> </w:t>
      </w:r>
      <w:r w:rsidRPr="00A12A57">
        <w:rPr>
          <w:rFonts w:eastAsia="Times New Roman" w:cs="Times New Roman"/>
          <w:szCs w:val="24"/>
        </w:rPr>
        <w:t>failing to send to mediation a representative who is authorized to negotiate on the party's behalf.</w:t>
      </w:r>
    </w:p>
    <w:p w:rsidR="00CA4493" w:rsidRDefault="00CA4493" w:rsidP="00321A31">
      <w:pPr>
        <w:spacing w:after="0" w:line="240" w:lineRule="auto"/>
        <w:jc w:val="both"/>
        <w:rPr>
          <w:rFonts w:eastAsia="Times New Roman" w:cs="Times New Roman"/>
          <w:szCs w:val="24"/>
        </w:rPr>
      </w:pPr>
    </w:p>
    <w:p w:rsidR="00CA4493" w:rsidRPr="00A12A57" w:rsidRDefault="00CA4493" w:rsidP="00321A31">
      <w:pPr>
        <w:spacing w:after="0" w:line="240" w:lineRule="auto"/>
        <w:jc w:val="both"/>
        <w:rPr>
          <w:rFonts w:eastAsia="Times New Roman" w:cs="Times New Roman"/>
          <w:szCs w:val="24"/>
        </w:rPr>
      </w:pPr>
      <w:r w:rsidRPr="00A12A57">
        <w:rPr>
          <w:rFonts w:eastAsia="Times New Roman" w:cs="Times New Roman"/>
          <w:szCs w:val="24"/>
        </w:rPr>
        <w:t xml:space="preserve">SECTION 3. </w:t>
      </w:r>
      <w:r>
        <w:rPr>
          <w:rFonts w:eastAsia="Times New Roman" w:cs="Times New Roman"/>
          <w:szCs w:val="24"/>
        </w:rPr>
        <w:t xml:space="preserve">Amends </w:t>
      </w:r>
      <w:r w:rsidRPr="00A12A57">
        <w:rPr>
          <w:rFonts w:eastAsia="Times New Roman" w:cs="Times New Roman"/>
          <w:szCs w:val="24"/>
        </w:rPr>
        <w:t>Subchapter C, Chapter 1467, Insurance Code, by adding Section 1467.103</w:t>
      </w:r>
      <w:r>
        <w:rPr>
          <w:rFonts w:eastAsia="Times New Roman" w:cs="Times New Roman"/>
          <w:szCs w:val="24"/>
        </w:rPr>
        <w:t>,</w:t>
      </w:r>
      <w:r w:rsidRPr="00A12A57">
        <w:rPr>
          <w:rFonts w:eastAsia="Times New Roman" w:cs="Times New Roman"/>
          <w:szCs w:val="24"/>
        </w:rPr>
        <w:t xml:space="preserve"> as follows:</w:t>
      </w:r>
    </w:p>
    <w:p w:rsidR="00CA4493" w:rsidRDefault="00CA4493" w:rsidP="00321A31">
      <w:pPr>
        <w:spacing w:after="0" w:line="240" w:lineRule="auto"/>
        <w:jc w:val="both"/>
        <w:rPr>
          <w:rFonts w:eastAsia="Times New Roman" w:cs="Times New Roman"/>
          <w:szCs w:val="24"/>
        </w:rPr>
      </w:pPr>
    </w:p>
    <w:p w:rsidR="00CA4493" w:rsidRPr="00A12A57" w:rsidRDefault="00CA4493" w:rsidP="00321A31">
      <w:pPr>
        <w:spacing w:after="0" w:line="240" w:lineRule="auto"/>
        <w:ind w:left="720"/>
        <w:jc w:val="both"/>
        <w:rPr>
          <w:rFonts w:eastAsia="Times New Roman" w:cs="Times New Roman"/>
          <w:szCs w:val="24"/>
        </w:rPr>
      </w:pPr>
      <w:r w:rsidRPr="00A12A57">
        <w:rPr>
          <w:rFonts w:eastAsia="Times New Roman" w:cs="Times New Roman"/>
          <w:szCs w:val="24"/>
        </w:rPr>
        <w:t xml:space="preserve">Sec. 1467.103. REQUEST FOR ARBITRATION. (a) </w:t>
      </w:r>
      <w:r>
        <w:rPr>
          <w:rFonts w:eastAsia="Times New Roman" w:cs="Times New Roman"/>
          <w:szCs w:val="24"/>
        </w:rPr>
        <w:t xml:space="preserve">Provides that bad </w:t>
      </w:r>
      <w:r w:rsidRPr="00A12A57">
        <w:rPr>
          <w:rFonts w:eastAsia="Times New Roman" w:cs="Times New Roman"/>
          <w:szCs w:val="24"/>
        </w:rPr>
        <w:t>faith participation with respect to mediation under Subchapter B by a party to the mediation is grounds for the opposing party to request arbitration under Subchapter B-1</w:t>
      </w:r>
      <w:r>
        <w:rPr>
          <w:rFonts w:eastAsia="Times New Roman" w:cs="Times New Roman"/>
          <w:szCs w:val="24"/>
        </w:rPr>
        <w:t xml:space="preserve"> (Mandatory Binding Arbitration for Other Providers)</w:t>
      </w:r>
      <w:r w:rsidRPr="00A12A57">
        <w:rPr>
          <w:rFonts w:eastAsia="Times New Roman" w:cs="Times New Roman"/>
          <w:szCs w:val="24"/>
        </w:rPr>
        <w:t>.</w:t>
      </w:r>
    </w:p>
    <w:p w:rsidR="00CA4493" w:rsidRDefault="00CA4493" w:rsidP="00321A31">
      <w:pPr>
        <w:spacing w:after="0" w:line="240" w:lineRule="auto"/>
        <w:ind w:left="1440"/>
        <w:jc w:val="both"/>
        <w:rPr>
          <w:rFonts w:eastAsia="Times New Roman" w:cs="Times New Roman"/>
          <w:szCs w:val="24"/>
        </w:rPr>
      </w:pPr>
    </w:p>
    <w:p w:rsidR="00CA4493" w:rsidRPr="00A12A57" w:rsidRDefault="00CA4493" w:rsidP="00321A31">
      <w:pPr>
        <w:spacing w:after="0" w:line="240" w:lineRule="auto"/>
        <w:ind w:left="1440"/>
        <w:jc w:val="both"/>
        <w:rPr>
          <w:rFonts w:eastAsia="Times New Roman" w:cs="Times New Roman"/>
          <w:szCs w:val="24"/>
        </w:rPr>
      </w:pPr>
      <w:r w:rsidRPr="00A12A57">
        <w:rPr>
          <w:rFonts w:eastAsia="Times New Roman" w:cs="Times New Roman"/>
          <w:szCs w:val="24"/>
        </w:rPr>
        <w:t xml:space="preserve">(b) </w:t>
      </w:r>
      <w:r>
        <w:rPr>
          <w:rFonts w:eastAsia="Times New Roman" w:cs="Times New Roman"/>
          <w:szCs w:val="24"/>
        </w:rPr>
        <w:t xml:space="preserve">Provides that, on </w:t>
      </w:r>
      <w:r w:rsidRPr="00A12A57">
        <w:rPr>
          <w:rFonts w:eastAsia="Times New Roman" w:cs="Times New Roman"/>
          <w:szCs w:val="24"/>
        </w:rPr>
        <w:t>a request for arbitration under Subsection (a):</w:t>
      </w:r>
    </w:p>
    <w:p w:rsidR="00CA4493" w:rsidRDefault="00CA4493" w:rsidP="00321A31">
      <w:pPr>
        <w:spacing w:after="0" w:line="240" w:lineRule="auto"/>
        <w:ind w:left="1440"/>
        <w:jc w:val="both"/>
        <w:rPr>
          <w:rFonts w:eastAsia="Times New Roman" w:cs="Times New Roman"/>
          <w:szCs w:val="24"/>
        </w:rPr>
      </w:pPr>
    </w:p>
    <w:p w:rsidR="00CA4493" w:rsidRPr="00A12A57" w:rsidRDefault="00CA4493" w:rsidP="00321A31">
      <w:pPr>
        <w:spacing w:after="0" w:line="240" w:lineRule="auto"/>
        <w:ind w:left="2160"/>
        <w:jc w:val="both"/>
        <w:rPr>
          <w:rFonts w:eastAsia="Times New Roman" w:cs="Times New Roman"/>
          <w:szCs w:val="24"/>
        </w:rPr>
      </w:pPr>
      <w:r w:rsidRPr="00A12A57">
        <w:rPr>
          <w:rFonts w:eastAsia="Times New Roman" w:cs="Times New Roman"/>
          <w:szCs w:val="24"/>
        </w:rPr>
        <w:t>(1) the out-of-network facility that is a party to the mediation is considered an out-of-network provider for purposes of the arbitration under Subchapter B-1; and</w:t>
      </w:r>
    </w:p>
    <w:p w:rsidR="00CA4493" w:rsidRDefault="00CA4493" w:rsidP="00321A31">
      <w:pPr>
        <w:spacing w:after="0" w:line="240" w:lineRule="auto"/>
        <w:ind w:left="2160"/>
        <w:jc w:val="both"/>
        <w:rPr>
          <w:rFonts w:eastAsia="Times New Roman" w:cs="Times New Roman"/>
          <w:szCs w:val="24"/>
        </w:rPr>
      </w:pPr>
    </w:p>
    <w:p w:rsidR="00CA4493" w:rsidRPr="00A12A57" w:rsidRDefault="00CA4493" w:rsidP="00321A31">
      <w:pPr>
        <w:spacing w:after="0" w:line="240" w:lineRule="auto"/>
        <w:ind w:left="2160"/>
        <w:jc w:val="both"/>
        <w:rPr>
          <w:rFonts w:eastAsia="Times New Roman" w:cs="Times New Roman"/>
          <w:szCs w:val="24"/>
        </w:rPr>
      </w:pPr>
      <w:r w:rsidRPr="00A12A57">
        <w:rPr>
          <w:rFonts w:eastAsia="Times New Roman" w:cs="Times New Roman"/>
          <w:szCs w:val="24"/>
        </w:rPr>
        <w:t>(2) the</w:t>
      </w:r>
      <w:r>
        <w:rPr>
          <w:rFonts w:eastAsia="Times New Roman" w:cs="Times New Roman"/>
          <w:szCs w:val="24"/>
        </w:rPr>
        <w:t xml:space="preserve"> Texas</w:t>
      </w:r>
      <w:r w:rsidRPr="00A12A57">
        <w:rPr>
          <w:rFonts w:eastAsia="Times New Roman" w:cs="Times New Roman"/>
          <w:szCs w:val="24"/>
        </w:rPr>
        <w:t xml:space="preserve"> </w:t>
      </w:r>
      <w:r>
        <w:rPr>
          <w:rFonts w:eastAsia="Times New Roman" w:cs="Times New Roman"/>
          <w:szCs w:val="24"/>
        </w:rPr>
        <w:t>D</w:t>
      </w:r>
      <w:r w:rsidRPr="00A12A57">
        <w:rPr>
          <w:rFonts w:eastAsia="Times New Roman" w:cs="Times New Roman"/>
          <w:szCs w:val="24"/>
        </w:rPr>
        <w:t>epartment</w:t>
      </w:r>
      <w:r>
        <w:rPr>
          <w:rFonts w:eastAsia="Times New Roman" w:cs="Times New Roman"/>
          <w:szCs w:val="24"/>
        </w:rPr>
        <w:t xml:space="preserve"> of Insurance</w:t>
      </w:r>
      <w:r w:rsidRPr="00A12A57">
        <w:rPr>
          <w:rFonts w:eastAsia="Times New Roman" w:cs="Times New Roman"/>
          <w:szCs w:val="24"/>
        </w:rPr>
        <w:t xml:space="preserve"> </w:t>
      </w:r>
      <w:r>
        <w:rPr>
          <w:rFonts w:eastAsia="Times New Roman" w:cs="Times New Roman"/>
          <w:szCs w:val="24"/>
        </w:rPr>
        <w:t xml:space="preserve">is required to </w:t>
      </w:r>
      <w:r w:rsidRPr="00A12A57">
        <w:rPr>
          <w:rFonts w:eastAsia="Times New Roman" w:cs="Times New Roman"/>
          <w:szCs w:val="24"/>
        </w:rPr>
        <w:t>select an arbitrator and</w:t>
      </w:r>
      <w:r>
        <w:rPr>
          <w:rFonts w:eastAsia="Times New Roman" w:cs="Times New Roman"/>
          <w:szCs w:val="24"/>
        </w:rPr>
        <w:t xml:space="preserve"> to </w:t>
      </w:r>
      <w:r w:rsidRPr="00A12A57">
        <w:rPr>
          <w:rFonts w:eastAsia="Times New Roman" w:cs="Times New Roman"/>
          <w:szCs w:val="24"/>
        </w:rPr>
        <w:t>require the arbitrator to make a determination not later than the 30th day after the date the arbitrator receives the information necessary to make the determination under Section 1467.083</w:t>
      </w:r>
      <w:r>
        <w:rPr>
          <w:rFonts w:eastAsia="Times New Roman" w:cs="Times New Roman"/>
          <w:szCs w:val="24"/>
        </w:rPr>
        <w:t xml:space="preserve"> (Issue to Be Addressed; Basis for Determination)</w:t>
      </w:r>
      <w:r w:rsidRPr="00A12A57">
        <w:rPr>
          <w:rFonts w:eastAsia="Times New Roman" w:cs="Times New Roman"/>
          <w:szCs w:val="24"/>
        </w:rPr>
        <w:t>.</w:t>
      </w:r>
    </w:p>
    <w:p w:rsidR="00CA4493" w:rsidRDefault="00CA4493" w:rsidP="00321A31">
      <w:pPr>
        <w:spacing w:after="0" w:line="240" w:lineRule="auto"/>
        <w:ind w:left="1440"/>
        <w:jc w:val="both"/>
        <w:rPr>
          <w:rFonts w:eastAsia="Times New Roman" w:cs="Times New Roman"/>
          <w:szCs w:val="24"/>
        </w:rPr>
      </w:pPr>
    </w:p>
    <w:p w:rsidR="00CA4493" w:rsidRPr="00A12A57" w:rsidRDefault="00CA4493" w:rsidP="00321A31">
      <w:pPr>
        <w:spacing w:after="0" w:line="240" w:lineRule="auto"/>
        <w:ind w:left="1440"/>
        <w:jc w:val="both"/>
        <w:rPr>
          <w:rFonts w:eastAsia="Times New Roman" w:cs="Times New Roman"/>
          <w:szCs w:val="24"/>
        </w:rPr>
      </w:pPr>
      <w:r w:rsidRPr="00A12A57">
        <w:rPr>
          <w:rFonts w:eastAsia="Times New Roman" w:cs="Times New Roman"/>
          <w:szCs w:val="24"/>
        </w:rPr>
        <w:t xml:space="preserve">(c) </w:t>
      </w:r>
      <w:r>
        <w:rPr>
          <w:rFonts w:eastAsia="Times New Roman" w:cs="Times New Roman"/>
          <w:szCs w:val="24"/>
        </w:rPr>
        <w:t xml:space="preserve">Requires </w:t>
      </w:r>
      <w:r w:rsidRPr="00A12A57">
        <w:rPr>
          <w:rFonts w:eastAsia="Times New Roman" w:cs="Times New Roman"/>
          <w:szCs w:val="24"/>
        </w:rPr>
        <w:t>the health benefit plan issuer or administrator</w:t>
      </w:r>
      <w:r>
        <w:rPr>
          <w:rFonts w:eastAsia="Times New Roman" w:cs="Times New Roman"/>
          <w:szCs w:val="24"/>
        </w:rPr>
        <w:t>, n</w:t>
      </w:r>
      <w:r w:rsidRPr="00A12A57">
        <w:rPr>
          <w:rFonts w:eastAsia="Times New Roman" w:cs="Times New Roman"/>
          <w:szCs w:val="24"/>
        </w:rPr>
        <w:t>ot later than the 30th day after the date an arbitrator's written decision is provided to the parties under Section 1467.088</w:t>
      </w:r>
      <w:r>
        <w:rPr>
          <w:rFonts w:eastAsia="Times New Roman" w:cs="Times New Roman"/>
          <w:szCs w:val="24"/>
        </w:rPr>
        <w:t xml:space="preserve"> (Decision)</w:t>
      </w:r>
      <w:r w:rsidRPr="00A12A57">
        <w:rPr>
          <w:rFonts w:eastAsia="Times New Roman" w:cs="Times New Roman"/>
          <w:szCs w:val="24"/>
        </w:rPr>
        <w:t xml:space="preserve">, </w:t>
      </w:r>
      <w:r>
        <w:rPr>
          <w:rFonts w:eastAsia="Times New Roman" w:cs="Times New Roman"/>
          <w:szCs w:val="24"/>
        </w:rPr>
        <w:t>to</w:t>
      </w:r>
      <w:r w:rsidRPr="00A12A57">
        <w:rPr>
          <w:rFonts w:eastAsia="Times New Roman" w:cs="Times New Roman"/>
          <w:szCs w:val="24"/>
        </w:rPr>
        <w:t xml:space="preserve"> pay the out-of-network facility any additional amount necessary to satisfy the award.</w:t>
      </w:r>
    </w:p>
    <w:p w:rsidR="00CA4493" w:rsidRDefault="00CA4493" w:rsidP="00321A31">
      <w:pPr>
        <w:spacing w:after="0" w:line="240" w:lineRule="auto"/>
        <w:jc w:val="both"/>
        <w:rPr>
          <w:rFonts w:eastAsia="Times New Roman" w:cs="Times New Roman"/>
          <w:szCs w:val="24"/>
        </w:rPr>
      </w:pPr>
    </w:p>
    <w:p w:rsidR="00CA4493" w:rsidRPr="00A12A57" w:rsidRDefault="00CA4493" w:rsidP="00321A31">
      <w:pPr>
        <w:spacing w:after="0" w:line="240" w:lineRule="auto"/>
        <w:jc w:val="both"/>
        <w:rPr>
          <w:rFonts w:eastAsia="Times New Roman" w:cs="Times New Roman"/>
          <w:szCs w:val="24"/>
        </w:rPr>
      </w:pPr>
      <w:r w:rsidRPr="00A12A57">
        <w:rPr>
          <w:rFonts w:eastAsia="Times New Roman" w:cs="Times New Roman"/>
          <w:szCs w:val="24"/>
        </w:rPr>
        <w:t xml:space="preserve">SECTION 4. </w:t>
      </w:r>
      <w:r>
        <w:rPr>
          <w:rFonts w:eastAsia="Times New Roman" w:cs="Times New Roman"/>
          <w:szCs w:val="24"/>
        </w:rPr>
        <w:t xml:space="preserve">Makes application of </w:t>
      </w:r>
      <w:r w:rsidRPr="00A12A57">
        <w:rPr>
          <w:rFonts w:eastAsia="Times New Roman" w:cs="Times New Roman"/>
          <w:szCs w:val="24"/>
        </w:rPr>
        <w:t xml:space="preserve">Section 1467.103, Insurance Code, as added by this Act, </w:t>
      </w:r>
      <w:r>
        <w:rPr>
          <w:rFonts w:eastAsia="Times New Roman" w:cs="Times New Roman"/>
          <w:szCs w:val="24"/>
        </w:rPr>
        <w:t>prospective to</w:t>
      </w:r>
      <w:r w:rsidRPr="00A12A57">
        <w:rPr>
          <w:rFonts w:eastAsia="Times New Roman" w:cs="Times New Roman"/>
          <w:szCs w:val="24"/>
        </w:rPr>
        <w:t xml:space="preserve"> January 1, 2024.</w:t>
      </w:r>
    </w:p>
    <w:p w:rsidR="00CA4493" w:rsidRDefault="00CA4493" w:rsidP="00321A31">
      <w:pPr>
        <w:spacing w:after="0" w:line="240" w:lineRule="auto"/>
        <w:jc w:val="both"/>
        <w:rPr>
          <w:rFonts w:eastAsia="Times New Roman" w:cs="Times New Roman"/>
          <w:szCs w:val="24"/>
        </w:rPr>
      </w:pPr>
    </w:p>
    <w:p w:rsidR="00CA4493" w:rsidRPr="00C8671F" w:rsidRDefault="00CA4493" w:rsidP="00321A31">
      <w:pPr>
        <w:spacing w:after="0" w:line="240" w:lineRule="auto"/>
        <w:jc w:val="both"/>
        <w:rPr>
          <w:rFonts w:eastAsia="Times New Roman" w:cs="Times New Roman"/>
          <w:szCs w:val="24"/>
        </w:rPr>
      </w:pPr>
      <w:r w:rsidRPr="00A12A57">
        <w:rPr>
          <w:rFonts w:eastAsia="Times New Roman" w:cs="Times New Roman"/>
          <w:szCs w:val="24"/>
        </w:rPr>
        <w:t xml:space="preserve">SECTION 5. </w:t>
      </w:r>
      <w:r>
        <w:rPr>
          <w:rFonts w:eastAsia="Times New Roman" w:cs="Times New Roman"/>
          <w:szCs w:val="24"/>
        </w:rPr>
        <w:t xml:space="preserve">Effective date: </w:t>
      </w:r>
      <w:r w:rsidRPr="00A12A57">
        <w:rPr>
          <w:rFonts w:eastAsia="Times New Roman" w:cs="Times New Roman"/>
          <w:szCs w:val="24"/>
        </w:rPr>
        <w:t>September 1, 2023.</w:t>
      </w:r>
    </w:p>
    <w:sectPr w:rsidR="00CA449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6DA6" w:rsidRDefault="00086DA6" w:rsidP="000F1DF9">
      <w:pPr>
        <w:spacing w:after="0" w:line="240" w:lineRule="auto"/>
      </w:pPr>
      <w:r>
        <w:separator/>
      </w:r>
    </w:p>
  </w:endnote>
  <w:endnote w:type="continuationSeparator" w:id="0">
    <w:p w:rsidR="00086DA6" w:rsidRDefault="00086DA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86DA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A4493">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A4493">
                <w:rPr>
                  <w:sz w:val="20"/>
                  <w:szCs w:val="20"/>
                </w:rPr>
                <w:t>S.B. 1298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A449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86DA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6DA6" w:rsidRDefault="00086DA6" w:rsidP="000F1DF9">
      <w:pPr>
        <w:spacing w:after="0" w:line="240" w:lineRule="auto"/>
      </w:pPr>
      <w:r>
        <w:separator/>
      </w:r>
    </w:p>
  </w:footnote>
  <w:footnote w:type="continuationSeparator" w:id="0">
    <w:p w:rsidR="00086DA6" w:rsidRDefault="00086DA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86DA6"/>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A4493"/>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28677"/>
  <w15:docId w15:val="{3D7929D8-36EC-4A2B-A395-B68FA5BC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A449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84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17137775EEE44DAA1C120C35F0D36F0"/>
        <w:category>
          <w:name w:val="General"/>
          <w:gallery w:val="placeholder"/>
        </w:category>
        <w:types>
          <w:type w:val="bbPlcHdr"/>
        </w:types>
        <w:behaviors>
          <w:behavior w:val="content"/>
        </w:behaviors>
        <w:guid w:val="{B7897E78-E76A-4446-B2A5-895277A48838}"/>
      </w:docPartPr>
      <w:docPartBody>
        <w:p w:rsidR="00000000" w:rsidRDefault="00AC28D0"/>
      </w:docPartBody>
    </w:docPart>
    <w:docPart>
      <w:docPartPr>
        <w:name w:val="3DB71F6C946D412A94111D1DA37575EF"/>
        <w:category>
          <w:name w:val="General"/>
          <w:gallery w:val="placeholder"/>
        </w:category>
        <w:types>
          <w:type w:val="bbPlcHdr"/>
        </w:types>
        <w:behaviors>
          <w:behavior w:val="content"/>
        </w:behaviors>
        <w:guid w:val="{99AB8B72-79BD-4CE1-A5E0-E5143FB5832A}"/>
      </w:docPartPr>
      <w:docPartBody>
        <w:p w:rsidR="00000000" w:rsidRDefault="00AC28D0"/>
      </w:docPartBody>
    </w:docPart>
    <w:docPart>
      <w:docPartPr>
        <w:name w:val="14AA8B8CB82B43E0B2CA8B7A1F47CEC2"/>
        <w:category>
          <w:name w:val="General"/>
          <w:gallery w:val="placeholder"/>
        </w:category>
        <w:types>
          <w:type w:val="bbPlcHdr"/>
        </w:types>
        <w:behaviors>
          <w:behavior w:val="content"/>
        </w:behaviors>
        <w:guid w:val="{E92E9F8B-B7FD-4A25-ABD1-E4BE2DC6C581}"/>
      </w:docPartPr>
      <w:docPartBody>
        <w:p w:rsidR="00000000" w:rsidRDefault="00AC28D0"/>
      </w:docPartBody>
    </w:docPart>
    <w:docPart>
      <w:docPartPr>
        <w:name w:val="D32B527415824AB3AFA221EC2A307C71"/>
        <w:category>
          <w:name w:val="General"/>
          <w:gallery w:val="placeholder"/>
        </w:category>
        <w:types>
          <w:type w:val="bbPlcHdr"/>
        </w:types>
        <w:behaviors>
          <w:behavior w:val="content"/>
        </w:behaviors>
        <w:guid w:val="{FB295060-AAE2-41DE-97AD-70B146AE1D59}"/>
      </w:docPartPr>
      <w:docPartBody>
        <w:p w:rsidR="00000000" w:rsidRDefault="00AC28D0"/>
      </w:docPartBody>
    </w:docPart>
    <w:docPart>
      <w:docPartPr>
        <w:name w:val="7914CA403B6849F68DABA4027CA3CA14"/>
        <w:category>
          <w:name w:val="General"/>
          <w:gallery w:val="placeholder"/>
        </w:category>
        <w:types>
          <w:type w:val="bbPlcHdr"/>
        </w:types>
        <w:behaviors>
          <w:behavior w:val="content"/>
        </w:behaviors>
        <w:guid w:val="{FCCDBEA0-061C-46EF-859F-A3E8F01BA334}"/>
      </w:docPartPr>
      <w:docPartBody>
        <w:p w:rsidR="00000000" w:rsidRDefault="00AC28D0"/>
      </w:docPartBody>
    </w:docPart>
    <w:docPart>
      <w:docPartPr>
        <w:name w:val="828B42282CEE4EB6A5013DE7B38A9532"/>
        <w:category>
          <w:name w:val="General"/>
          <w:gallery w:val="placeholder"/>
        </w:category>
        <w:types>
          <w:type w:val="bbPlcHdr"/>
        </w:types>
        <w:behaviors>
          <w:behavior w:val="content"/>
        </w:behaviors>
        <w:guid w:val="{DCDEA627-CD97-44F4-9E3B-11AF049F53FB}"/>
      </w:docPartPr>
      <w:docPartBody>
        <w:p w:rsidR="00000000" w:rsidRDefault="00AC28D0"/>
      </w:docPartBody>
    </w:docPart>
    <w:docPart>
      <w:docPartPr>
        <w:name w:val="45BD7C8AEA124166B0EE6D0B0B098322"/>
        <w:category>
          <w:name w:val="General"/>
          <w:gallery w:val="placeholder"/>
        </w:category>
        <w:types>
          <w:type w:val="bbPlcHdr"/>
        </w:types>
        <w:behaviors>
          <w:behavior w:val="content"/>
        </w:behaviors>
        <w:guid w:val="{00F108D6-3B16-4B66-B35E-7C4F2A66F758}"/>
      </w:docPartPr>
      <w:docPartBody>
        <w:p w:rsidR="00000000" w:rsidRDefault="00AC28D0"/>
      </w:docPartBody>
    </w:docPart>
    <w:docPart>
      <w:docPartPr>
        <w:name w:val="4FDDDDC59A9943AC9C63C5A91AF04B69"/>
        <w:category>
          <w:name w:val="General"/>
          <w:gallery w:val="placeholder"/>
        </w:category>
        <w:types>
          <w:type w:val="bbPlcHdr"/>
        </w:types>
        <w:behaviors>
          <w:behavior w:val="content"/>
        </w:behaviors>
        <w:guid w:val="{0B4BF270-CDC9-44CD-A88C-88C3E037D10F}"/>
      </w:docPartPr>
      <w:docPartBody>
        <w:p w:rsidR="00000000" w:rsidRDefault="00AC28D0"/>
      </w:docPartBody>
    </w:docPart>
    <w:docPart>
      <w:docPartPr>
        <w:name w:val="212BF5A6B63347D796A96FD3A27F148E"/>
        <w:category>
          <w:name w:val="General"/>
          <w:gallery w:val="placeholder"/>
        </w:category>
        <w:types>
          <w:type w:val="bbPlcHdr"/>
        </w:types>
        <w:behaviors>
          <w:behavior w:val="content"/>
        </w:behaviors>
        <w:guid w:val="{A8C1C169-687C-4D51-B646-94F623379BC1}"/>
      </w:docPartPr>
      <w:docPartBody>
        <w:p w:rsidR="00000000" w:rsidRDefault="00AC28D0"/>
      </w:docPartBody>
    </w:docPart>
    <w:docPart>
      <w:docPartPr>
        <w:name w:val="60CF7BD23B1743FF8AEDF8A873B304CC"/>
        <w:category>
          <w:name w:val="General"/>
          <w:gallery w:val="placeholder"/>
        </w:category>
        <w:types>
          <w:type w:val="bbPlcHdr"/>
        </w:types>
        <w:behaviors>
          <w:behavior w:val="content"/>
        </w:behaviors>
        <w:guid w:val="{28D02954-E134-45E7-9AD4-712DA7701AEA}"/>
      </w:docPartPr>
      <w:docPartBody>
        <w:p w:rsidR="00000000" w:rsidRDefault="003530BD" w:rsidP="003530BD">
          <w:pPr>
            <w:pStyle w:val="60CF7BD23B1743FF8AEDF8A873B304CC"/>
          </w:pPr>
          <w:r w:rsidRPr="00A30DD1">
            <w:rPr>
              <w:rStyle w:val="PlaceholderText"/>
            </w:rPr>
            <w:t>Click here to enter a date.</w:t>
          </w:r>
        </w:p>
      </w:docPartBody>
    </w:docPart>
    <w:docPart>
      <w:docPartPr>
        <w:name w:val="0B55741E71C84672BBCDFAA4D58F46B3"/>
        <w:category>
          <w:name w:val="General"/>
          <w:gallery w:val="placeholder"/>
        </w:category>
        <w:types>
          <w:type w:val="bbPlcHdr"/>
        </w:types>
        <w:behaviors>
          <w:behavior w:val="content"/>
        </w:behaviors>
        <w:guid w:val="{669745FD-AE9E-4682-BC09-56511D59AD46}"/>
      </w:docPartPr>
      <w:docPartBody>
        <w:p w:rsidR="00000000" w:rsidRDefault="00AC28D0"/>
      </w:docPartBody>
    </w:docPart>
    <w:docPart>
      <w:docPartPr>
        <w:name w:val="9CF2BBADE40A401BB95E8027B37CC411"/>
        <w:category>
          <w:name w:val="General"/>
          <w:gallery w:val="placeholder"/>
        </w:category>
        <w:types>
          <w:type w:val="bbPlcHdr"/>
        </w:types>
        <w:behaviors>
          <w:behavior w:val="content"/>
        </w:behaviors>
        <w:guid w:val="{44B4ADE8-E2E8-4A83-9D6D-49BFAA7E0FE8}"/>
      </w:docPartPr>
      <w:docPartBody>
        <w:p w:rsidR="00000000" w:rsidRDefault="00AC28D0"/>
      </w:docPartBody>
    </w:docPart>
    <w:docPart>
      <w:docPartPr>
        <w:name w:val="1C0ECA37851E4DB1A71BF9E3D08FAB26"/>
        <w:category>
          <w:name w:val="General"/>
          <w:gallery w:val="placeholder"/>
        </w:category>
        <w:types>
          <w:type w:val="bbPlcHdr"/>
        </w:types>
        <w:behaviors>
          <w:behavior w:val="content"/>
        </w:behaviors>
        <w:guid w:val="{8657351E-B63F-4C45-A929-8BBC7355C3DD}"/>
      </w:docPartPr>
      <w:docPartBody>
        <w:p w:rsidR="00000000" w:rsidRDefault="003530BD" w:rsidP="003530BD">
          <w:pPr>
            <w:pStyle w:val="1C0ECA37851E4DB1A71BF9E3D08FAB26"/>
          </w:pPr>
          <w:r>
            <w:rPr>
              <w:rFonts w:eastAsia="Times New Roman" w:cs="Times New Roman"/>
              <w:bCs/>
              <w:szCs w:val="24"/>
            </w:rPr>
            <w:t xml:space="preserve"> </w:t>
          </w:r>
        </w:p>
      </w:docPartBody>
    </w:docPart>
    <w:docPart>
      <w:docPartPr>
        <w:name w:val="344BA689DED44CEEB1CCA8A28533583A"/>
        <w:category>
          <w:name w:val="General"/>
          <w:gallery w:val="placeholder"/>
        </w:category>
        <w:types>
          <w:type w:val="bbPlcHdr"/>
        </w:types>
        <w:behaviors>
          <w:behavior w:val="content"/>
        </w:behaviors>
        <w:guid w:val="{0E31A889-E1CF-40CD-9788-255823CE2CB6}"/>
      </w:docPartPr>
      <w:docPartBody>
        <w:p w:rsidR="00000000" w:rsidRDefault="00AC28D0"/>
      </w:docPartBody>
    </w:docPart>
    <w:docPart>
      <w:docPartPr>
        <w:name w:val="CE647EEB70974CD18205C9E53BF90FDC"/>
        <w:category>
          <w:name w:val="General"/>
          <w:gallery w:val="placeholder"/>
        </w:category>
        <w:types>
          <w:type w:val="bbPlcHdr"/>
        </w:types>
        <w:behaviors>
          <w:behavior w:val="content"/>
        </w:behaviors>
        <w:guid w:val="{11D626C4-DD7E-4C6F-88F4-1AB89F6E13F7}"/>
      </w:docPartPr>
      <w:docPartBody>
        <w:p w:rsidR="00000000" w:rsidRDefault="00AC28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530BD"/>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C28D0"/>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0BD"/>
    <w:rPr>
      <w:color w:val="808080"/>
    </w:rPr>
  </w:style>
  <w:style w:type="paragraph" w:customStyle="1" w:styleId="60CF7BD23B1743FF8AEDF8A873B304CC">
    <w:name w:val="60CF7BD23B1743FF8AEDF8A873B304CC"/>
    <w:rsid w:val="003530BD"/>
    <w:pPr>
      <w:spacing w:after="160" w:line="259" w:lineRule="auto"/>
    </w:pPr>
  </w:style>
  <w:style w:type="paragraph" w:customStyle="1" w:styleId="1C0ECA37851E4DB1A71BF9E3D08FAB26">
    <w:name w:val="1C0ECA37851E4DB1A71BF9E3D08FAB26"/>
    <w:rsid w:val="003530B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710</Words>
  <Characters>4050</Characters>
  <Application>Microsoft Office Word</Application>
  <DocSecurity>0</DocSecurity>
  <Lines>33</Lines>
  <Paragraphs>9</Paragraphs>
  <ScaleCrop>false</ScaleCrop>
  <Company>Texas Legislative Council</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2023-04-07T19:30:00Z</cp:lastPrinted>
  <dcterms:created xsi:type="dcterms:W3CDTF">2015-05-29T14:24:00Z</dcterms:created>
  <dcterms:modified xsi:type="dcterms:W3CDTF">2023-04-07T19:30:00Z</dcterms:modified>
</cp:coreProperties>
</file>

<file path=docProps/custom.xml><?xml version="1.0" encoding="utf-8"?>
<op:Properties xmlns:vt="http://schemas.openxmlformats.org/officeDocument/2006/docPropsVTypes" xmlns:op="http://schemas.openxmlformats.org/officeDocument/2006/custom-properties"/>
</file>