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6543" w14:paraId="490AFD28" w14:textId="77777777" w:rsidTr="00345119">
        <w:tc>
          <w:tcPr>
            <w:tcW w:w="9576" w:type="dxa"/>
            <w:noWrap/>
          </w:tcPr>
          <w:p w14:paraId="1275B770" w14:textId="77777777" w:rsidR="008423E4" w:rsidRPr="0022177D" w:rsidRDefault="001E5632" w:rsidP="005C7145">
            <w:pPr>
              <w:pStyle w:val="Heading1"/>
            </w:pPr>
            <w:r w:rsidRPr="00631897">
              <w:t>BILL ANALYSIS</w:t>
            </w:r>
          </w:p>
        </w:tc>
      </w:tr>
    </w:tbl>
    <w:p w14:paraId="459ECD95" w14:textId="77777777" w:rsidR="008423E4" w:rsidRPr="005C7145" w:rsidRDefault="008423E4" w:rsidP="005C7145">
      <w:pPr>
        <w:jc w:val="center"/>
        <w:rPr>
          <w:sz w:val="22"/>
          <w:szCs w:val="22"/>
        </w:rPr>
      </w:pPr>
    </w:p>
    <w:p w14:paraId="7841B61A" w14:textId="77777777" w:rsidR="008423E4" w:rsidRPr="005C7145" w:rsidRDefault="008423E4" w:rsidP="005C7145">
      <w:pPr>
        <w:rPr>
          <w:sz w:val="22"/>
          <w:szCs w:val="22"/>
        </w:rPr>
      </w:pPr>
    </w:p>
    <w:p w14:paraId="0BF3EFA5" w14:textId="77777777" w:rsidR="008423E4" w:rsidRPr="005C7145" w:rsidRDefault="008423E4" w:rsidP="005C7145">
      <w:pPr>
        <w:tabs>
          <w:tab w:val="right" w:pos="9360"/>
        </w:tabs>
        <w:rPr>
          <w:sz w:val="22"/>
          <w:szCs w:val="22"/>
        </w:rPr>
      </w:pPr>
    </w:p>
    <w:tbl>
      <w:tblPr>
        <w:tblW w:w="0" w:type="auto"/>
        <w:tblLayout w:type="fixed"/>
        <w:tblLook w:val="01E0" w:firstRow="1" w:lastRow="1" w:firstColumn="1" w:lastColumn="1" w:noHBand="0" w:noVBand="0"/>
      </w:tblPr>
      <w:tblGrid>
        <w:gridCol w:w="9576"/>
      </w:tblGrid>
      <w:tr w:rsidR="005F6543" w14:paraId="52868767" w14:textId="77777777" w:rsidTr="00345119">
        <w:tc>
          <w:tcPr>
            <w:tcW w:w="9576" w:type="dxa"/>
          </w:tcPr>
          <w:p w14:paraId="283D4B82" w14:textId="77777777" w:rsidR="008423E4" w:rsidRPr="00861995" w:rsidRDefault="001E5632" w:rsidP="005C7145">
            <w:pPr>
              <w:jc w:val="right"/>
            </w:pPr>
            <w:r>
              <w:t>S.B. 1344</w:t>
            </w:r>
          </w:p>
        </w:tc>
      </w:tr>
      <w:tr w:rsidR="005F6543" w14:paraId="7E0273B2" w14:textId="77777777" w:rsidTr="00345119">
        <w:tc>
          <w:tcPr>
            <w:tcW w:w="9576" w:type="dxa"/>
          </w:tcPr>
          <w:p w14:paraId="0E0557B5" w14:textId="77777777" w:rsidR="008423E4" w:rsidRPr="00861995" w:rsidRDefault="001E5632" w:rsidP="005C7145">
            <w:pPr>
              <w:jc w:val="right"/>
            </w:pPr>
            <w:r>
              <w:t xml:space="preserve">By: </w:t>
            </w:r>
            <w:r w:rsidR="004A1806">
              <w:t>Nichols</w:t>
            </w:r>
          </w:p>
        </w:tc>
      </w:tr>
      <w:tr w:rsidR="005F6543" w14:paraId="6837DA4A" w14:textId="77777777" w:rsidTr="00345119">
        <w:tc>
          <w:tcPr>
            <w:tcW w:w="9576" w:type="dxa"/>
          </w:tcPr>
          <w:p w14:paraId="3F1D75AA" w14:textId="77777777" w:rsidR="008423E4" w:rsidRPr="00861995" w:rsidRDefault="001E5632" w:rsidP="005C7145">
            <w:pPr>
              <w:jc w:val="right"/>
            </w:pPr>
            <w:r>
              <w:t>Transportation</w:t>
            </w:r>
          </w:p>
        </w:tc>
      </w:tr>
      <w:tr w:rsidR="005F6543" w14:paraId="39ADDDB2" w14:textId="77777777" w:rsidTr="00345119">
        <w:tc>
          <w:tcPr>
            <w:tcW w:w="9576" w:type="dxa"/>
          </w:tcPr>
          <w:p w14:paraId="41BE396D" w14:textId="77777777" w:rsidR="008423E4" w:rsidRDefault="001E5632" w:rsidP="005C7145">
            <w:pPr>
              <w:jc w:val="right"/>
            </w:pPr>
            <w:r>
              <w:t>Committee Report (Unamended)</w:t>
            </w:r>
          </w:p>
        </w:tc>
      </w:tr>
    </w:tbl>
    <w:p w14:paraId="5E1EB9FF" w14:textId="77777777" w:rsidR="008423E4" w:rsidRPr="005C7145" w:rsidRDefault="008423E4" w:rsidP="005C7145">
      <w:pPr>
        <w:tabs>
          <w:tab w:val="right" w:pos="9360"/>
        </w:tabs>
        <w:rPr>
          <w:sz w:val="22"/>
          <w:szCs w:val="22"/>
        </w:rPr>
      </w:pPr>
    </w:p>
    <w:p w14:paraId="5BD25EA6" w14:textId="77777777" w:rsidR="008423E4" w:rsidRPr="005C7145" w:rsidRDefault="008423E4" w:rsidP="005C7145">
      <w:pPr>
        <w:rPr>
          <w:sz w:val="22"/>
          <w:szCs w:val="22"/>
        </w:rPr>
      </w:pPr>
    </w:p>
    <w:p w14:paraId="3085FF8A" w14:textId="77777777" w:rsidR="008423E4" w:rsidRPr="005C7145" w:rsidRDefault="008423E4" w:rsidP="005C7145">
      <w:pPr>
        <w:rPr>
          <w:sz w:val="22"/>
          <w:szCs w:val="22"/>
        </w:rPr>
      </w:pPr>
    </w:p>
    <w:tbl>
      <w:tblPr>
        <w:tblW w:w="0" w:type="auto"/>
        <w:tblCellMar>
          <w:left w:w="115" w:type="dxa"/>
          <w:right w:w="115" w:type="dxa"/>
        </w:tblCellMar>
        <w:tblLook w:val="01E0" w:firstRow="1" w:lastRow="1" w:firstColumn="1" w:lastColumn="1" w:noHBand="0" w:noVBand="0"/>
      </w:tblPr>
      <w:tblGrid>
        <w:gridCol w:w="9360"/>
      </w:tblGrid>
      <w:tr w:rsidR="005F6543" w14:paraId="576D250E" w14:textId="77777777" w:rsidTr="00345119">
        <w:tc>
          <w:tcPr>
            <w:tcW w:w="9576" w:type="dxa"/>
          </w:tcPr>
          <w:p w14:paraId="1FA926EE" w14:textId="77777777" w:rsidR="008423E4" w:rsidRPr="00A8133F" w:rsidRDefault="001E5632" w:rsidP="005C7145">
            <w:pPr>
              <w:rPr>
                <w:b/>
              </w:rPr>
            </w:pPr>
            <w:r w:rsidRPr="009C1E9A">
              <w:rPr>
                <w:b/>
                <w:u w:val="single"/>
              </w:rPr>
              <w:t>BACKGROUND AND PURPOSE</w:t>
            </w:r>
            <w:r>
              <w:rPr>
                <w:b/>
              </w:rPr>
              <w:t xml:space="preserve"> </w:t>
            </w:r>
          </w:p>
          <w:p w14:paraId="37472B1D" w14:textId="77777777" w:rsidR="008423E4" w:rsidRPr="005C7145" w:rsidRDefault="008423E4" w:rsidP="005C7145">
            <w:pPr>
              <w:rPr>
                <w:sz w:val="22"/>
                <w:szCs w:val="22"/>
              </w:rPr>
            </w:pPr>
          </w:p>
          <w:p w14:paraId="404DC948" w14:textId="2B91D458" w:rsidR="008423E4" w:rsidRDefault="001E5632" w:rsidP="005C7145">
            <w:pPr>
              <w:pStyle w:val="Header"/>
              <w:tabs>
                <w:tab w:val="clear" w:pos="4320"/>
                <w:tab w:val="clear" w:pos="8640"/>
              </w:tabs>
              <w:jc w:val="both"/>
            </w:pPr>
            <w:r>
              <w:t>T</w:t>
            </w:r>
            <w:r w:rsidR="00C061B6">
              <w:t>he COVID-19 pandemic has had far</w:t>
            </w:r>
            <w:r w:rsidR="00A34A73">
              <w:t>-</w:t>
            </w:r>
            <w:r w:rsidR="00C061B6">
              <w:t>reaching consequences, and local economies, including the motor vehicle industry, have not been spared. Shutdowns in motor vehicle manufacturing and supply chains have resulted in both new and used vehicle parts inventory shortages. As a result, dealers are finding it necessary to sell deeper into their vehicle supply "pipeline" to satisfy customer demand while maintaining adequate cashflow to keep their doors open. Online purchasing of vehicles has also increased in popularity due to COVID-19. Customers are increasingly shopping for vehicles online because that method offers more transparency, larger vehicle selection, and a low</w:t>
            </w:r>
            <w:r w:rsidR="00A34A73">
              <w:t>-</w:t>
            </w:r>
            <w:r w:rsidR="00C061B6">
              <w:t>pressure, socially distanced environment. These consumer behaviors are here to stay, even as the pandemic subsides. Unfortunately, the current advertising requirement for vehicles in Texas does not allow a dealer to advertise a vehicle for sale if the vehicle is not physically on the dealer's inventory lot and the dealer is in possession of the vehicle title. The</w:t>
            </w:r>
            <w:r w:rsidR="001F0946">
              <w:t>se</w:t>
            </w:r>
            <w:r w:rsidR="00C061B6">
              <w:t xml:space="preserve"> requirements fail to </w:t>
            </w:r>
            <w:r w:rsidR="001F0946">
              <w:t xml:space="preserve">account for </w:t>
            </w:r>
            <w:r w:rsidR="00C061B6">
              <w:t>the realities of online vehicle shopping marketplace</w:t>
            </w:r>
            <w:r w:rsidR="001F0946">
              <w:t>s</w:t>
            </w:r>
            <w:r w:rsidR="00C061B6">
              <w:t>, and instead are based on outdated assumption</w:t>
            </w:r>
            <w:r w:rsidR="001F0946">
              <w:t>s</w:t>
            </w:r>
            <w:r w:rsidR="00C061B6">
              <w:t xml:space="preserve"> that consumers only shop for vehicles in</w:t>
            </w:r>
            <w:r w:rsidR="00A34A73">
              <w:t xml:space="preserve"> </w:t>
            </w:r>
            <w:r w:rsidR="00C061B6">
              <w:t xml:space="preserve">person at a dealer's physical real property location. S.B. 1344 </w:t>
            </w:r>
            <w:r w:rsidR="0069197B">
              <w:t>seeks to</w:t>
            </w:r>
            <w:r w:rsidR="001F0946">
              <w:t xml:space="preserve"> address this issue by </w:t>
            </w:r>
            <w:r w:rsidR="00C061B6">
              <w:t>allow</w:t>
            </w:r>
            <w:r w:rsidR="001F0946">
              <w:t>ing</w:t>
            </w:r>
            <w:r w:rsidR="00C061B6">
              <w:t xml:space="preserve"> motor vehicle dealers to advertise used vehicles that may not be physically in the dealer's possession at the time of advertisement, provided the vehicle title can be delivered to the dealer from the vehicle manufacturer or distributor</w:t>
            </w:r>
            <w:r w:rsidR="001F0946">
              <w:t xml:space="preserve"> or </w:t>
            </w:r>
            <w:r w:rsidR="00C061B6">
              <w:t xml:space="preserve">an affiliated financial institution. </w:t>
            </w:r>
          </w:p>
          <w:p w14:paraId="032FAF85" w14:textId="77777777" w:rsidR="008423E4" w:rsidRPr="005C7145" w:rsidRDefault="008423E4" w:rsidP="005C7145">
            <w:pPr>
              <w:rPr>
                <w:b/>
                <w:sz w:val="22"/>
                <w:szCs w:val="22"/>
              </w:rPr>
            </w:pPr>
          </w:p>
        </w:tc>
      </w:tr>
      <w:tr w:rsidR="005F6543" w14:paraId="7DD914B4" w14:textId="77777777" w:rsidTr="00345119">
        <w:tc>
          <w:tcPr>
            <w:tcW w:w="9576" w:type="dxa"/>
          </w:tcPr>
          <w:p w14:paraId="11337C95" w14:textId="77777777" w:rsidR="0017725B" w:rsidRDefault="001E5632" w:rsidP="005C7145">
            <w:pPr>
              <w:rPr>
                <w:b/>
                <w:u w:val="single"/>
              </w:rPr>
            </w:pPr>
            <w:r>
              <w:rPr>
                <w:b/>
                <w:u w:val="single"/>
              </w:rPr>
              <w:t>CRIMINAL JUSTICE IMPACT</w:t>
            </w:r>
          </w:p>
          <w:p w14:paraId="7F3F1939" w14:textId="77777777" w:rsidR="0017725B" w:rsidRDefault="0017725B" w:rsidP="005C7145">
            <w:pPr>
              <w:rPr>
                <w:b/>
                <w:u w:val="single"/>
              </w:rPr>
            </w:pPr>
          </w:p>
          <w:p w14:paraId="40FE2880" w14:textId="71647BBB" w:rsidR="004A1806" w:rsidRPr="004A1806" w:rsidRDefault="001E5632" w:rsidP="005C7145">
            <w:pPr>
              <w:jc w:val="both"/>
            </w:pPr>
            <w:r>
              <w:t>It is the committee's opinion that this bil</w:t>
            </w:r>
            <w:r>
              <w:t>l does not expressly create a criminal offense, increase the punishment for an existing criminal offense or category of offenses, or change the eligibility of a person for community supervision, parole, or mandatory supervision.</w:t>
            </w:r>
          </w:p>
          <w:p w14:paraId="461A6673" w14:textId="77777777" w:rsidR="0017725B" w:rsidRPr="0017725B" w:rsidRDefault="0017725B" w:rsidP="005C7145">
            <w:pPr>
              <w:rPr>
                <w:b/>
                <w:u w:val="single"/>
              </w:rPr>
            </w:pPr>
          </w:p>
        </w:tc>
      </w:tr>
      <w:tr w:rsidR="005F6543" w14:paraId="64BC4419" w14:textId="77777777" w:rsidTr="00345119">
        <w:tc>
          <w:tcPr>
            <w:tcW w:w="9576" w:type="dxa"/>
          </w:tcPr>
          <w:p w14:paraId="0BFC2FCF" w14:textId="77777777" w:rsidR="008423E4" w:rsidRPr="00A8133F" w:rsidRDefault="001E5632" w:rsidP="005C7145">
            <w:pPr>
              <w:rPr>
                <w:b/>
              </w:rPr>
            </w:pPr>
            <w:r w:rsidRPr="009C1E9A">
              <w:rPr>
                <w:b/>
                <w:u w:val="single"/>
              </w:rPr>
              <w:t>RULEMAKING AUTHORITY</w:t>
            </w:r>
            <w:r>
              <w:rPr>
                <w:b/>
              </w:rPr>
              <w:t xml:space="preserve"> </w:t>
            </w:r>
          </w:p>
          <w:p w14:paraId="64C2D9C2" w14:textId="77777777" w:rsidR="008423E4" w:rsidRDefault="008423E4" w:rsidP="005C7145"/>
          <w:p w14:paraId="1EA5BD69" w14:textId="57603624" w:rsidR="004A1806" w:rsidRDefault="001E5632" w:rsidP="005C714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5EDF427" w14:textId="77777777" w:rsidR="008423E4" w:rsidRPr="00E21FDC" w:rsidRDefault="008423E4" w:rsidP="005C7145">
            <w:pPr>
              <w:rPr>
                <w:b/>
              </w:rPr>
            </w:pPr>
          </w:p>
        </w:tc>
      </w:tr>
      <w:tr w:rsidR="005F6543" w14:paraId="4EC49637" w14:textId="77777777" w:rsidTr="00345119">
        <w:tc>
          <w:tcPr>
            <w:tcW w:w="9576" w:type="dxa"/>
          </w:tcPr>
          <w:p w14:paraId="258D5B4F" w14:textId="77777777" w:rsidR="008423E4" w:rsidRPr="00A8133F" w:rsidRDefault="001E5632" w:rsidP="005C7145">
            <w:pPr>
              <w:rPr>
                <w:b/>
              </w:rPr>
            </w:pPr>
            <w:r w:rsidRPr="009C1E9A">
              <w:rPr>
                <w:b/>
                <w:u w:val="single"/>
              </w:rPr>
              <w:t>ANALYSIS</w:t>
            </w:r>
            <w:r>
              <w:rPr>
                <w:b/>
              </w:rPr>
              <w:t xml:space="preserve"> </w:t>
            </w:r>
          </w:p>
          <w:p w14:paraId="3AF4B294" w14:textId="77777777" w:rsidR="008423E4" w:rsidRDefault="008423E4" w:rsidP="005C7145"/>
          <w:p w14:paraId="5873992D" w14:textId="278D6A2C" w:rsidR="009C36CD" w:rsidRDefault="001E5632" w:rsidP="005C7145">
            <w:pPr>
              <w:pStyle w:val="Header"/>
              <w:tabs>
                <w:tab w:val="clear" w:pos="4320"/>
                <w:tab w:val="clear" w:pos="8640"/>
              </w:tabs>
              <w:jc w:val="both"/>
            </w:pPr>
            <w:r>
              <w:t xml:space="preserve">S.B. 1344 amends the </w:t>
            </w:r>
            <w:r w:rsidRPr="004A1806">
              <w:t>Occupations Code</w:t>
            </w:r>
            <w:r>
              <w:t xml:space="preserve"> to authorize a dealer to advertise for sale a </w:t>
            </w:r>
            <w:r w:rsidRPr="004A1806">
              <w:t>specific used motor vehicle that is not in the possession of the dealer at the time the advertisement is placed if the advertisement</w:t>
            </w:r>
            <w:r>
              <w:t xml:space="preserve"> as follows:</w:t>
            </w:r>
          </w:p>
          <w:p w14:paraId="772EF22C" w14:textId="79241379" w:rsidR="004A1806" w:rsidRDefault="001E5632" w:rsidP="005C7145">
            <w:pPr>
              <w:pStyle w:val="Header"/>
              <w:numPr>
                <w:ilvl w:val="0"/>
                <w:numId w:val="1"/>
              </w:numPr>
              <w:tabs>
                <w:tab w:val="clear" w:pos="4320"/>
                <w:tab w:val="clear" w:pos="8640"/>
              </w:tabs>
              <w:jc w:val="both"/>
            </w:pPr>
            <w:r w:rsidRPr="004A1806">
              <w:t>clearly and conspicuously discloses that the vehicle is not in t</w:t>
            </w:r>
            <w:r w:rsidRPr="004A1806">
              <w:t>he possession of the dealer;</w:t>
            </w:r>
          </w:p>
          <w:p w14:paraId="245C27BD" w14:textId="5DFB8BDA" w:rsidR="004A1806" w:rsidRDefault="001E5632" w:rsidP="005C7145">
            <w:pPr>
              <w:pStyle w:val="Header"/>
              <w:numPr>
                <w:ilvl w:val="0"/>
                <w:numId w:val="1"/>
              </w:numPr>
              <w:tabs>
                <w:tab w:val="clear" w:pos="4320"/>
                <w:tab w:val="clear" w:pos="8640"/>
              </w:tabs>
              <w:jc w:val="both"/>
            </w:pPr>
            <w:r w:rsidRPr="004A1806">
              <w:t>states that the motor vehicle may be obtained within a reasonable time from the manufacturer, the distributor, or a manufacturer- or distributor-affiliated financial institution; and</w:t>
            </w:r>
          </w:p>
          <w:p w14:paraId="3EF4A824" w14:textId="33437F05" w:rsidR="004A1806" w:rsidRPr="009C36CD" w:rsidRDefault="001E5632" w:rsidP="005C7145">
            <w:pPr>
              <w:pStyle w:val="Header"/>
              <w:numPr>
                <w:ilvl w:val="0"/>
                <w:numId w:val="1"/>
              </w:numPr>
              <w:tabs>
                <w:tab w:val="clear" w:pos="4320"/>
                <w:tab w:val="clear" w:pos="8640"/>
              </w:tabs>
              <w:jc w:val="both"/>
            </w:pPr>
            <w:r w:rsidRPr="004A1806">
              <w:t>includes the vehicle identification number o</w:t>
            </w:r>
            <w:r w:rsidRPr="004A1806">
              <w:t>f the specific motor vehicle, if the price of the vehicle is advertised.</w:t>
            </w:r>
          </w:p>
          <w:p w14:paraId="65C84324" w14:textId="77777777" w:rsidR="008423E4" w:rsidRPr="00835628" w:rsidRDefault="008423E4" w:rsidP="005C7145">
            <w:pPr>
              <w:rPr>
                <w:b/>
              </w:rPr>
            </w:pPr>
          </w:p>
        </w:tc>
      </w:tr>
      <w:tr w:rsidR="005F6543" w14:paraId="59C65F30" w14:textId="77777777" w:rsidTr="00345119">
        <w:tc>
          <w:tcPr>
            <w:tcW w:w="9576" w:type="dxa"/>
          </w:tcPr>
          <w:p w14:paraId="66C3A986" w14:textId="77777777" w:rsidR="008423E4" w:rsidRPr="00A8133F" w:rsidRDefault="001E5632" w:rsidP="005C7145">
            <w:pPr>
              <w:rPr>
                <w:b/>
              </w:rPr>
            </w:pPr>
            <w:r w:rsidRPr="009C1E9A">
              <w:rPr>
                <w:b/>
                <w:u w:val="single"/>
              </w:rPr>
              <w:t>EFFECTIVE DATE</w:t>
            </w:r>
            <w:r>
              <w:rPr>
                <w:b/>
              </w:rPr>
              <w:t xml:space="preserve"> </w:t>
            </w:r>
          </w:p>
          <w:p w14:paraId="7B4B68F2" w14:textId="77777777" w:rsidR="008423E4" w:rsidRDefault="008423E4" w:rsidP="005C7145"/>
          <w:p w14:paraId="5C879E07" w14:textId="1499E7ED" w:rsidR="008423E4" w:rsidRPr="005C7145" w:rsidRDefault="001E5632" w:rsidP="005C7145">
            <w:pPr>
              <w:pStyle w:val="Header"/>
              <w:tabs>
                <w:tab w:val="clear" w:pos="4320"/>
                <w:tab w:val="clear" w:pos="8640"/>
              </w:tabs>
              <w:jc w:val="both"/>
            </w:pPr>
            <w:r>
              <w:t>September 1, 2023.</w:t>
            </w:r>
          </w:p>
        </w:tc>
      </w:tr>
    </w:tbl>
    <w:p w14:paraId="3F12B260" w14:textId="77777777" w:rsidR="004108C3" w:rsidRPr="005C7145" w:rsidRDefault="004108C3" w:rsidP="005C7145">
      <w:pPr>
        <w:rPr>
          <w:sz w:val="2"/>
          <w:szCs w:val="2"/>
        </w:rPr>
      </w:pPr>
    </w:p>
    <w:sectPr w:rsidR="004108C3" w:rsidRPr="005C714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91D9" w14:textId="77777777" w:rsidR="00000000" w:rsidRDefault="001E5632">
      <w:r>
        <w:separator/>
      </w:r>
    </w:p>
  </w:endnote>
  <w:endnote w:type="continuationSeparator" w:id="0">
    <w:p w14:paraId="20FE06A0" w14:textId="77777777" w:rsidR="00000000" w:rsidRDefault="001E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9E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6543" w14:paraId="150E0B8F" w14:textId="77777777" w:rsidTr="009C1E9A">
      <w:trPr>
        <w:cantSplit/>
      </w:trPr>
      <w:tc>
        <w:tcPr>
          <w:tcW w:w="0" w:type="pct"/>
        </w:tcPr>
        <w:p w14:paraId="3A1394C0" w14:textId="77777777" w:rsidR="00137D90" w:rsidRDefault="00137D90" w:rsidP="009C1E9A">
          <w:pPr>
            <w:pStyle w:val="Footer"/>
            <w:tabs>
              <w:tab w:val="clear" w:pos="8640"/>
              <w:tab w:val="right" w:pos="9360"/>
            </w:tabs>
          </w:pPr>
        </w:p>
      </w:tc>
      <w:tc>
        <w:tcPr>
          <w:tcW w:w="2395" w:type="pct"/>
        </w:tcPr>
        <w:p w14:paraId="1C3E4C24" w14:textId="77777777" w:rsidR="00137D90" w:rsidRDefault="00137D90" w:rsidP="009C1E9A">
          <w:pPr>
            <w:pStyle w:val="Footer"/>
            <w:tabs>
              <w:tab w:val="clear" w:pos="8640"/>
              <w:tab w:val="right" w:pos="9360"/>
            </w:tabs>
          </w:pPr>
        </w:p>
        <w:p w14:paraId="1CFBB202" w14:textId="77777777" w:rsidR="001A4310" w:rsidRDefault="001A4310" w:rsidP="009C1E9A">
          <w:pPr>
            <w:pStyle w:val="Footer"/>
            <w:tabs>
              <w:tab w:val="clear" w:pos="8640"/>
              <w:tab w:val="right" w:pos="9360"/>
            </w:tabs>
          </w:pPr>
        </w:p>
        <w:p w14:paraId="7EE8C1A7" w14:textId="77777777" w:rsidR="00137D90" w:rsidRDefault="00137D90" w:rsidP="009C1E9A">
          <w:pPr>
            <w:pStyle w:val="Footer"/>
            <w:tabs>
              <w:tab w:val="clear" w:pos="8640"/>
              <w:tab w:val="right" w:pos="9360"/>
            </w:tabs>
          </w:pPr>
        </w:p>
      </w:tc>
      <w:tc>
        <w:tcPr>
          <w:tcW w:w="2453" w:type="pct"/>
        </w:tcPr>
        <w:p w14:paraId="425A1615" w14:textId="77777777" w:rsidR="00137D90" w:rsidRDefault="00137D90" w:rsidP="009C1E9A">
          <w:pPr>
            <w:pStyle w:val="Footer"/>
            <w:tabs>
              <w:tab w:val="clear" w:pos="8640"/>
              <w:tab w:val="right" w:pos="9360"/>
            </w:tabs>
            <w:jc w:val="right"/>
          </w:pPr>
        </w:p>
      </w:tc>
    </w:tr>
    <w:tr w:rsidR="005F6543" w14:paraId="7AD9AF09" w14:textId="77777777" w:rsidTr="009C1E9A">
      <w:trPr>
        <w:cantSplit/>
      </w:trPr>
      <w:tc>
        <w:tcPr>
          <w:tcW w:w="0" w:type="pct"/>
        </w:tcPr>
        <w:p w14:paraId="56DE1DF4" w14:textId="77777777" w:rsidR="00EC379B" w:rsidRDefault="00EC379B" w:rsidP="009C1E9A">
          <w:pPr>
            <w:pStyle w:val="Footer"/>
            <w:tabs>
              <w:tab w:val="clear" w:pos="8640"/>
              <w:tab w:val="right" w:pos="9360"/>
            </w:tabs>
          </w:pPr>
        </w:p>
      </w:tc>
      <w:tc>
        <w:tcPr>
          <w:tcW w:w="2395" w:type="pct"/>
        </w:tcPr>
        <w:p w14:paraId="222FEB8A" w14:textId="77777777" w:rsidR="00EC379B" w:rsidRPr="009C1E9A" w:rsidRDefault="001E5632" w:rsidP="009C1E9A">
          <w:pPr>
            <w:pStyle w:val="Footer"/>
            <w:tabs>
              <w:tab w:val="clear" w:pos="8640"/>
              <w:tab w:val="right" w:pos="9360"/>
            </w:tabs>
            <w:rPr>
              <w:rFonts w:ascii="Shruti" w:hAnsi="Shruti"/>
              <w:sz w:val="22"/>
            </w:rPr>
          </w:pPr>
          <w:r>
            <w:rPr>
              <w:rFonts w:ascii="Shruti" w:hAnsi="Shruti"/>
              <w:sz w:val="22"/>
            </w:rPr>
            <w:t>88R 30999-D</w:t>
          </w:r>
        </w:p>
      </w:tc>
      <w:tc>
        <w:tcPr>
          <w:tcW w:w="2453" w:type="pct"/>
        </w:tcPr>
        <w:p w14:paraId="236BD511" w14:textId="5C25ADEE" w:rsidR="00EC379B" w:rsidRDefault="001E5632" w:rsidP="009C1E9A">
          <w:pPr>
            <w:pStyle w:val="Footer"/>
            <w:tabs>
              <w:tab w:val="clear" w:pos="8640"/>
              <w:tab w:val="right" w:pos="9360"/>
            </w:tabs>
            <w:jc w:val="right"/>
          </w:pPr>
          <w:r>
            <w:fldChar w:fldCharType="begin"/>
          </w:r>
          <w:r>
            <w:instrText xml:space="preserve"> DOCPROPERTY  OTID  \* MERGEFORMAT </w:instrText>
          </w:r>
          <w:r>
            <w:fldChar w:fldCharType="separate"/>
          </w:r>
          <w:r w:rsidR="005B68BA">
            <w:t>23.138.1689</w:t>
          </w:r>
          <w:r>
            <w:fldChar w:fldCharType="end"/>
          </w:r>
        </w:p>
      </w:tc>
    </w:tr>
    <w:tr w:rsidR="005F6543" w14:paraId="569D2220" w14:textId="77777777" w:rsidTr="009C1E9A">
      <w:trPr>
        <w:cantSplit/>
      </w:trPr>
      <w:tc>
        <w:tcPr>
          <w:tcW w:w="0" w:type="pct"/>
        </w:tcPr>
        <w:p w14:paraId="0C1CDF83" w14:textId="77777777" w:rsidR="00EC379B" w:rsidRDefault="00EC379B" w:rsidP="009C1E9A">
          <w:pPr>
            <w:pStyle w:val="Footer"/>
            <w:tabs>
              <w:tab w:val="clear" w:pos="4320"/>
              <w:tab w:val="clear" w:pos="8640"/>
              <w:tab w:val="left" w:pos="2865"/>
            </w:tabs>
          </w:pPr>
        </w:p>
      </w:tc>
      <w:tc>
        <w:tcPr>
          <w:tcW w:w="2395" w:type="pct"/>
        </w:tcPr>
        <w:p w14:paraId="4AB7662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8D6BD88" w14:textId="77777777" w:rsidR="00EC379B" w:rsidRDefault="00EC379B" w:rsidP="006D504F">
          <w:pPr>
            <w:pStyle w:val="Footer"/>
            <w:rPr>
              <w:rStyle w:val="PageNumber"/>
            </w:rPr>
          </w:pPr>
        </w:p>
        <w:p w14:paraId="613202AA" w14:textId="77777777" w:rsidR="00EC379B" w:rsidRDefault="00EC379B" w:rsidP="009C1E9A">
          <w:pPr>
            <w:pStyle w:val="Footer"/>
            <w:tabs>
              <w:tab w:val="clear" w:pos="8640"/>
              <w:tab w:val="right" w:pos="9360"/>
            </w:tabs>
            <w:jc w:val="right"/>
          </w:pPr>
        </w:p>
      </w:tc>
    </w:tr>
    <w:tr w:rsidR="005F6543" w14:paraId="22A6DF26" w14:textId="77777777" w:rsidTr="009C1E9A">
      <w:trPr>
        <w:cantSplit/>
        <w:trHeight w:val="323"/>
      </w:trPr>
      <w:tc>
        <w:tcPr>
          <w:tcW w:w="0" w:type="pct"/>
          <w:gridSpan w:val="3"/>
        </w:tcPr>
        <w:p w14:paraId="653314D1" w14:textId="77777777" w:rsidR="00EC379B" w:rsidRDefault="001E563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3B2850B" w14:textId="77777777" w:rsidR="00EC379B" w:rsidRDefault="00EC379B" w:rsidP="009C1E9A">
          <w:pPr>
            <w:pStyle w:val="Footer"/>
            <w:tabs>
              <w:tab w:val="clear" w:pos="8640"/>
              <w:tab w:val="right" w:pos="9360"/>
            </w:tabs>
            <w:jc w:val="center"/>
          </w:pPr>
        </w:p>
      </w:tc>
    </w:tr>
  </w:tbl>
  <w:p w14:paraId="76CB7AD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C0A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D2A2" w14:textId="77777777" w:rsidR="00000000" w:rsidRDefault="001E5632">
      <w:r>
        <w:separator/>
      </w:r>
    </w:p>
  </w:footnote>
  <w:footnote w:type="continuationSeparator" w:id="0">
    <w:p w14:paraId="23FC212B" w14:textId="77777777" w:rsidR="00000000" w:rsidRDefault="001E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866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B13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2A7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52E"/>
    <w:multiLevelType w:val="hybridMultilevel"/>
    <w:tmpl w:val="19A6484C"/>
    <w:lvl w:ilvl="0" w:tplc="3FEC9104">
      <w:start w:val="1"/>
      <w:numFmt w:val="bullet"/>
      <w:lvlText w:val=""/>
      <w:lvlJc w:val="left"/>
      <w:pPr>
        <w:tabs>
          <w:tab w:val="num" w:pos="720"/>
        </w:tabs>
        <w:ind w:left="720" w:hanging="360"/>
      </w:pPr>
      <w:rPr>
        <w:rFonts w:ascii="Symbol" w:hAnsi="Symbol" w:hint="default"/>
      </w:rPr>
    </w:lvl>
    <w:lvl w:ilvl="1" w:tplc="E90E5310" w:tentative="1">
      <w:start w:val="1"/>
      <w:numFmt w:val="bullet"/>
      <w:lvlText w:val="o"/>
      <w:lvlJc w:val="left"/>
      <w:pPr>
        <w:ind w:left="1440" w:hanging="360"/>
      </w:pPr>
      <w:rPr>
        <w:rFonts w:ascii="Courier New" w:hAnsi="Courier New" w:cs="Courier New" w:hint="default"/>
      </w:rPr>
    </w:lvl>
    <w:lvl w:ilvl="2" w:tplc="048E06C2" w:tentative="1">
      <w:start w:val="1"/>
      <w:numFmt w:val="bullet"/>
      <w:lvlText w:val=""/>
      <w:lvlJc w:val="left"/>
      <w:pPr>
        <w:ind w:left="2160" w:hanging="360"/>
      </w:pPr>
      <w:rPr>
        <w:rFonts w:ascii="Wingdings" w:hAnsi="Wingdings" w:hint="default"/>
      </w:rPr>
    </w:lvl>
    <w:lvl w:ilvl="3" w:tplc="B5F4EBAE" w:tentative="1">
      <w:start w:val="1"/>
      <w:numFmt w:val="bullet"/>
      <w:lvlText w:val=""/>
      <w:lvlJc w:val="left"/>
      <w:pPr>
        <w:ind w:left="2880" w:hanging="360"/>
      </w:pPr>
      <w:rPr>
        <w:rFonts w:ascii="Symbol" w:hAnsi="Symbol" w:hint="default"/>
      </w:rPr>
    </w:lvl>
    <w:lvl w:ilvl="4" w:tplc="160E683C" w:tentative="1">
      <w:start w:val="1"/>
      <w:numFmt w:val="bullet"/>
      <w:lvlText w:val="o"/>
      <w:lvlJc w:val="left"/>
      <w:pPr>
        <w:ind w:left="3600" w:hanging="360"/>
      </w:pPr>
      <w:rPr>
        <w:rFonts w:ascii="Courier New" w:hAnsi="Courier New" w:cs="Courier New" w:hint="default"/>
      </w:rPr>
    </w:lvl>
    <w:lvl w:ilvl="5" w:tplc="27EAA9DE" w:tentative="1">
      <w:start w:val="1"/>
      <w:numFmt w:val="bullet"/>
      <w:lvlText w:val=""/>
      <w:lvlJc w:val="left"/>
      <w:pPr>
        <w:ind w:left="4320" w:hanging="360"/>
      </w:pPr>
      <w:rPr>
        <w:rFonts w:ascii="Wingdings" w:hAnsi="Wingdings" w:hint="default"/>
      </w:rPr>
    </w:lvl>
    <w:lvl w:ilvl="6" w:tplc="3DCC09A8" w:tentative="1">
      <w:start w:val="1"/>
      <w:numFmt w:val="bullet"/>
      <w:lvlText w:val=""/>
      <w:lvlJc w:val="left"/>
      <w:pPr>
        <w:ind w:left="5040" w:hanging="360"/>
      </w:pPr>
      <w:rPr>
        <w:rFonts w:ascii="Symbol" w:hAnsi="Symbol" w:hint="default"/>
      </w:rPr>
    </w:lvl>
    <w:lvl w:ilvl="7" w:tplc="C74C4652" w:tentative="1">
      <w:start w:val="1"/>
      <w:numFmt w:val="bullet"/>
      <w:lvlText w:val="o"/>
      <w:lvlJc w:val="left"/>
      <w:pPr>
        <w:ind w:left="5760" w:hanging="360"/>
      </w:pPr>
      <w:rPr>
        <w:rFonts w:ascii="Courier New" w:hAnsi="Courier New" w:cs="Courier New" w:hint="default"/>
      </w:rPr>
    </w:lvl>
    <w:lvl w:ilvl="8" w:tplc="3E303808" w:tentative="1">
      <w:start w:val="1"/>
      <w:numFmt w:val="bullet"/>
      <w:lvlText w:val=""/>
      <w:lvlJc w:val="left"/>
      <w:pPr>
        <w:ind w:left="6480" w:hanging="360"/>
      </w:pPr>
      <w:rPr>
        <w:rFonts w:ascii="Wingdings" w:hAnsi="Wingdings" w:hint="default"/>
      </w:rPr>
    </w:lvl>
  </w:abstractNum>
  <w:num w:numId="1" w16cid:durableId="76434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910"/>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632"/>
    <w:rsid w:val="001E655E"/>
    <w:rsid w:val="001F0946"/>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806"/>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8BA"/>
    <w:rsid w:val="005C1496"/>
    <w:rsid w:val="005C17C5"/>
    <w:rsid w:val="005C2B21"/>
    <w:rsid w:val="005C2C00"/>
    <w:rsid w:val="005C4C6F"/>
    <w:rsid w:val="005C5127"/>
    <w:rsid w:val="005C7145"/>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543"/>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97B"/>
    <w:rsid w:val="00691CCF"/>
    <w:rsid w:val="00693AFA"/>
    <w:rsid w:val="00695101"/>
    <w:rsid w:val="00695B9A"/>
    <w:rsid w:val="00696563"/>
    <w:rsid w:val="006979F8"/>
    <w:rsid w:val="006A3487"/>
    <w:rsid w:val="006A6068"/>
    <w:rsid w:val="006A68BB"/>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47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A73"/>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182"/>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1F"/>
    <w:rsid w:val="00BF4949"/>
    <w:rsid w:val="00BF4D7C"/>
    <w:rsid w:val="00BF5085"/>
    <w:rsid w:val="00C013F4"/>
    <w:rsid w:val="00C040AB"/>
    <w:rsid w:val="00C0499B"/>
    <w:rsid w:val="00C05406"/>
    <w:rsid w:val="00C05CF0"/>
    <w:rsid w:val="00C061B6"/>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3FB"/>
    <w:rsid w:val="00D22160"/>
    <w:rsid w:val="00D22172"/>
    <w:rsid w:val="00D2301B"/>
    <w:rsid w:val="00D239EE"/>
    <w:rsid w:val="00D30534"/>
    <w:rsid w:val="00D35728"/>
    <w:rsid w:val="00D359A7"/>
    <w:rsid w:val="00D37099"/>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1F433F-161C-453F-801C-377C8AF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A1806"/>
    <w:rPr>
      <w:sz w:val="16"/>
      <w:szCs w:val="16"/>
    </w:rPr>
  </w:style>
  <w:style w:type="paragraph" w:styleId="CommentText">
    <w:name w:val="annotation text"/>
    <w:basedOn w:val="Normal"/>
    <w:link w:val="CommentTextChar"/>
    <w:semiHidden/>
    <w:unhideWhenUsed/>
    <w:rsid w:val="004A1806"/>
    <w:rPr>
      <w:sz w:val="20"/>
      <w:szCs w:val="20"/>
    </w:rPr>
  </w:style>
  <w:style w:type="character" w:customStyle="1" w:styleId="CommentTextChar">
    <w:name w:val="Comment Text Char"/>
    <w:basedOn w:val="DefaultParagraphFont"/>
    <w:link w:val="CommentText"/>
    <w:semiHidden/>
    <w:rsid w:val="004A1806"/>
  </w:style>
  <w:style w:type="paragraph" w:styleId="CommentSubject">
    <w:name w:val="annotation subject"/>
    <w:basedOn w:val="CommentText"/>
    <w:next w:val="CommentText"/>
    <w:link w:val="CommentSubjectChar"/>
    <w:semiHidden/>
    <w:unhideWhenUsed/>
    <w:rsid w:val="004A1806"/>
    <w:rPr>
      <w:b/>
      <w:bCs/>
    </w:rPr>
  </w:style>
  <w:style w:type="character" w:customStyle="1" w:styleId="CommentSubjectChar">
    <w:name w:val="Comment Subject Char"/>
    <w:basedOn w:val="CommentTextChar"/>
    <w:link w:val="CommentSubject"/>
    <w:semiHidden/>
    <w:rsid w:val="004A1806"/>
    <w:rPr>
      <w:b/>
      <w:bCs/>
    </w:rPr>
  </w:style>
  <w:style w:type="paragraph" w:styleId="Revision">
    <w:name w:val="Revision"/>
    <w:hidden/>
    <w:uiPriority w:val="99"/>
    <w:semiHidden/>
    <w:rsid w:val="00C06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2418</Characters>
  <Application>Microsoft Office Word</Application>
  <DocSecurity>4</DocSecurity>
  <Lines>57</Lines>
  <Paragraphs>18</Paragraphs>
  <ScaleCrop>false</ScaleCrop>
  <HeadingPairs>
    <vt:vector size="2" baseType="variant">
      <vt:variant>
        <vt:lpstr>Title</vt:lpstr>
      </vt:variant>
      <vt:variant>
        <vt:i4>1</vt:i4>
      </vt:variant>
    </vt:vector>
  </HeadingPairs>
  <TitlesOfParts>
    <vt:vector size="1" baseType="lpstr">
      <vt:lpstr>BA - SB01344 (Committee Report (Unamended))</vt:lpstr>
    </vt:vector>
  </TitlesOfParts>
  <Company>State of Texas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30999</dc:subject>
  <dc:creator>State of Texas</dc:creator>
  <dc:description>SB 1344 by Nichols-(H)Transportation</dc:description>
  <cp:lastModifiedBy>Damian Duarte</cp:lastModifiedBy>
  <cp:revision>2</cp:revision>
  <cp:lastPrinted>2003-11-26T17:21:00Z</cp:lastPrinted>
  <dcterms:created xsi:type="dcterms:W3CDTF">2023-05-19T16:42:00Z</dcterms:created>
  <dcterms:modified xsi:type="dcterms:W3CDTF">2023-05-19T16:42:00Z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23.138.1689</vt:lpwstr>
  </property>
</Properties>
</file>