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5115D" w14:paraId="13EFE8E0" w14:textId="77777777" w:rsidTr="00345119">
        <w:tc>
          <w:tcPr>
            <w:tcW w:w="9576" w:type="dxa"/>
            <w:noWrap/>
          </w:tcPr>
          <w:p w14:paraId="385E47A9" w14:textId="77777777" w:rsidR="008423E4" w:rsidRPr="0022177D" w:rsidRDefault="003028F0" w:rsidP="00ED5D33">
            <w:pPr>
              <w:pStyle w:val="Heading1"/>
            </w:pPr>
            <w:r w:rsidRPr="00631897">
              <w:t>BILL ANALYSIS</w:t>
            </w:r>
          </w:p>
        </w:tc>
      </w:tr>
    </w:tbl>
    <w:p w14:paraId="75C5A1FA" w14:textId="77777777" w:rsidR="008423E4" w:rsidRPr="0022177D" w:rsidRDefault="008423E4" w:rsidP="00ED5D33">
      <w:pPr>
        <w:jc w:val="center"/>
      </w:pPr>
    </w:p>
    <w:p w14:paraId="39E3F466" w14:textId="77777777" w:rsidR="008423E4" w:rsidRPr="00B31F0E" w:rsidRDefault="008423E4" w:rsidP="00ED5D33"/>
    <w:p w14:paraId="7923BB34" w14:textId="77777777" w:rsidR="008423E4" w:rsidRPr="00742794" w:rsidRDefault="008423E4" w:rsidP="00ED5D3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5115D" w14:paraId="07B540E3" w14:textId="77777777" w:rsidTr="00345119">
        <w:tc>
          <w:tcPr>
            <w:tcW w:w="9576" w:type="dxa"/>
          </w:tcPr>
          <w:p w14:paraId="6AD1A509" w14:textId="16FE40B2" w:rsidR="008423E4" w:rsidRPr="00861995" w:rsidRDefault="003028F0" w:rsidP="00ED5D33">
            <w:pPr>
              <w:jc w:val="right"/>
            </w:pPr>
            <w:r>
              <w:t>C.S.S.B. 1376</w:t>
            </w:r>
          </w:p>
        </w:tc>
      </w:tr>
      <w:tr w:rsidR="0095115D" w14:paraId="053C48BF" w14:textId="77777777" w:rsidTr="00345119">
        <w:tc>
          <w:tcPr>
            <w:tcW w:w="9576" w:type="dxa"/>
          </w:tcPr>
          <w:p w14:paraId="4F86E642" w14:textId="13B97DFA" w:rsidR="008423E4" w:rsidRPr="00861995" w:rsidRDefault="003028F0" w:rsidP="00ED5D33">
            <w:pPr>
              <w:jc w:val="right"/>
            </w:pPr>
            <w:r>
              <w:t xml:space="preserve">By: </w:t>
            </w:r>
            <w:r w:rsidR="007C031B">
              <w:t>Parker</w:t>
            </w:r>
          </w:p>
        </w:tc>
      </w:tr>
      <w:tr w:rsidR="0095115D" w14:paraId="72CD6B74" w14:textId="77777777" w:rsidTr="00345119">
        <w:tc>
          <w:tcPr>
            <w:tcW w:w="9576" w:type="dxa"/>
          </w:tcPr>
          <w:p w14:paraId="74BF87E6" w14:textId="04F04D22" w:rsidR="008423E4" w:rsidRPr="00861995" w:rsidRDefault="003028F0" w:rsidP="00ED5D33">
            <w:pPr>
              <w:jc w:val="right"/>
            </w:pPr>
            <w:r>
              <w:t>Defense &amp; Veterans' Affairs</w:t>
            </w:r>
          </w:p>
        </w:tc>
      </w:tr>
      <w:tr w:rsidR="0095115D" w14:paraId="13ECCD47" w14:textId="77777777" w:rsidTr="00345119">
        <w:tc>
          <w:tcPr>
            <w:tcW w:w="9576" w:type="dxa"/>
          </w:tcPr>
          <w:p w14:paraId="4DA0265E" w14:textId="429D5F93" w:rsidR="008423E4" w:rsidRDefault="003028F0" w:rsidP="00ED5D33">
            <w:pPr>
              <w:jc w:val="right"/>
            </w:pPr>
            <w:r>
              <w:t>Committee Report (Substituted)</w:t>
            </w:r>
          </w:p>
        </w:tc>
      </w:tr>
    </w:tbl>
    <w:p w14:paraId="7E8BCA32" w14:textId="77777777" w:rsidR="008423E4" w:rsidRDefault="008423E4" w:rsidP="00ED5D33">
      <w:pPr>
        <w:tabs>
          <w:tab w:val="right" w:pos="9360"/>
        </w:tabs>
      </w:pPr>
    </w:p>
    <w:p w14:paraId="53D8E336" w14:textId="77777777" w:rsidR="008423E4" w:rsidRDefault="008423E4" w:rsidP="00ED5D33"/>
    <w:p w14:paraId="429182FB" w14:textId="77777777" w:rsidR="008423E4" w:rsidRDefault="008423E4" w:rsidP="00ED5D3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5115D" w14:paraId="189E1A34" w14:textId="77777777" w:rsidTr="00345119">
        <w:tc>
          <w:tcPr>
            <w:tcW w:w="9576" w:type="dxa"/>
          </w:tcPr>
          <w:p w14:paraId="635AB464" w14:textId="77777777" w:rsidR="008423E4" w:rsidRPr="00A8133F" w:rsidRDefault="003028F0" w:rsidP="00ED5D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BE2E57" w14:textId="77777777" w:rsidR="00ED5D33" w:rsidRDefault="00ED5D33" w:rsidP="00ED5D33">
            <w:pPr>
              <w:pStyle w:val="Header"/>
              <w:jc w:val="both"/>
            </w:pPr>
          </w:p>
          <w:p w14:paraId="609595AA" w14:textId="4B3C20AB" w:rsidR="008423E4" w:rsidRDefault="003028F0" w:rsidP="00ED5D33">
            <w:pPr>
              <w:pStyle w:val="Header"/>
              <w:jc w:val="both"/>
            </w:pPr>
            <w:r w:rsidRPr="00194892">
              <w:t>The spouse of a veteran with an unemployability rating will</w:t>
            </w:r>
            <w:r w:rsidR="004C7955">
              <w:t xml:space="preserve">, </w:t>
            </w:r>
            <w:r w:rsidR="004C7955" w:rsidRPr="00194892">
              <w:t>in most situations</w:t>
            </w:r>
            <w:r w:rsidR="004C7955">
              <w:t>,</w:t>
            </w:r>
            <w:r w:rsidRPr="00194892">
              <w:t xml:space="preserve"> be the primary income provider for the veteran's family. The 84th Legislature passed S</w:t>
            </w:r>
            <w:r w:rsidR="00270F63">
              <w:t>.</w:t>
            </w:r>
            <w:r w:rsidRPr="00194892">
              <w:t>B</w:t>
            </w:r>
            <w:r w:rsidR="00270F63">
              <w:t>.</w:t>
            </w:r>
            <w:r w:rsidRPr="00194892">
              <w:t xml:space="preserve"> 805</w:t>
            </w:r>
            <w:r w:rsidR="00F8081B">
              <w:t xml:space="preserve">, </w:t>
            </w:r>
            <w:r w:rsidR="00A03049">
              <w:t xml:space="preserve">the Military Veterans Full Employment Act, </w:t>
            </w:r>
            <w:r w:rsidR="00F8081B">
              <w:t>which</w:t>
            </w:r>
            <w:r w:rsidRPr="00194892">
              <w:t xml:space="preserve"> </w:t>
            </w:r>
            <w:r w:rsidR="009C50CD">
              <w:t xml:space="preserve">expanded application of the veterans employment preference and </w:t>
            </w:r>
            <w:r w:rsidRPr="00194892">
              <w:t>establish</w:t>
            </w:r>
            <w:r w:rsidR="00F8081B">
              <w:t>ed</w:t>
            </w:r>
            <w:r w:rsidRPr="00194892">
              <w:t xml:space="preserve"> a goal </w:t>
            </w:r>
            <w:r w:rsidR="004C7955">
              <w:t xml:space="preserve">for state agencies to have </w:t>
            </w:r>
            <w:r w:rsidRPr="00194892">
              <w:t>20</w:t>
            </w:r>
            <w:r w:rsidR="004C7955">
              <w:t xml:space="preserve"> percent</w:t>
            </w:r>
            <w:r w:rsidRPr="00194892">
              <w:t xml:space="preserve"> of their workforce</w:t>
            </w:r>
            <w:r w:rsidR="004C7955">
              <w:t>s</w:t>
            </w:r>
            <w:r w:rsidRPr="00194892">
              <w:t xml:space="preserve"> comp</w:t>
            </w:r>
            <w:r w:rsidR="00647BD9">
              <w:t>o</w:t>
            </w:r>
            <w:r w:rsidRPr="00194892">
              <w:t xml:space="preserve">sed of </w:t>
            </w:r>
            <w:r w:rsidR="004C7955">
              <w:t>v</w:t>
            </w:r>
            <w:r w:rsidRPr="00194892">
              <w:t xml:space="preserve">eterans. </w:t>
            </w:r>
            <w:r w:rsidR="00A03049">
              <w:t>Since Governor Greg Abbott signed</w:t>
            </w:r>
            <w:r w:rsidR="00A03049" w:rsidRPr="00194892">
              <w:t xml:space="preserve"> </w:t>
            </w:r>
            <w:r w:rsidR="00A03049">
              <w:t>the bill into law in 2015, s</w:t>
            </w:r>
            <w:r w:rsidRPr="00194892">
              <w:t>tate agencies have made limited progress in reaching th</w:t>
            </w:r>
            <w:r w:rsidR="00A03049">
              <w:t>at</w:t>
            </w:r>
            <w:r w:rsidRPr="00194892">
              <w:t xml:space="preserve"> 20</w:t>
            </w:r>
            <w:r w:rsidR="00A03049">
              <w:t xml:space="preserve"> percent</w:t>
            </w:r>
            <w:r w:rsidRPr="00194892">
              <w:t xml:space="preserve"> goal</w:t>
            </w:r>
            <w:r w:rsidR="00A03049">
              <w:t>.</w:t>
            </w:r>
            <w:r w:rsidRPr="00194892">
              <w:t xml:space="preserve"> </w:t>
            </w:r>
            <w:r w:rsidR="00AD5220">
              <w:t>C.S.</w:t>
            </w:r>
            <w:r w:rsidR="0033111F">
              <w:t>S.B. 1376</w:t>
            </w:r>
            <w:r w:rsidR="009C50CD">
              <w:t xml:space="preserve"> seeks to address th</w:t>
            </w:r>
            <w:r w:rsidR="00D2109B">
              <w:t>ese</w:t>
            </w:r>
            <w:r w:rsidR="009C50CD">
              <w:t xml:space="preserve"> issue</w:t>
            </w:r>
            <w:r w:rsidR="00DB3A05">
              <w:t>s</w:t>
            </w:r>
            <w:r w:rsidR="009C50CD">
              <w:t xml:space="preserve"> by providing for the eligibility of the spouse of an active duty service member for the veterans</w:t>
            </w:r>
            <w:r w:rsidR="00D2109B">
              <w:t xml:space="preserve"> employment preference. </w:t>
            </w:r>
          </w:p>
          <w:p w14:paraId="659B79D7" w14:textId="77777777" w:rsidR="008423E4" w:rsidRPr="00E26B13" w:rsidRDefault="008423E4" w:rsidP="00ED5D33">
            <w:pPr>
              <w:rPr>
                <w:b/>
              </w:rPr>
            </w:pPr>
          </w:p>
        </w:tc>
      </w:tr>
      <w:tr w:rsidR="0095115D" w14:paraId="0DEA25DF" w14:textId="77777777" w:rsidTr="00345119">
        <w:tc>
          <w:tcPr>
            <w:tcW w:w="9576" w:type="dxa"/>
          </w:tcPr>
          <w:p w14:paraId="0460025A" w14:textId="77777777" w:rsidR="0017725B" w:rsidRDefault="003028F0" w:rsidP="00ED5D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46F8C8" w14:textId="77777777" w:rsidR="0017725B" w:rsidRDefault="0017725B" w:rsidP="00ED5D33">
            <w:pPr>
              <w:rPr>
                <w:b/>
                <w:u w:val="single"/>
              </w:rPr>
            </w:pPr>
          </w:p>
          <w:p w14:paraId="3C600C0F" w14:textId="4BBB6BC6" w:rsidR="00E41A21" w:rsidRPr="00E41A21" w:rsidRDefault="003028F0" w:rsidP="00ED5D33">
            <w:pPr>
              <w:jc w:val="both"/>
            </w:pPr>
            <w:r>
              <w:t>It is the committee's opinion that this bill does not expressly create a criminal offense, increase the pun</w:t>
            </w:r>
            <w:r>
              <w:t>ishment for an existing criminal offense or category of offenses, or change the eligibility of a person for community supervision, parole, or mandatory supervision.</w:t>
            </w:r>
          </w:p>
          <w:p w14:paraId="7CDB8E2C" w14:textId="77777777" w:rsidR="0017725B" w:rsidRPr="0017725B" w:rsidRDefault="0017725B" w:rsidP="00ED5D33">
            <w:pPr>
              <w:rPr>
                <w:b/>
                <w:u w:val="single"/>
              </w:rPr>
            </w:pPr>
          </w:p>
        </w:tc>
      </w:tr>
      <w:tr w:rsidR="0095115D" w14:paraId="695CF4D3" w14:textId="77777777" w:rsidTr="00345119">
        <w:tc>
          <w:tcPr>
            <w:tcW w:w="9576" w:type="dxa"/>
          </w:tcPr>
          <w:p w14:paraId="6ABBA776" w14:textId="77777777" w:rsidR="008423E4" w:rsidRPr="00A8133F" w:rsidRDefault="003028F0" w:rsidP="00ED5D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1456B3" w14:textId="77777777" w:rsidR="008423E4" w:rsidRDefault="008423E4" w:rsidP="00ED5D33"/>
          <w:p w14:paraId="0F07EEA4" w14:textId="3E5ABACE" w:rsidR="00E41A21" w:rsidRDefault="003028F0" w:rsidP="00ED5D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</w:t>
            </w:r>
            <w:r>
              <w:t>ant any additional rulemaking authority to a state officer, department, agency, or institution.</w:t>
            </w:r>
          </w:p>
          <w:p w14:paraId="335BF1EE" w14:textId="77777777" w:rsidR="008423E4" w:rsidRPr="00E21FDC" w:rsidRDefault="008423E4" w:rsidP="00ED5D33">
            <w:pPr>
              <w:rPr>
                <w:b/>
              </w:rPr>
            </w:pPr>
          </w:p>
        </w:tc>
      </w:tr>
      <w:tr w:rsidR="0095115D" w14:paraId="18C434D8" w14:textId="77777777" w:rsidTr="00345119">
        <w:tc>
          <w:tcPr>
            <w:tcW w:w="9576" w:type="dxa"/>
          </w:tcPr>
          <w:p w14:paraId="2E2939CA" w14:textId="77777777" w:rsidR="008423E4" w:rsidRPr="00A8133F" w:rsidRDefault="003028F0" w:rsidP="00ED5D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9ACCE0" w14:textId="77777777" w:rsidR="008423E4" w:rsidRDefault="008423E4" w:rsidP="00ED5D33"/>
          <w:p w14:paraId="0F7D9D66" w14:textId="4EA8913A" w:rsidR="00365B69" w:rsidRDefault="003028F0" w:rsidP="00ED5D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3111F">
              <w:t>S.B. 1376</w:t>
            </w:r>
            <w:r w:rsidR="000878A6">
              <w:t xml:space="preserve"> amends the Government Code to </w:t>
            </w:r>
            <w:r w:rsidR="00A96CA2">
              <w:t xml:space="preserve">entitle </w:t>
            </w:r>
            <w:r w:rsidR="001B25AA">
              <w:t xml:space="preserve">the spouse of a member of the U.S. armed forces or </w:t>
            </w:r>
            <w:r w:rsidR="00BB2E30">
              <w:t xml:space="preserve">Texas National </w:t>
            </w:r>
            <w:r w:rsidR="00685709">
              <w:t xml:space="preserve">Guard </w:t>
            </w:r>
            <w:r w:rsidR="00BB2E30">
              <w:t xml:space="preserve">serving </w:t>
            </w:r>
            <w:r w:rsidR="001B25AA">
              <w:t>on active duty</w:t>
            </w:r>
            <w:r w:rsidR="00A96CA2">
              <w:t xml:space="preserve"> to an employment preference for purposes of employment with or appointment to an applicable state agency</w:t>
            </w:r>
            <w:r w:rsidR="001B25AA">
              <w:t xml:space="preserve">. </w:t>
            </w:r>
            <w:r w:rsidR="001E59EE">
              <w:t xml:space="preserve">The bill </w:t>
            </w:r>
            <w:r w:rsidR="0040227E">
              <w:t xml:space="preserve">grants the spouse priority for that preference after </w:t>
            </w:r>
            <w:r w:rsidR="0040227E" w:rsidRPr="006276D1">
              <w:t>a veteran</w:t>
            </w:r>
            <w:r w:rsidR="0040227E">
              <w:t>,</w:t>
            </w:r>
            <w:r w:rsidR="0040227E" w:rsidRPr="006276D1">
              <w:t xml:space="preserve"> with </w:t>
            </w:r>
            <w:r w:rsidR="0040227E">
              <w:t xml:space="preserve">or without </w:t>
            </w:r>
            <w:r w:rsidR="0040227E" w:rsidRPr="006276D1">
              <w:t>a disability</w:t>
            </w:r>
            <w:r w:rsidR="0040227E">
              <w:t xml:space="preserve">, and before a qualifying surviving spouse or qualifying orphan of a veteran. </w:t>
            </w:r>
            <w:r w:rsidR="006162B8" w:rsidRPr="003B7806">
              <w:t xml:space="preserve">The bill </w:t>
            </w:r>
            <w:r w:rsidR="003B7806">
              <w:t>replaces references to</w:t>
            </w:r>
            <w:r w:rsidR="006162B8" w:rsidRPr="003B7806">
              <w:t xml:space="preserve"> </w:t>
            </w:r>
            <w:r w:rsidR="003B7806">
              <w:t>a</w:t>
            </w:r>
            <w:r w:rsidR="006162B8" w:rsidRPr="003B7806">
              <w:t xml:space="preserve"> </w:t>
            </w:r>
            <w:r w:rsidR="003C5D67" w:rsidRPr="003B7806">
              <w:t xml:space="preserve">veterans employment preference </w:t>
            </w:r>
            <w:r w:rsidR="003B7806">
              <w:t>with references to a</w:t>
            </w:r>
            <w:r w:rsidR="003C5D67" w:rsidRPr="003B7806">
              <w:t xml:space="preserve"> military employment preference</w:t>
            </w:r>
            <w:r w:rsidR="00A526D8">
              <w:t xml:space="preserve"> and</w:t>
            </w:r>
            <w:r w:rsidR="00395B9B">
              <w:t xml:space="preserve"> includes military members </w:t>
            </w:r>
            <w:r w:rsidR="00395B9B" w:rsidRPr="00C247A3">
              <w:t>and their dependents</w:t>
            </w:r>
            <w:r w:rsidR="00395B9B">
              <w:t xml:space="preserve"> among the persons served by the designated </w:t>
            </w:r>
            <w:r w:rsidR="00685709">
              <w:t xml:space="preserve">veteran's </w:t>
            </w:r>
            <w:r w:rsidR="00395B9B">
              <w:t>liaison at each applicable state agency.</w:t>
            </w:r>
            <w:r>
              <w:t xml:space="preserve"> </w:t>
            </w:r>
          </w:p>
          <w:p w14:paraId="186D118F" w14:textId="77777777" w:rsidR="0040227E" w:rsidRDefault="0040227E" w:rsidP="00ED5D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0710B5" w14:textId="0BDA879D" w:rsidR="0040227E" w:rsidRDefault="003028F0" w:rsidP="00ED5D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3111F">
              <w:t>S.B. 1376</w:t>
            </w:r>
            <w:r>
              <w:t xml:space="preserve"> amends the Penal Code to make a conforming change. </w:t>
            </w:r>
          </w:p>
          <w:p w14:paraId="1A1F7497" w14:textId="77777777" w:rsidR="0040227E" w:rsidRDefault="0040227E" w:rsidP="00ED5D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3B2AD0E" w14:textId="2AC0328D" w:rsidR="009C36CD" w:rsidRPr="009C36CD" w:rsidRDefault="003028F0" w:rsidP="00ED5D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3111F">
              <w:t>S.B. 1376</w:t>
            </w:r>
            <w:r w:rsidR="00E41A21">
              <w:t xml:space="preserve"> applies only to an open position with a state agency for which the state agency begins accepting applications on or after the bill's effective date. </w:t>
            </w:r>
            <w:r w:rsidR="0090457A" w:rsidRPr="0090457A">
              <w:t xml:space="preserve">An open position with a state agency for which the state agency begins accepting applications before the </w:t>
            </w:r>
            <w:r w:rsidR="0090457A">
              <w:t xml:space="preserve">bill's </w:t>
            </w:r>
            <w:r w:rsidR="0090457A" w:rsidRPr="0090457A">
              <w:t>effective date is governed by the law in effect on the date the state agency began accepting applications, and the former law is continued in effect for that purpose.</w:t>
            </w:r>
          </w:p>
          <w:p w14:paraId="48A5B958" w14:textId="77777777" w:rsidR="008423E4" w:rsidRPr="00835628" w:rsidRDefault="008423E4" w:rsidP="00ED5D33">
            <w:pPr>
              <w:rPr>
                <w:b/>
              </w:rPr>
            </w:pPr>
          </w:p>
        </w:tc>
      </w:tr>
      <w:tr w:rsidR="0095115D" w14:paraId="0BBB5C17" w14:textId="77777777" w:rsidTr="00345119">
        <w:tc>
          <w:tcPr>
            <w:tcW w:w="9576" w:type="dxa"/>
          </w:tcPr>
          <w:p w14:paraId="3A2C0E12" w14:textId="77777777" w:rsidR="008423E4" w:rsidRPr="00A8133F" w:rsidRDefault="003028F0" w:rsidP="00ED5D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724ACF1" w14:textId="77777777" w:rsidR="008423E4" w:rsidRDefault="008423E4" w:rsidP="00ED5D33"/>
          <w:p w14:paraId="650B82AC" w14:textId="645AB39E" w:rsidR="008423E4" w:rsidRPr="003624F2" w:rsidRDefault="003028F0" w:rsidP="00ED5D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5A0FA9F" w14:textId="77777777" w:rsidR="008423E4" w:rsidRPr="00233FDB" w:rsidRDefault="008423E4" w:rsidP="00ED5D33">
            <w:pPr>
              <w:rPr>
                <w:b/>
              </w:rPr>
            </w:pPr>
          </w:p>
        </w:tc>
      </w:tr>
      <w:tr w:rsidR="0095115D" w14:paraId="63A55B2C" w14:textId="77777777" w:rsidTr="00345119">
        <w:tc>
          <w:tcPr>
            <w:tcW w:w="9576" w:type="dxa"/>
          </w:tcPr>
          <w:p w14:paraId="3FBB21F3" w14:textId="77777777" w:rsidR="007C031B" w:rsidRDefault="003028F0" w:rsidP="00ED5D3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52CC1C5E" w14:textId="77777777" w:rsidR="0033111F" w:rsidRDefault="0033111F" w:rsidP="00ED5D33">
            <w:pPr>
              <w:jc w:val="both"/>
            </w:pPr>
          </w:p>
          <w:p w14:paraId="26B3CCD7" w14:textId="583A1686" w:rsidR="0033111F" w:rsidRDefault="003028F0" w:rsidP="00ED5D33">
            <w:pPr>
              <w:jc w:val="both"/>
            </w:pPr>
            <w:r>
              <w:t>While C.S.S.B. 1376 may differ from the engrossed in minor or nonsubstantive ways, the following summarizes the substantia</w:t>
            </w:r>
            <w:r>
              <w:t>l differences between the engrossed and committee substitute versions of the bill.</w:t>
            </w:r>
          </w:p>
          <w:p w14:paraId="5AC613A5" w14:textId="77777777" w:rsidR="0033111F" w:rsidRDefault="0033111F" w:rsidP="00ED5D33">
            <w:pPr>
              <w:jc w:val="both"/>
            </w:pPr>
          </w:p>
          <w:p w14:paraId="14018196" w14:textId="6AC9F072" w:rsidR="00413626" w:rsidRDefault="003028F0" w:rsidP="00ED5D33">
            <w:pPr>
              <w:jc w:val="both"/>
            </w:pPr>
            <w:r>
              <w:t>Whereas the engrossed provided an employment preference for</w:t>
            </w:r>
            <w:r w:rsidR="00852FEA">
              <w:t xml:space="preserve"> the spouse of a veteran </w:t>
            </w:r>
            <w:r>
              <w:t xml:space="preserve">if the spouse </w:t>
            </w:r>
            <w:r w:rsidR="00852FEA">
              <w:t xml:space="preserve">is the primary source of income for the household and the veteran </w:t>
            </w:r>
            <w:r>
              <w:t>has</w:t>
            </w:r>
            <w:r w:rsidR="00852FEA">
              <w:t xml:space="preserve"> a total disability rating based either on having a </w:t>
            </w:r>
            <w:r w:rsidR="00852FEA" w:rsidRPr="00D969D2">
              <w:t>service-connected disability with a disability rating of at least 70 percent or on individual unemployability</w:t>
            </w:r>
            <w:r w:rsidR="00852FEA">
              <w:t xml:space="preserve">, </w:t>
            </w:r>
            <w:r>
              <w:t xml:space="preserve">the substitute provides </w:t>
            </w:r>
            <w:r>
              <w:t>an employment preference for</w:t>
            </w:r>
            <w:r w:rsidR="00852FEA">
              <w:t xml:space="preserve"> </w:t>
            </w:r>
            <w:r w:rsidR="0033111F">
              <w:t xml:space="preserve">the spouse of a </w:t>
            </w:r>
            <w:r w:rsidR="0033111F" w:rsidRPr="002556CE">
              <w:t xml:space="preserve">member of the </w:t>
            </w:r>
            <w:r w:rsidR="008F63A5">
              <w:t>U.S.</w:t>
            </w:r>
            <w:r w:rsidR="0033111F" w:rsidRPr="002556CE">
              <w:t xml:space="preserve"> armed forces or Texas National Guard serving on active </w:t>
            </w:r>
            <w:r w:rsidR="0033111F" w:rsidRPr="003B7806">
              <w:t>duty.</w:t>
            </w:r>
            <w:r w:rsidR="008F63A5" w:rsidRPr="003B7806">
              <w:t xml:space="preserve"> </w:t>
            </w:r>
            <w:r>
              <w:t>Accordingly, the engrossed and substitute also differ as follows:</w:t>
            </w:r>
          </w:p>
          <w:p w14:paraId="041FCEDB" w14:textId="2C647F8B" w:rsidR="00413626" w:rsidRDefault="003028F0" w:rsidP="00ED5D3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substitute omits a provision from the engrossed </w:t>
            </w:r>
            <w:r w:rsidR="00E43537">
              <w:t xml:space="preserve">that made the requirement for a veteran with a disability who applies for </w:t>
            </w:r>
            <w:r>
              <w:t xml:space="preserve">a position with a state agency to furnish the official records to the individual whose duty is to the fill the </w:t>
            </w:r>
            <w:r w:rsidRPr="000F27C1">
              <w:t>position</w:t>
            </w:r>
            <w:r w:rsidR="00E43537">
              <w:t xml:space="preserve"> also applicable to an eligible spouse of a veteran with a disability</w:t>
            </w:r>
            <w:r w:rsidR="00FB6BF3">
              <w:t>;</w:t>
            </w:r>
          </w:p>
          <w:p w14:paraId="7BEC7BFA" w14:textId="7A5996DB" w:rsidR="0033111F" w:rsidRDefault="003028F0" w:rsidP="00ED5D3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substitute </w:t>
            </w:r>
            <w:r w:rsidR="003B7806">
              <w:t>replaces references to a</w:t>
            </w:r>
            <w:r w:rsidR="008F63A5" w:rsidRPr="003B7806">
              <w:t xml:space="preserve"> veterans employment preference </w:t>
            </w:r>
            <w:r w:rsidR="003B7806">
              <w:t>with references to a</w:t>
            </w:r>
            <w:r w:rsidR="008F63A5" w:rsidRPr="003B7806">
              <w:t xml:space="preserve"> military employment preference</w:t>
            </w:r>
            <w:r w:rsidR="008F63A5" w:rsidRPr="00854C50">
              <w:t xml:space="preserve"> and includes military members </w:t>
            </w:r>
            <w:r w:rsidR="009C3AA4" w:rsidRPr="00854C50">
              <w:t>and their dependents among the individuals served</w:t>
            </w:r>
            <w:r w:rsidR="009C3AA4" w:rsidRPr="003B7806">
              <w:t xml:space="preserve"> by the designated veteran's liaison at each applicable state agency</w:t>
            </w:r>
            <w:r w:rsidR="002046EF">
              <w:t>, whereas the engrossed did not</w:t>
            </w:r>
            <w:r>
              <w:t>; and</w:t>
            </w:r>
          </w:p>
          <w:p w14:paraId="456F8DF2" w14:textId="44BFD0E4" w:rsidR="0033111F" w:rsidRPr="0033111F" w:rsidRDefault="003028F0" w:rsidP="00ED5D3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w</w:t>
            </w:r>
            <w:r w:rsidR="0000151A">
              <w:t xml:space="preserve">hereas the engrossed </w:t>
            </w:r>
            <w:r w:rsidR="0000151A" w:rsidRPr="003B7806">
              <w:t>granted an eligible spouse</w:t>
            </w:r>
            <w:r w:rsidR="0000151A">
              <w:t xml:space="preserve"> </w:t>
            </w:r>
            <w:r w:rsidR="001558BB">
              <w:t xml:space="preserve">of a veteran with a disability </w:t>
            </w:r>
            <w:r w:rsidR="008A6F0E">
              <w:t xml:space="preserve">priority for </w:t>
            </w:r>
            <w:r w:rsidR="0000151A">
              <w:t xml:space="preserve">the employment preference </w:t>
            </w:r>
            <w:r w:rsidR="008A6F0E">
              <w:t>after all other eligible persons, the substitute grants an eligible spouse</w:t>
            </w:r>
            <w:r w:rsidR="001558BB">
              <w:t xml:space="preserve"> of an active duty </w:t>
            </w:r>
            <w:r w:rsidR="001558BB" w:rsidRPr="002046EF">
              <w:t>member</w:t>
            </w:r>
            <w:r w:rsidR="008A6F0E" w:rsidRPr="002046EF">
              <w:t xml:space="preserve"> priority after</w:t>
            </w:r>
            <w:r w:rsidR="008A6F0E">
              <w:t xml:space="preserve"> </w:t>
            </w:r>
            <w:r w:rsidR="008A6F0E" w:rsidRPr="006276D1">
              <w:t>a veteran</w:t>
            </w:r>
            <w:r w:rsidR="008A6F0E">
              <w:t>,</w:t>
            </w:r>
            <w:r w:rsidR="008A6F0E" w:rsidRPr="006276D1">
              <w:t xml:space="preserve"> with </w:t>
            </w:r>
            <w:r w:rsidR="008A6F0E">
              <w:t xml:space="preserve">or without </w:t>
            </w:r>
            <w:r w:rsidR="008A6F0E" w:rsidRPr="006276D1">
              <w:t>a disability</w:t>
            </w:r>
            <w:r w:rsidR="008A6F0E">
              <w:t xml:space="preserve">, and before a qualifying surviving spouse or qualifying orphan of a veteran. </w:t>
            </w:r>
            <w:r>
              <w:t xml:space="preserve"> </w:t>
            </w:r>
          </w:p>
        </w:tc>
      </w:tr>
      <w:tr w:rsidR="0095115D" w14:paraId="43D83155" w14:textId="77777777" w:rsidTr="00345119">
        <w:tc>
          <w:tcPr>
            <w:tcW w:w="9576" w:type="dxa"/>
          </w:tcPr>
          <w:p w14:paraId="0CEB8EF6" w14:textId="77777777" w:rsidR="007C031B" w:rsidRPr="009C1E9A" w:rsidRDefault="007C031B" w:rsidP="00ED5D33">
            <w:pPr>
              <w:rPr>
                <w:b/>
                <w:u w:val="single"/>
              </w:rPr>
            </w:pPr>
          </w:p>
        </w:tc>
      </w:tr>
      <w:tr w:rsidR="0095115D" w14:paraId="79829A34" w14:textId="77777777" w:rsidTr="00345119">
        <w:tc>
          <w:tcPr>
            <w:tcW w:w="9576" w:type="dxa"/>
          </w:tcPr>
          <w:p w14:paraId="30E26D29" w14:textId="77777777" w:rsidR="007C031B" w:rsidRPr="007C031B" w:rsidRDefault="007C031B" w:rsidP="00ED5D33">
            <w:pPr>
              <w:jc w:val="both"/>
            </w:pPr>
          </w:p>
        </w:tc>
      </w:tr>
    </w:tbl>
    <w:p w14:paraId="2DC885EB" w14:textId="77777777" w:rsidR="008423E4" w:rsidRPr="00BE0E75" w:rsidRDefault="008423E4" w:rsidP="00ED5D33">
      <w:pPr>
        <w:jc w:val="both"/>
        <w:rPr>
          <w:rFonts w:ascii="Arial" w:hAnsi="Arial"/>
          <w:sz w:val="16"/>
          <w:szCs w:val="16"/>
        </w:rPr>
      </w:pPr>
    </w:p>
    <w:p w14:paraId="00C65E9E" w14:textId="77777777" w:rsidR="004108C3" w:rsidRPr="008423E4" w:rsidRDefault="004108C3" w:rsidP="00ED5D3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534A" w14:textId="77777777" w:rsidR="00000000" w:rsidRDefault="003028F0">
      <w:r>
        <w:separator/>
      </w:r>
    </w:p>
  </w:endnote>
  <w:endnote w:type="continuationSeparator" w:id="0">
    <w:p w14:paraId="3B3DAA67" w14:textId="77777777" w:rsidR="00000000" w:rsidRDefault="003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68D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5115D" w14:paraId="29A2858C" w14:textId="77777777" w:rsidTr="009C1E9A">
      <w:trPr>
        <w:cantSplit/>
      </w:trPr>
      <w:tc>
        <w:tcPr>
          <w:tcW w:w="0" w:type="pct"/>
        </w:tcPr>
        <w:p w14:paraId="7C9216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8935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D6CC9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747D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070D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115D" w14:paraId="1CFCC3EC" w14:textId="77777777" w:rsidTr="009C1E9A">
      <w:trPr>
        <w:cantSplit/>
      </w:trPr>
      <w:tc>
        <w:tcPr>
          <w:tcW w:w="0" w:type="pct"/>
        </w:tcPr>
        <w:p w14:paraId="5AEA1E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95B044" w14:textId="69CF2555" w:rsidR="00EC379B" w:rsidRPr="009C1E9A" w:rsidRDefault="003028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30864-D</w:t>
          </w:r>
        </w:p>
      </w:tc>
      <w:tc>
        <w:tcPr>
          <w:tcW w:w="2453" w:type="pct"/>
        </w:tcPr>
        <w:p w14:paraId="239818D1" w14:textId="3CD217BC" w:rsidR="00EC379B" w:rsidRDefault="003028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D2237">
            <w:t>23.137.1236</w:t>
          </w:r>
          <w:r>
            <w:fldChar w:fldCharType="end"/>
          </w:r>
        </w:p>
      </w:tc>
    </w:tr>
    <w:tr w:rsidR="0095115D" w14:paraId="4C348E17" w14:textId="77777777" w:rsidTr="009C1E9A">
      <w:trPr>
        <w:cantSplit/>
      </w:trPr>
      <w:tc>
        <w:tcPr>
          <w:tcW w:w="0" w:type="pct"/>
        </w:tcPr>
        <w:p w14:paraId="27F4FED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E14A3B" w14:textId="11CBCB0D" w:rsidR="00EC379B" w:rsidRPr="009C1E9A" w:rsidRDefault="003028F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28330</w:t>
          </w:r>
        </w:p>
      </w:tc>
      <w:tc>
        <w:tcPr>
          <w:tcW w:w="2453" w:type="pct"/>
        </w:tcPr>
        <w:p w14:paraId="69E9A8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E891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115D" w14:paraId="08CEB9F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3BEEA3" w14:textId="77777777" w:rsidR="00EC379B" w:rsidRDefault="003028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3E94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C1B84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F5E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89FC" w14:textId="77777777" w:rsidR="00000000" w:rsidRDefault="003028F0">
      <w:r>
        <w:separator/>
      </w:r>
    </w:p>
  </w:footnote>
  <w:footnote w:type="continuationSeparator" w:id="0">
    <w:p w14:paraId="5C2145F7" w14:textId="77777777" w:rsidR="00000000" w:rsidRDefault="0030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7DE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049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E1C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32B9"/>
    <w:multiLevelType w:val="hybridMultilevel"/>
    <w:tmpl w:val="5BC29902"/>
    <w:lvl w:ilvl="0" w:tplc="C1A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C87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EC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8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E0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47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4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6F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85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F2BA8"/>
    <w:multiLevelType w:val="hybridMultilevel"/>
    <w:tmpl w:val="09A68442"/>
    <w:lvl w:ilvl="0" w:tplc="2156362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9FADF1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20EB00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0F4214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BF64F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5724D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EFCA66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4A2312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1A4FA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3870259">
    <w:abstractNumId w:val="1"/>
  </w:num>
  <w:num w:numId="2" w16cid:durableId="167838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FC"/>
    <w:rsid w:val="00000A70"/>
    <w:rsid w:val="0000151A"/>
    <w:rsid w:val="000032B8"/>
    <w:rsid w:val="00003B06"/>
    <w:rsid w:val="000054B9"/>
    <w:rsid w:val="00007461"/>
    <w:rsid w:val="000079D3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78A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7C1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8B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87C51"/>
    <w:rsid w:val="001908AC"/>
    <w:rsid w:val="00190CFB"/>
    <w:rsid w:val="0019457A"/>
    <w:rsid w:val="00194892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5A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9EE"/>
    <w:rsid w:val="001E655E"/>
    <w:rsid w:val="001F3CB8"/>
    <w:rsid w:val="001F6B91"/>
    <w:rsid w:val="001F703C"/>
    <w:rsid w:val="00200B9E"/>
    <w:rsid w:val="00200BF5"/>
    <w:rsid w:val="002010D1"/>
    <w:rsid w:val="00201338"/>
    <w:rsid w:val="002046EF"/>
    <w:rsid w:val="0020775D"/>
    <w:rsid w:val="00207862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429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6C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F63"/>
    <w:rsid w:val="002710C3"/>
    <w:rsid w:val="002734D6"/>
    <w:rsid w:val="00274C45"/>
    <w:rsid w:val="00275109"/>
    <w:rsid w:val="00275A6B"/>
    <w:rsid w:val="00275BEE"/>
    <w:rsid w:val="00277434"/>
    <w:rsid w:val="00280123"/>
    <w:rsid w:val="00281343"/>
    <w:rsid w:val="00281883"/>
    <w:rsid w:val="002874E3"/>
    <w:rsid w:val="00287656"/>
    <w:rsid w:val="00291518"/>
    <w:rsid w:val="0029589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8F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8F0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11F"/>
    <w:rsid w:val="00333899"/>
    <w:rsid w:val="00333930"/>
    <w:rsid w:val="003347DC"/>
    <w:rsid w:val="00336BA4"/>
    <w:rsid w:val="00336C7A"/>
    <w:rsid w:val="00337392"/>
    <w:rsid w:val="00337659"/>
    <w:rsid w:val="00341561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0E7"/>
    <w:rsid w:val="00363854"/>
    <w:rsid w:val="00364315"/>
    <w:rsid w:val="003643E2"/>
    <w:rsid w:val="00365B69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B9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125"/>
    <w:rsid w:val="003B66B6"/>
    <w:rsid w:val="003B7806"/>
    <w:rsid w:val="003B7984"/>
    <w:rsid w:val="003B7AF6"/>
    <w:rsid w:val="003C0411"/>
    <w:rsid w:val="003C1871"/>
    <w:rsid w:val="003C1C55"/>
    <w:rsid w:val="003C25EA"/>
    <w:rsid w:val="003C36FD"/>
    <w:rsid w:val="003C5D67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27E"/>
    <w:rsid w:val="00403B15"/>
    <w:rsid w:val="00403E8A"/>
    <w:rsid w:val="004101E4"/>
    <w:rsid w:val="00410661"/>
    <w:rsid w:val="004108C3"/>
    <w:rsid w:val="00410ACC"/>
    <w:rsid w:val="00410B33"/>
    <w:rsid w:val="004111CE"/>
    <w:rsid w:val="004120CC"/>
    <w:rsid w:val="00412ED2"/>
    <w:rsid w:val="00412F0F"/>
    <w:rsid w:val="004134CE"/>
    <w:rsid w:val="00413626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955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6CB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088"/>
    <w:rsid w:val="005E1999"/>
    <w:rsid w:val="005E232C"/>
    <w:rsid w:val="005E2B83"/>
    <w:rsid w:val="005E3FB9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2B8"/>
    <w:rsid w:val="00617411"/>
    <w:rsid w:val="006249CB"/>
    <w:rsid w:val="006272DD"/>
    <w:rsid w:val="006276D1"/>
    <w:rsid w:val="00630963"/>
    <w:rsid w:val="00631001"/>
    <w:rsid w:val="00631457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BD9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709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D63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CF4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7C4"/>
    <w:rsid w:val="00724252"/>
    <w:rsid w:val="00727E7A"/>
    <w:rsid w:val="0073163C"/>
    <w:rsid w:val="00731DE3"/>
    <w:rsid w:val="00735550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FA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31B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E46"/>
    <w:rsid w:val="007F3861"/>
    <w:rsid w:val="007F4162"/>
    <w:rsid w:val="007F5441"/>
    <w:rsid w:val="007F7668"/>
    <w:rsid w:val="00800C63"/>
    <w:rsid w:val="00802243"/>
    <w:rsid w:val="008023D4"/>
    <w:rsid w:val="00802F49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E48"/>
    <w:rsid w:val="0084176D"/>
    <w:rsid w:val="008423E4"/>
    <w:rsid w:val="00842900"/>
    <w:rsid w:val="00850CF0"/>
    <w:rsid w:val="00851869"/>
    <w:rsid w:val="00851C04"/>
    <w:rsid w:val="00852FEA"/>
    <w:rsid w:val="008531A1"/>
    <w:rsid w:val="00853A94"/>
    <w:rsid w:val="008547A3"/>
    <w:rsid w:val="00854C50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F0E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3D7"/>
    <w:rsid w:val="008E3338"/>
    <w:rsid w:val="008E47BE"/>
    <w:rsid w:val="008F09DF"/>
    <w:rsid w:val="008F2ED5"/>
    <w:rsid w:val="008F3053"/>
    <w:rsid w:val="008F3136"/>
    <w:rsid w:val="008F40DF"/>
    <w:rsid w:val="008F43EF"/>
    <w:rsid w:val="008F5E16"/>
    <w:rsid w:val="008F5EFC"/>
    <w:rsid w:val="008F63A5"/>
    <w:rsid w:val="00901670"/>
    <w:rsid w:val="00902212"/>
    <w:rsid w:val="00903E0A"/>
    <w:rsid w:val="0090457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15D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AC6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186"/>
    <w:rsid w:val="009B5069"/>
    <w:rsid w:val="009B69AD"/>
    <w:rsid w:val="009B7806"/>
    <w:rsid w:val="009C05C1"/>
    <w:rsid w:val="009C1E9A"/>
    <w:rsid w:val="009C2A33"/>
    <w:rsid w:val="009C2E49"/>
    <w:rsid w:val="009C36CD"/>
    <w:rsid w:val="009C3AA4"/>
    <w:rsid w:val="009C43A5"/>
    <w:rsid w:val="009C50CD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049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0CA"/>
    <w:rsid w:val="00A3420E"/>
    <w:rsid w:val="00A35D66"/>
    <w:rsid w:val="00A41085"/>
    <w:rsid w:val="00A425FA"/>
    <w:rsid w:val="00A43960"/>
    <w:rsid w:val="00A46902"/>
    <w:rsid w:val="00A50CDB"/>
    <w:rsid w:val="00A51F3E"/>
    <w:rsid w:val="00A526D8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CA2"/>
    <w:rsid w:val="00AA18AE"/>
    <w:rsid w:val="00AA228B"/>
    <w:rsid w:val="00AA46D1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22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73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E3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8F3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7A3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B9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09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00E"/>
    <w:rsid w:val="00D91B92"/>
    <w:rsid w:val="00D926B3"/>
    <w:rsid w:val="00D92F63"/>
    <w:rsid w:val="00D947B6"/>
    <w:rsid w:val="00D94A53"/>
    <w:rsid w:val="00D969D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A05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237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A21"/>
    <w:rsid w:val="00E41CAE"/>
    <w:rsid w:val="00E42014"/>
    <w:rsid w:val="00E42B85"/>
    <w:rsid w:val="00E42BB2"/>
    <w:rsid w:val="00E43263"/>
    <w:rsid w:val="00E43537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B8A"/>
    <w:rsid w:val="00E8272C"/>
    <w:rsid w:val="00E827C7"/>
    <w:rsid w:val="00E834E1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D33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A2B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0CF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81B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BF3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CF8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24DCCF-6204-466B-961D-298D1735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1A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1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A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A21"/>
    <w:rPr>
      <w:b/>
      <w:bCs/>
    </w:rPr>
  </w:style>
  <w:style w:type="paragraph" w:styleId="Revision">
    <w:name w:val="Revision"/>
    <w:hidden/>
    <w:uiPriority w:val="99"/>
    <w:semiHidden/>
    <w:rsid w:val="008F2ED5"/>
    <w:rPr>
      <w:sz w:val="24"/>
      <w:szCs w:val="24"/>
    </w:rPr>
  </w:style>
  <w:style w:type="character" w:styleId="Hyperlink">
    <w:name w:val="Hyperlink"/>
    <w:basedOn w:val="DefaultParagraphFont"/>
    <w:unhideWhenUsed/>
    <w:rsid w:val="00A030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0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3637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SB01376 (Committee Report (Substituted))</vt:lpstr>
    </vt:vector>
  </TitlesOfParts>
  <Company>State of Texas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30864</dc:subject>
  <dc:creator>State of Texas</dc:creator>
  <dc:description>SB 1376 by Parker-(H)Defense &amp; Veterans' Affairs (Substitute Document Number: 88R 28330)</dc:description>
  <cp:lastModifiedBy>Damian Duarte</cp:lastModifiedBy>
  <cp:revision>2</cp:revision>
  <cp:lastPrinted>2003-11-26T17:21:00Z</cp:lastPrinted>
  <dcterms:created xsi:type="dcterms:W3CDTF">2023-05-18T20:25:00Z</dcterms:created>
  <dcterms:modified xsi:type="dcterms:W3CDTF">2023-05-18T20:25:00Z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23.137.1236</vt:lpwstr>
  </property>
</Properties>
</file>