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FF4" w:rsidRDefault="007D0F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28FEAE711B4C89967A4980BBE01AEA"/>
          </w:placeholder>
        </w:sdtPr>
        <w:sdtContent>
          <w:r w:rsidRPr="005C2A78">
            <w:rPr>
              <w:rFonts w:cs="Times New Roman"/>
              <w:b/>
              <w:szCs w:val="24"/>
              <w:u w:val="single"/>
            </w:rPr>
            <w:t>BILL ANALYSIS</w:t>
          </w:r>
        </w:sdtContent>
      </w:sdt>
    </w:p>
    <w:p w:rsidR="007D0FF4" w:rsidRPr="00585C31" w:rsidRDefault="007D0FF4" w:rsidP="000F1DF9">
      <w:pPr>
        <w:spacing w:after="0" w:line="240" w:lineRule="auto"/>
        <w:rPr>
          <w:rFonts w:cs="Times New Roman"/>
          <w:szCs w:val="24"/>
        </w:rPr>
      </w:pPr>
    </w:p>
    <w:p w:rsidR="007D0FF4" w:rsidRPr="00585C31" w:rsidRDefault="007D0F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0FF4" w:rsidTr="000F1DF9">
        <w:tc>
          <w:tcPr>
            <w:tcW w:w="2718" w:type="dxa"/>
          </w:tcPr>
          <w:p w:rsidR="007D0FF4" w:rsidRPr="005C2A78" w:rsidRDefault="007D0FF4" w:rsidP="006D756B">
            <w:pPr>
              <w:rPr>
                <w:rFonts w:cs="Times New Roman"/>
                <w:szCs w:val="24"/>
              </w:rPr>
            </w:pPr>
            <w:sdt>
              <w:sdtPr>
                <w:rPr>
                  <w:rFonts w:cs="Times New Roman"/>
                  <w:szCs w:val="24"/>
                </w:rPr>
                <w:alias w:val="Agency Title"/>
                <w:tag w:val="AgencyTitleContentControl"/>
                <w:id w:val="1920747753"/>
                <w:lock w:val="sdtContentLocked"/>
                <w:placeholder>
                  <w:docPart w:val="F000ADCE667E463594D5760B7A76B5D3"/>
                </w:placeholder>
              </w:sdtPr>
              <w:sdtEndPr>
                <w:rPr>
                  <w:rFonts w:cstheme="minorBidi"/>
                  <w:szCs w:val="22"/>
                </w:rPr>
              </w:sdtEndPr>
              <w:sdtContent>
                <w:r>
                  <w:rPr>
                    <w:rFonts w:cs="Times New Roman"/>
                    <w:szCs w:val="24"/>
                  </w:rPr>
                  <w:t>Senate Research Center</w:t>
                </w:r>
              </w:sdtContent>
            </w:sdt>
          </w:p>
        </w:tc>
        <w:tc>
          <w:tcPr>
            <w:tcW w:w="6858" w:type="dxa"/>
          </w:tcPr>
          <w:p w:rsidR="007D0FF4" w:rsidRPr="00FF6471" w:rsidRDefault="007D0FF4" w:rsidP="000F1DF9">
            <w:pPr>
              <w:jc w:val="right"/>
              <w:rPr>
                <w:rFonts w:cs="Times New Roman"/>
                <w:szCs w:val="24"/>
              </w:rPr>
            </w:pPr>
            <w:sdt>
              <w:sdtPr>
                <w:rPr>
                  <w:rFonts w:cs="Times New Roman"/>
                  <w:szCs w:val="24"/>
                </w:rPr>
                <w:alias w:val="Bill Number"/>
                <w:tag w:val="BillNumberOne"/>
                <w:id w:val="-410784069"/>
                <w:lock w:val="sdtContentLocked"/>
                <w:placeholder>
                  <w:docPart w:val="6EB6979FCE1B4B3BAFF433073C5A9C56"/>
                </w:placeholder>
              </w:sdtPr>
              <w:sdtContent>
                <w:r>
                  <w:rPr>
                    <w:rFonts w:cs="Times New Roman"/>
                    <w:szCs w:val="24"/>
                  </w:rPr>
                  <w:t>S.B. 1403</w:t>
                </w:r>
              </w:sdtContent>
            </w:sdt>
          </w:p>
        </w:tc>
      </w:tr>
      <w:tr w:rsidR="007D0FF4" w:rsidTr="000F1DF9">
        <w:sdt>
          <w:sdtPr>
            <w:rPr>
              <w:rFonts w:cs="Times New Roman"/>
              <w:szCs w:val="24"/>
            </w:rPr>
            <w:alias w:val="TLCNumber"/>
            <w:tag w:val="TLCNumber"/>
            <w:id w:val="-542600604"/>
            <w:lock w:val="sdtLocked"/>
            <w:placeholder>
              <w:docPart w:val="E8E79FC90FCB400CB837FE04ADE66B2A"/>
            </w:placeholder>
          </w:sdtPr>
          <w:sdtContent>
            <w:tc>
              <w:tcPr>
                <w:tcW w:w="2718" w:type="dxa"/>
              </w:tcPr>
              <w:p w:rsidR="007D0FF4" w:rsidRPr="000F1DF9" w:rsidRDefault="007D0FF4" w:rsidP="00C65088">
                <w:pPr>
                  <w:rPr>
                    <w:rFonts w:cs="Times New Roman"/>
                    <w:szCs w:val="24"/>
                  </w:rPr>
                </w:pPr>
                <w:r>
                  <w:rPr>
                    <w:rFonts w:cs="Times New Roman"/>
                    <w:szCs w:val="24"/>
                  </w:rPr>
                  <w:t>88R10371 JCG-D</w:t>
                </w:r>
              </w:p>
            </w:tc>
          </w:sdtContent>
        </w:sdt>
        <w:tc>
          <w:tcPr>
            <w:tcW w:w="6858" w:type="dxa"/>
          </w:tcPr>
          <w:p w:rsidR="007D0FF4" w:rsidRPr="005C2A78" w:rsidRDefault="007D0FF4" w:rsidP="00073EDD">
            <w:pPr>
              <w:jc w:val="right"/>
              <w:rPr>
                <w:rFonts w:cs="Times New Roman"/>
                <w:szCs w:val="24"/>
              </w:rPr>
            </w:pPr>
            <w:sdt>
              <w:sdtPr>
                <w:rPr>
                  <w:rFonts w:cs="Times New Roman"/>
                  <w:szCs w:val="24"/>
                </w:rPr>
                <w:alias w:val="Author Label"/>
                <w:tag w:val="By"/>
                <w:id w:val="72399597"/>
                <w:lock w:val="sdtLocked"/>
                <w:placeholder>
                  <w:docPart w:val="151E2DE0968742BD9AB81E9E04064B4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79263C0C1C455D8F8A0BCC52A713FC"/>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D9DBA61BD694493D8BDA38CE0C26177F"/>
                </w:placeholder>
                <w:showingPlcHdr/>
              </w:sdtPr>
              <w:sdtContent/>
            </w:sdt>
            <w:sdt>
              <w:sdtPr>
                <w:rPr>
                  <w:rFonts w:cs="Times New Roman"/>
                  <w:szCs w:val="24"/>
                </w:rPr>
                <w:alias w:val="DualSponsor"/>
                <w:tag w:val="DualSponsor"/>
                <w:id w:val="1029379812"/>
                <w:lock w:val="sdtContentLocked"/>
                <w:placeholder>
                  <w:docPart w:val="94A9D1F25159467FA0E9A78DA33D574E"/>
                </w:placeholder>
                <w:showingPlcHdr/>
              </w:sdtPr>
              <w:sdtContent/>
            </w:sdt>
          </w:p>
        </w:tc>
      </w:tr>
      <w:tr w:rsidR="007D0FF4" w:rsidTr="000F1DF9">
        <w:tc>
          <w:tcPr>
            <w:tcW w:w="2718" w:type="dxa"/>
          </w:tcPr>
          <w:p w:rsidR="007D0FF4" w:rsidRPr="00BC7495" w:rsidRDefault="007D0FF4" w:rsidP="000F1DF9">
            <w:pPr>
              <w:rPr>
                <w:rFonts w:cs="Times New Roman"/>
                <w:szCs w:val="24"/>
              </w:rPr>
            </w:pPr>
          </w:p>
        </w:tc>
        <w:sdt>
          <w:sdtPr>
            <w:rPr>
              <w:rFonts w:cs="Times New Roman"/>
              <w:szCs w:val="24"/>
            </w:rPr>
            <w:alias w:val="Committee"/>
            <w:tag w:val="Committee"/>
            <w:id w:val="1914272295"/>
            <w:lock w:val="sdtContentLocked"/>
            <w:placeholder>
              <w:docPart w:val="204A96ABA59C4623B000A7C971A418C9"/>
            </w:placeholder>
          </w:sdtPr>
          <w:sdtContent>
            <w:tc>
              <w:tcPr>
                <w:tcW w:w="6858" w:type="dxa"/>
              </w:tcPr>
              <w:p w:rsidR="007D0FF4" w:rsidRPr="00FF6471" w:rsidRDefault="007D0FF4" w:rsidP="000F1DF9">
                <w:pPr>
                  <w:jc w:val="right"/>
                  <w:rPr>
                    <w:rFonts w:cs="Times New Roman"/>
                    <w:szCs w:val="24"/>
                  </w:rPr>
                </w:pPr>
                <w:r>
                  <w:rPr>
                    <w:rFonts w:cs="Times New Roman"/>
                    <w:szCs w:val="24"/>
                  </w:rPr>
                  <w:t>Border Security</w:t>
                </w:r>
              </w:p>
            </w:tc>
          </w:sdtContent>
        </w:sdt>
      </w:tr>
      <w:tr w:rsidR="007D0FF4" w:rsidTr="000F1DF9">
        <w:tc>
          <w:tcPr>
            <w:tcW w:w="2718" w:type="dxa"/>
          </w:tcPr>
          <w:p w:rsidR="007D0FF4" w:rsidRPr="00BC7495" w:rsidRDefault="007D0FF4" w:rsidP="000F1DF9">
            <w:pPr>
              <w:rPr>
                <w:rFonts w:cs="Times New Roman"/>
                <w:szCs w:val="24"/>
              </w:rPr>
            </w:pPr>
          </w:p>
        </w:tc>
        <w:sdt>
          <w:sdtPr>
            <w:rPr>
              <w:rFonts w:cs="Times New Roman"/>
              <w:szCs w:val="24"/>
            </w:rPr>
            <w:alias w:val="Date"/>
            <w:tag w:val="DateContentControl"/>
            <w:id w:val="1178081906"/>
            <w:lock w:val="sdtLocked"/>
            <w:placeholder>
              <w:docPart w:val="3DD2BF282076462D84FAAC2DD3B2A1AC"/>
            </w:placeholder>
            <w:date w:fullDate="2023-03-20T00:00:00Z">
              <w:dateFormat w:val="M/d/yyyy"/>
              <w:lid w:val="en-US"/>
              <w:storeMappedDataAs w:val="dateTime"/>
              <w:calendar w:val="gregorian"/>
            </w:date>
          </w:sdtPr>
          <w:sdtContent>
            <w:tc>
              <w:tcPr>
                <w:tcW w:w="6858" w:type="dxa"/>
              </w:tcPr>
              <w:p w:rsidR="007D0FF4" w:rsidRPr="00FF6471" w:rsidRDefault="007D0FF4" w:rsidP="000F1DF9">
                <w:pPr>
                  <w:jc w:val="right"/>
                  <w:rPr>
                    <w:rFonts w:cs="Times New Roman"/>
                    <w:szCs w:val="24"/>
                  </w:rPr>
                </w:pPr>
                <w:r>
                  <w:rPr>
                    <w:rFonts w:cs="Times New Roman"/>
                    <w:szCs w:val="24"/>
                  </w:rPr>
                  <w:t>3/20/2023</w:t>
                </w:r>
              </w:p>
            </w:tc>
          </w:sdtContent>
        </w:sdt>
      </w:tr>
      <w:tr w:rsidR="007D0FF4" w:rsidTr="000F1DF9">
        <w:tc>
          <w:tcPr>
            <w:tcW w:w="2718" w:type="dxa"/>
          </w:tcPr>
          <w:p w:rsidR="007D0FF4" w:rsidRPr="00BC7495" w:rsidRDefault="007D0FF4" w:rsidP="000F1DF9">
            <w:pPr>
              <w:rPr>
                <w:rFonts w:cs="Times New Roman"/>
                <w:szCs w:val="24"/>
              </w:rPr>
            </w:pPr>
          </w:p>
        </w:tc>
        <w:sdt>
          <w:sdtPr>
            <w:rPr>
              <w:rFonts w:cs="Times New Roman"/>
              <w:szCs w:val="24"/>
            </w:rPr>
            <w:alias w:val="BA Version"/>
            <w:tag w:val="BAVersion"/>
            <w:id w:val="-1685590809"/>
            <w:lock w:val="sdtContentLocked"/>
            <w:placeholder>
              <w:docPart w:val="ECEC8B398698476F874E4080D6D748D4"/>
            </w:placeholder>
          </w:sdtPr>
          <w:sdtContent>
            <w:tc>
              <w:tcPr>
                <w:tcW w:w="6858" w:type="dxa"/>
              </w:tcPr>
              <w:p w:rsidR="007D0FF4" w:rsidRPr="00FF6471" w:rsidRDefault="007D0FF4" w:rsidP="000F1DF9">
                <w:pPr>
                  <w:jc w:val="right"/>
                  <w:rPr>
                    <w:rFonts w:cs="Times New Roman"/>
                    <w:szCs w:val="24"/>
                  </w:rPr>
                </w:pPr>
                <w:r>
                  <w:rPr>
                    <w:rFonts w:cs="Times New Roman"/>
                    <w:szCs w:val="24"/>
                  </w:rPr>
                  <w:t>As Filed</w:t>
                </w:r>
              </w:p>
            </w:tc>
          </w:sdtContent>
        </w:sdt>
      </w:tr>
    </w:tbl>
    <w:p w:rsidR="007D0FF4" w:rsidRPr="00FF6471" w:rsidRDefault="007D0FF4" w:rsidP="000F1DF9">
      <w:pPr>
        <w:spacing w:after="0" w:line="240" w:lineRule="auto"/>
        <w:rPr>
          <w:rFonts w:cs="Times New Roman"/>
          <w:szCs w:val="24"/>
        </w:rPr>
      </w:pPr>
    </w:p>
    <w:p w:rsidR="007D0FF4" w:rsidRPr="00FF6471" w:rsidRDefault="007D0FF4" w:rsidP="000F1DF9">
      <w:pPr>
        <w:spacing w:after="0" w:line="240" w:lineRule="auto"/>
        <w:rPr>
          <w:rFonts w:cs="Times New Roman"/>
          <w:szCs w:val="24"/>
        </w:rPr>
      </w:pPr>
    </w:p>
    <w:p w:rsidR="007D0FF4" w:rsidRPr="00FF6471" w:rsidRDefault="007D0F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E6B2929E864F1386846FDCB137FDE2"/>
        </w:placeholder>
      </w:sdtPr>
      <w:sdtContent>
        <w:p w:rsidR="007D0FF4" w:rsidRDefault="007D0F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0F3A74F98064427B153F0A6DE96DDC4"/>
        </w:placeholder>
      </w:sdtPr>
      <w:sdtContent>
        <w:p w:rsidR="007D0FF4" w:rsidRDefault="007D0FF4" w:rsidP="002C7212">
          <w:pPr>
            <w:pStyle w:val="NormalWeb"/>
            <w:spacing w:before="0" w:beforeAutospacing="0" w:after="0" w:afterAutospacing="0"/>
            <w:jc w:val="both"/>
            <w:divId w:val="306520881"/>
            <w:rPr>
              <w:rFonts w:eastAsia="Times New Roman"/>
              <w:bCs/>
            </w:rPr>
          </w:pPr>
        </w:p>
        <w:p w:rsidR="007D0FF4" w:rsidRDefault="007D0FF4" w:rsidP="002C7212">
          <w:pPr>
            <w:pStyle w:val="NormalWeb"/>
            <w:spacing w:before="0" w:beforeAutospacing="0" w:after="0" w:afterAutospacing="0"/>
            <w:jc w:val="both"/>
            <w:divId w:val="306520881"/>
            <w:rPr>
              <w:color w:val="000000"/>
            </w:rPr>
          </w:pPr>
          <w:r w:rsidRPr="008F7CE1">
            <w:rPr>
              <w:color w:val="000000"/>
            </w:rPr>
            <w:t>In FY 2022, U.S. Customs and Border Protection recorded more than 2.3 million illicit crossings of the southern border, the most ever in American history. So far in FY 2023, the rate of illegal border crossings has only increased, and is on pace to exceed 2.8 million by the end of the fiscal year. Because the federal statistics record only</w:t>
          </w:r>
          <w:r>
            <w:rPr>
              <w:color w:val="000000"/>
            </w:rPr>
            <w:t xml:space="preserve"> "encounters" </w:t>
          </w:r>
          <w:r w:rsidRPr="008F7CE1">
            <w:rPr>
              <w:color w:val="000000"/>
            </w:rPr>
            <w:t>and not the number of migrants that evade law enforcement, the true scale of the crisis at our southern border is unknowable, but certainly of a much greater magnitude than what is portrayed by the official data.</w:t>
          </w:r>
        </w:p>
        <w:p w:rsidR="007D0FF4" w:rsidRPr="008F7CE1" w:rsidRDefault="007D0FF4" w:rsidP="002C7212">
          <w:pPr>
            <w:pStyle w:val="NormalWeb"/>
            <w:spacing w:before="0" w:beforeAutospacing="0" w:after="0" w:afterAutospacing="0"/>
            <w:jc w:val="both"/>
            <w:divId w:val="306520881"/>
            <w:rPr>
              <w:color w:val="000000"/>
            </w:rPr>
          </w:pPr>
        </w:p>
        <w:p w:rsidR="007D0FF4" w:rsidRDefault="007D0FF4" w:rsidP="002C7212">
          <w:pPr>
            <w:pStyle w:val="NormalWeb"/>
            <w:spacing w:before="0" w:beforeAutospacing="0" w:after="0" w:afterAutospacing="0"/>
            <w:jc w:val="both"/>
            <w:divId w:val="306520881"/>
            <w:rPr>
              <w:color w:val="000000"/>
            </w:rPr>
          </w:pPr>
          <w:r w:rsidRPr="008F7CE1">
            <w:rPr>
              <w:color w:val="000000"/>
            </w:rPr>
            <w:t>The approximately 23,000 federal agents currently stationed along the southern border have been given an impossible task. They are asked to ensure the security of our national borders, while operating with a 100:1 ratio of undocumented migrants to enforcement personnel, with scant support from a federal administration that has consistently refused to make border enforcement a priority. The inevitable gaps in federal enforcement caused by such insufficient resources have placed enormous strain on border communities, state law enforcement and human services agencies, and the nation as a whole.</w:t>
          </w:r>
        </w:p>
        <w:p w:rsidR="007D0FF4" w:rsidRPr="008F7CE1" w:rsidRDefault="007D0FF4" w:rsidP="002C7212">
          <w:pPr>
            <w:pStyle w:val="NormalWeb"/>
            <w:spacing w:before="0" w:beforeAutospacing="0" w:after="0" w:afterAutospacing="0"/>
            <w:jc w:val="both"/>
            <w:divId w:val="306520881"/>
            <w:rPr>
              <w:color w:val="000000"/>
            </w:rPr>
          </w:pPr>
        </w:p>
        <w:p w:rsidR="007D0FF4" w:rsidRPr="008F7CE1" w:rsidRDefault="007D0FF4" w:rsidP="002C7212">
          <w:pPr>
            <w:pStyle w:val="NormalWeb"/>
            <w:spacing w:before="0" w:beforeAutospacing="0" w:after="0" w:afterAutospacing="0"/>
            <w:jc w:val="both"/>
            <w:divId w:val="306520881"/>
            <w:rPr>
              <w:color w:val="000000"/>
            </w:rPr>
          </w:pPr>
          <w:r w:rsidRPr="008F7CE1">
            <w:rPr>
              <w:color w:val="000000"/>
            </w:rPr>
            <w:t>In response, Texas and other southern border states have devoted considerable resources to border security and enforcement efforts. While these individual</w:t>
          </w:r>
          <w:r>
            <w:rPr>
              <w:color w:val="000000"/>
            </w:rPr>
            <w:t>—</w:t>
          </w:r>
          <w:r w:rsidRPr="008F7CE1">
            <w:rPr>
              <w:color w:val="000000"/>
            </w:rPr>
            <w:t>though occasionally cooperative</w:t>
          </w:r>
          <w:r>
            <w:rPr>
              <w:color w:val="000000"/>
            </w:rPr>
            <w:t>—</w:t>
          </w:r>
          <w:r w:rsidRPr="008F7CE1">
            <w:rPr>
              <w:color w:val="000000"/>
            </w:rPr>
            <w:t>state-led actions have helped to assuage the ongoing border security emergency, the sheer scale of this issue demands greater efforts and heightened collaboration.</w:t>
          </w:r>
        </w:p>
        <w:p w:rsidR="007D0FF4" w:rsidRDefault="007D0FF4" w:rsidP="002C7212">
          <w:pPr>
            <w:pStyle w:val="NormalWeb"/>
            <w:spacing w:before="0" w:beforeAutospacing="0" w:after="0" w:afterAutospacing="0"/>
            <w:jc w:val="both"/>
            <w:divId w:val="306520881"/>
            <w:rPr>
              <w:color w:val="000000"/>
            </w:rPr>
          </w:pPr>
        </w:p>
        <w:p w:rsidR="007D0FF4" w:rsidRDefault="007D0FF4" w:rsidP="002C7212">
          <w:pPr>
            <w:pStyle w:val="NormalWeb"/>
            <w:spacing w:before="0" w:beforeAutospacing="0" w:after="0" w:afterAutospacing="0"/>
            <w:jc w:val="both"/>
            <w:divId w:val="306520881"/>
            <w:rPr>
              <w:color w:val="000000"/>
            </w:rPr>
          </w:pPr>
          <w:r w:rsidRPr="008F7CE1">
            <w:rPr>
              <w:color w:val="000000"/>
            </w:rPr>
            <w:t>An interstate compact for border enforcement would equip Texas and other participating states with the resources needed to address the shortcomings of existing federal border policy. Allowing states to share enforcement resources, intelligence, and assistance in creating and maintaining defensive border structures would strengthen states</w:t>
          </w:r>
          <w:r>
            <w:rPr>
              <w:color w:val="000000"/>
            </w:rPr>
            <w:t xml:space="preserve">' </w:t>
          </w:r>
          <w:r w:rsidRPr="008F7CE1">
            <w:rPr>
              <w:color w:val="000000"/>
            </w:rPr>
            <w:t xml:space="preserve">capabilities to address, manage, and overcome the continuing security crisis at our southern border. </w:t>
          </w:r>
        </w:p>
        <w:p w:rsidR="007D0FF4" w:rsidRPr="008F7CE1" w:rsidRDefault="007D0FF4" w:rsidP="002C7212">
          <w:pPr>
            <w:pStyle w:val="NormalWeb"/>
            <w:spacing w:before="0" w:beforeAutospacing="0" w:after="0" w:afterAutospacing="0"/>
            <w:jc w:val="both"/>
            <w:divId w:val="306520881"/>
            <w:rPr>
              <w:color w:val="000000"/>
            </w:rPr>
          </w:pPr>
        </w:p>
        <w:p w:rsidR="007D0FF4" w:rsidRPr="008F7CE1" w:rsidRDefault="007D0FF4" w:rsidP="002C7212">
          <w:pPr>
            <w:pStyle w:val="NormalWeb"/>
            <w:spacing w:before="0" w:beforeAutospacing="0" w:after="0" w:afterAutospacing="0"/>
            <w:jc w:val="both"/>
            <w:divId w:val="306520881"/>
            <w:rPr>
              <w:color w:val="000000"/>
            </w:rPr>
          </w:pPr>
          <w:r w:rsidRPr="008F7CE1">
            <w:rPr>
              <w:color w:val="000000"/>
            </w:rPr>
            <w:t>S.B. 1403 creates an interstate compact allowing participating states</w:t>
          </w:r>
          <w:r>
            <w:rPr>
              <w:color w:val="000000"/>
            </w:rPr>
            <w:t xml:space="preserve">' </w:t>
          </w:r>
          <w:r w:rsidRPr="008F7CE1">
            <w:rPr>
              <w:color w:val="000000"/>
            </w:rPr>
            <w:t>law enforcement agencies to share resources and intelligence for purposes of border enforcement, and allowing states to share funding and other assistance in creating and maintaining defensive border structures. Because this interstate compact does not alter the balance of power between states and the federal government, congressional consent is not required for the agreement to take or remain in effect.</w:t>
          </w:r>
        </w:p>
        <w:p w:rsidR="007D0FF4" w:rsidRPr="00D70925" w:rsidRDefault="007D0FF4" w:rsidP="002C7212">
          <w:pPr>
            <w:spacing w:after="0" w:line="240" w:lineRule="auto"/>
            <w:jc w:val="both"/>
            <w:rPr>
              <w:rFonts w:eastAsia="Times New Roman" w:cs="Times New Roman"/>
              <w:bCs/>
              <w:szCs w:val="24"/>
            </w:rPr>
          </w:pPr>
        </w:p>
      </w:sdtContent>
    </w:sdt>
    <w:p w:rsidR="007D0FF4" w:rsidRDefault="007D0FF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1403 </w:t>
      </w:r>
      <w:bookmarkStart w:id="1" w:name="AmendsCurrentLaw"/>
      <w:bookmarkEnd w:id="1"/>
      <w:r>
        <w:rPr>
          <w:rFonts w:cs="Times New Roman"/>
          <w:szCs w:val="24"/>
        </w:rPr>
        <w:t>amends current law relating to an interstate compact for border security, including building a border wall and sharing state intelligence and resources.</w:t>
      </w:r>
    </w:p>
    <w:p w:rsidR="007D0FF4" w:rsidRPr="008F7CE1" w:rsidRDefault="007D0FF4" w:rsidP="000F1DF9">
      <w:pPr>
        <w:spacing w:after="0" w:line="240" w:lineRule="auto"/>
        <w:jc w:val="both"/>
        <w:rPr>
          <w:rFonts w:eastAsia="Times New Roman" w:cs="Times New Roman"/>
          <w:szCs w:val="24"/>
        </w:rPr>
      </w:pPr>
    </w:p>
    <w:p w:rsidR="007D0FF4" w:rsidRPr="005C2A78" w:rsidRDefault="007D0F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022809F32743F886684D3AC9F9AF62"/>
          </w:placeholder>
        </w:sdtPr>
        <w:sdtContent>
          <w:r>
            <w:rPr>
              <w:rFonts w:eastAsia="Times New Roman" w:cs="Times New Roman"/>
              <w:b/>
              <w:szCs w:val="24"/>
              <w:u w:val="single"/>
            </w:rPr>
            <w:t>RULEMAKING AUTHORITY</w:t>
          </w:r>
        </w:sdtContent>
      </w:sdt>
    </w:p>
    <w:p w:rsidR="007D0FF4" w:rsidRPr="006529C4" w:rsidRDefault="007D0FF4" w:rsidP="00774EC7">
      <w:pPr>
        <w:spacing w:after="0" w:line="240" w:lineRule="auto"/>
        <w:jc w:val="both"/>
        <w:rPr>
          <w:rFonts w:cs="Times New Roman"/>
          <w:szCs w:val="24"/>
        </w:rPr>
      </w:pPr>
    </w:p>
    <w:p w:rsidR="007D0FF4" w:rsidRPr="006529C4" w:rsidRDefault="007D0FF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0FF4" w:rsidRPr="006529C4" w:rsidRDefault="007D0FF4" w:rsidP="00774EC7">
      <w:pPr>
        <w:spacing w:after="0" w:line="240" w:lineRule="auto"/>
        <w:jc w:val="both"/>
        <w:rPr>
          <w:rFonts w:cs="Times New Roman"/>
          <w:szCs w:val="24"/>
        </w:rPr>
      </w:pPr>
    </w:p>
    <w:p w:rsidR="007D0FF4" w:rsidRPr="005C2A78" w:rsidRDefault="007D0F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750D79B962494E8BCCE3C1DE54607C"/>
          </w:placeholder>
        </w:sdtPr>
        <w:sdtContent>
          <w:r>
            <w:rPr>
              <w:rFonts w:eastAsia="Times New Roman" w:cs="Times New Roman"/>
              <w:b/>
              <w:szCs w:val="24"/>
              <w:u w:val="single"/>
            </w:rPr>
            <w:t>SECTION BY SECTION ANALYSIS</w:t>
          </w:r>
        </w:sdtContent>
      </w:sdt>
    </w:p>
    <w:p w:rsidR="007D0FF4" w:rsidRPr="005C2A78" w:rsidRDefault="007D0FF4" w:rsidP="00CD5A61">
      <w:pPr>
        <w:spacing w:after="0" w:line="240" w:lineRule="auto"/>
        <w:jc w:val="both"/>
        <w:rPr>
          <w:rFonts w:eastAsia="Times New Roman" w:cs="Times New Roman"/>
          <w:szCs w:val="24"/>
        </w:rPr>
      </w:pPr>
    </w:p>
    <w:p w:rsidR="007D0FF4" w:rsidRDefault="007D0FF4" w:rsidP="00CD5A6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Title 7, Government Code,</w:t>
      </w:r>
      <w:r w:rsidRPr="008F7CE1">
        <w:t xml:space="preserve"> </w:t>
      </w:r>
      <w:r>
        <w:t>by adding Chapter 794, as follows:</w:t>
      </w:r>
    </w:p>
    <w:p w:rsidR="007D0FF4" w:rsidRDefault="007D0FF4" w:rsidP="00CD5A61">
      <w:pPr>
        <w:spacing w:after="0" w:line="240" w:lineRule="auto"/>
        <w:jc w:val="both"/>
      </w:pPr>
    </w:p>
    <w:p w:rsidR="007D0FF4" w:rsidRDefault="007D0FF4" w:rsidP="00CD5A61">
      <w:pPr>
        <w:spacing w:line="240" w:lineRule="auto"/>
        <w:jc w:val="center"/>
      </w:pPr>
      <w:r w:rsidRPr="008F7CE1">
        <w:t>CHAPTER 794.  INTERSTATE COMPACT FOR BORDER SECURITY</w:t>
      </w:r>
    </w:p>
    <w:p w:rsidR="007D0FF4" w:rsidRPr="008F7CE1" w:rsidRDefault="007D0FF4" w:rsidP="00CD5A61">
      <w:pPr>
        <w:spacing w:after="0" w:line="240" w:lineRule="auto"/>
        <w:jc w:val="center"/>
      </w:pPr>
    </w:p>
    <w:p w:rsidR="007D0FF4" w:rsidRDefault="007D0FF4" w:rsidP="00CD5A61">
      <w:pPr>
        <w:spacing w:after="0" w:line="240" w:lineRule="auto"/>
        <w:ind w:left="720"/>
        <w:jc w:val="both"/>
      </w:pPr>
      <w:r w:rsidRPr="008F7CE1">
        <w:t xml:space="preserve">Sec. 794.001.  AUTHORITY TO DEVELOP AND EXECUTE COMPACT.  </w:t>
      </w:r>
      <w:r>
        <w:t xml:space="preserve">Requires </w:t>
      </w:r>
      <w:r w:rsidRPr="008F7CE1">
        <w:t>the governor</w:t>
      </w:r>
      <w:r>
        <w:t>, o</w:t>
      </w:r>
      <w:r w:rsidRPr="008F7CE1">
        <w:t>n behalf of this state,</w:t>
      </w:r>
      <w:r>
        <w:t xml:space="preserve"> to </w:t>
      </w:r>
      <w:r w:rsidRPr="008F7CE1">
        <w:t>develop and execute an interstate compact for border security among interested states.</w:t>
      </w:r>
    </w:p>
    <w:p w:rsidR="007D0FF4" w:rsidRPr="008F7CE1" w:rsidRDefault="007D0FF4" w:rsidP="00CD5A61">
      <w:pPr>
        <w:spacing w:after="0" w:line="240" w:lineRule="auto"/>
        <w:ind w:left="720"/>
        <w:jc w:val="both"/>
      </w:pPr>
    </w:p>
    <w:p w:rsidR="007D0FF4" w:rsidRDefault="007D0FF4" w:rsidP="00CD5A61">
      <w:pPr>
        <w:spacing w:after="0" w:line="240" w:lineRule="auto"/>
        <w:ind w:left="720"/>
        <w:jc w:val="both"/>
      </w:pPr>
      <w:r w:rsidRPr="008F7CE1">
        <w:t xml:space="preserve">Sec. 794.002.  CONGRESSIONAL APPROVAL NOT REQUIRED.  (a)  </w:t>
      </w:r>
      <w:r>
        <w:t>Provides that i</w:t>
      </w:r>
      <w:r w:rsidRPr="008F7CE1">
        <w:t>t is the intent of the legislature that the compact developed and executed under this chapter not require congressional approval.</w:t>
      </w:r>
    </w:p>
    <w:p w:rsidR="007D0FF4" w:rsidRDefault="007D0FF4" w:rsidP="00CD5A61">
      <w:pPr>
        <w:spacing w:after="0" w:line="240" w:lineRule="auto"/>
        <w:ind w:left="720"/>
        <w:jc w:val="both"/>
      </w:pPr>
    </w:p>
    <w:p w:rsidR="007D0FF4" w:rsidRDefault="007D0FF4" w:rsidP="00CD5A61">
      <w:pPr>
        <w:spacing w:after="0" w:line="240" w:lineRule="auto"/>
        <w:ind w:left="1440"/>
        <w:jc w:val="both"/>
      </w:pPr>
      <w:r w:rsidRPr="008F7CE1">
        <w:t>(b)  </w:t>
      </w:r>
      <w:r>
        <w:t>Prohibits t</w:t>
      </w:r>
      <w:r w:rsidRPr="008F7CE1">
        <w:t xml:space="preserve">he compact </w:t>
      </w:r>
      <w:r>
        <w:t xml:space="preserve">from </w:t>
      </w:r>
      <w:r w:rsidRPr="008F7CE1">
        <w:t>increas</w:t>
      </w:r>
      <w:r>
        <w:t>ing</w:t>
      </w:r>
      <w:r w:rsidRPr="008F7CE1">
        <w:t xml:space="preserve"> the political power of the compacting states in relation to the federal government.</w:t>
      </w:r>
    </w:p>
    <w:p w:rsidR="007D0FF4" w:rsidRPr="008F7CE1" w:rsidRDefault="007D0FF4" w:rsidP="00CD5A61">
      <w:pPr>
        <w:spacing w:after="0" w:line="240" w:lineRule="auto"/>
        <w:ind w:left="1440"/>
        <w:jc w:val="both"/>
      </w:pPr>
    </w:p>
    <w:p w:rsidR="007D0FF4" w:rsidRDefault="007D0FF4" w:rsidP="00CD5A61">
      <w:pPr>
        <w:spacing w:after="0" w:line="240" w:lineRule="auto"/>
        <w:ind w:left="720"/>
        <w:jc w:val="both"/>
      </w:pPr>
      <w:r w:rsidRPr="008F7CE1">
        <w:t xml:space="preserve">Sec. 794.003.  INTERSTATE COMPACT PROVISIONS. </w:t>
      </w:r>
      <w:r>
        <w:t>Requires t</w:t>
      </w:r>
      <w:r w:rsidRPr="008F7CE1">
        <w:t xml:space="preserve">he compact authorized by this chapter </w:t>
      </w:r>
      <w:r>
        <w:t xml:space="preserve">to </w:t>
      </w:r>
      <w:r w:rsidRPr="008F7CE1">
        <w:t>provide for joint action among compacting states on matters that include:</w:t>
      </w:r>
    </w:p>
    <w:p w:rsidR="007D0FF4" w:rsidRPr="008F7CE1" w:rsidRDefault="007D0FF4" w:rsidP="00CD5A61">
      <w:pPr>
        <w:spacing w:after="0" w:line="240" w:lineRule="auto"/>
        <w:ind w:firstLine="720"/>
        <w:jc w:val="both"/>
      </w:pPr>
    </w:p>
    <w:p w:rsidR="007D0FF4" w:rsidRDefault="007D0FF4" w:rsidP="00CD5A61">
      <w:pPr>
        <w:spacing w:after="0" w:line="240" w:lineRule="auto"/>
        <w:ind w:left="1440"/>
        <w:jc w:val="both"/>
      </w:pPr>
      <w:r w:rsidRPr="008F7CE1">
        <w:t>(1)  sharing law enforcement intelligence on illegal activity occurring at the border with Mexico;</w:t>
      </w:r>
    </w:p>
    <w:p w:rsidR="007D0FF4" w:rsidRPr="008F7CE1" w:rsidRDefault="007D0FF4" w:rsidP="00CD5A61">
      <w:pPr>
        <w:spacing w:after="0" w:line="240" w:lineRule="auto"/>
        <w:ind w:left="1440"/>
        <w:jc w:val="both"/>
      </w:pPr>
    </w:p>
    <w:p w:rsidR="007D0FF4" w:rsidRDefault="007D0FF4" w:rsidP="00CD5A61">
      <w:pPr>
        <w:spacing w:after="0" w:line="240" w:lineRule="auto"/>
        <w:ind w:firstLine="1440"/>
        <w:jc w:val="both"/>
      </w:pPr>
      <w:r w:rsidRPr="008F7CE1">
        <w:t>(2)  sharing state resources in order to build a border wall on state land; and</w:t>
      </w:r>
    </w:p>
    <w:p w:rsidR="007D0FF4" w:rsidRDefault="007D0FF4" w:rsidP="00CD5A61">
      <w:pPr>
        <w:spacing w:after="0" w:line="240" w:lineRule="auto"/>
        <w:ind w:left="1440"/>
        <w:jc w:val="both"/>
      </w:pPr>
    </w:p>
    <w:p w:rsidR="007D0FF4" w:rsidRDefault="007D0FF4" w:rsidP="00CD5A61">
      <w:pPr>
        <w:spacing w:after="0" w:line="240" w:lineRule="auto"/>
        <w:ind w:left="1440"/>
        <w:jc w:val="both"/>
      </w:pPr>
      <w:r w:rsidRPr="008F7CE1">
        <w:t>(3)  sharing other law enforcement resources to ensure the protection of personnel and property.</w:t>
      </w:r>
    </w:p>
    <w:p w:rsidR="007D0FF4" w:rsidRPr="008F7CE1" w:rsidRDefault="007D0FF4" w:rsidP="00CD5A61">
      <w:pPr>
        <w:spacing w:after="0" w:line="240" w:lineRule="auto"/>
        <w:jc w:val="both"/>
      </w:pPr>
    </w:p>
    <w:p w:rsidR="007D0FF4" w:rsidRPr="00C8671F" w:rsidRDefault="007D0FF4" w:rsidP="00CD5A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7D0FF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89C" w:rsidRDefault="001D289C" w:rsidP="000F1DF9">
      <w:pPr>
        <w:spacing w:after="0" w:line="240" w:lineRule="auto"/>
      </w:pPr>
      <w:r>
        <w:separator/>
      </w:r>
    </w:p>
  </w:endnote>
  <w:endnote w:type="continuationSeparator" w:id="0">
    <w:p w:rsidR="001D289C" w:rsidRDefault="001D28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28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0FF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0FF4">
                <w:rPr>
                  <w:sz w:val="20"/>
                  <w:szCs w:val="20"/>
                </w:rPr>
                <w:t>S.B. 1403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0FF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28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89C" w:rsidRDefault="001D289C" w:rsidP="000F1DF9">
      <w:pPr>
        <w:spacing w:after="0" w:line="240" w:lineRule="auto"/>
      </w:pPr>
      <w:r>
        <w:separator/>
      </w:r>
    </w:p>
  </w:footnote>
  <w:footnote w:type="continuationSeparator" w:id="0">
    <w:p w:rsidR="001D289C" w:rsidRDefault="001D28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289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0FF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ADC89"/>
  <w15:docId w15:val="{2F1CE460-3B82-410E-95F2-1C1ADBDC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0F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28FEAE711B4C89967A4980BBE01AEA"/>
        <w:category>
          <w:name w:val="General"/>
          <w:gallery w:val="placeholder"/>
        </w:category>
        <w:types>
          <w:type w:val="bbPlcHdr"/>
        </w:types>
        <w:behaviors>
          <w:behavior w:val="content"/>
        </w:behaviors>
        <w:guid w:val="{0014E7F6-615B-4796-91AA-4CEBD044A573}"/>
      </w:docPartPr>
      <w:docPartBody>
        <w:p w:rsidR="00000000" w:rsidRDefault="00E6460D"/>
      </w:docPartBody>
    </w:docPart>
    <w:docPart>
      <w:docPartPr>
        <w:name w:val="F000ADCE667E463594D5760B7A76B5D3"/>
        <w:category>
          <w:name w:val="General"/>
          <w:gallery w:val="placeholder"/>
        </w:category>
        <w:types>
          <w:type w:val="bbPlcHdr"/>
        </w:types>
        <w:behaviors>
          <w:behavior w:val="content"/>
        </w:behaviors>
        <w:guid w:val="{FC104AD7-1C91-4986-9746-F882F7C22008}"/>
      </w:docPartPr>
      <w:docPartBody>
        <w:p w:rsidR="00000000" w:rsidRDefault="00E6460D"/>
      </w:docPartBody>
    </w:docPart>
    <w:docPart>
      <w:docPartPr>
        <w:name w:val="6EB6979FCE1B4B3BAFF433073C5A9C56"/>
        <w:category>
          <w:name w:val="General"/>
          <w:gallery w:val="placeholder"/>
        </w:category>
        <w:types>
          <w:type w:val="bbPlcHdr"/>
        </w:types>
        <w:behaviors>
          <w:behavior w:val="content"/>
        </w:behaviors>
        <w:guid w:val="{D481A2D1-D355-4099-96F0-04A4FAB89299}"/>
      </w:docPartPr>
      <w:docPartBody>
        <w:p w:rsidR="00000000" w:rsidRDefault="00E6460D"/>
      </w:docPartBody>
    </w:docPart>
    <w:docPart>
      <w:docPartPr>
        <w:name w:val="E8E79FC90FCB400CB837FE04ADE66B2A"/>
        <w:category>
          <w:name w:val="General"/>
          <w:gallery w:val="placeholder"/>
        </w:category>
        <w:types>
          <w:type w:val="bbPlcHdr"/>
        </w:types>
        <w:behaviors>
          <w:behavior w:val="content"/>
        </w:behaviors>
        <w:guid w:val="{72D76ADE-E003-4CE4-99C8-D5EADC225998}"/>
      </w:docPartPr>
      <w:docPartBody>
        <w:p w:rsidR="00000000" w:rsidRDefault="00E6460D"/>
      </w:docPartBody>
    </w:docPart>
    <w:docPart>
      <w:docPartPr>
        <w:name w:val="151E2DE0968742BD9AB81E9E04064B4F"/>
        <w:category>
          <w:name w:val="General"/>
          <w:gallery w:val="placeholder"/>
        </w:category>
        <w:types>
          <w:type w:val="bbPlcHdr"/>
        </w:types>
        <w:behaviors>
          <w:behavior w:val="content"/>
        </w:behaviors>
        <w:guid w:val="{73D6B6BD-EC89-44C3-AC02-2ED78C73768D}"/>
      </w:docPartPr>
      <w:docPartBody>
        <w:p w:rsidR="00000000" w:rsidRDefault="00E6460D"/>
      </w:docPartBody>
    </w:docPart>
    <w:docPart>
      <w:docPartPr>
        <w:name w:val="7A79263C0C1C455D8F8A0BCC52A713FC"/>
        <w:category>
          <w:name w:val="General"/>
          <w:gallery w:val="placeholder"/>
        </w:category>
        <w:types>
          <w:type w:val="bbPlcHdr"/>
        </w:types>
        <w:behaviors>
          <w:behavior w:val="content"/>
        </w:behaviors>
        <w:guid w:val="{C51BD327-C06B-4F83-BF00-D0C20D9C11F1}"/>
      </w:docPartPr>
      <w:docPartBody>
        <w:p w:rsidR="00000000" w:rsidRDefault="00E6460D"/>
      </w:docPartBody>
    </w:docPart>
    <w:docPart>
      <w:docPartPr>
        <w:name w:val="D9DBA61BD694493D8BDA38CE0C26177F"/>
        <w:category>
          <w:name w:val="General"/>
          <w:gallery w:val="placeholder"/>
        </w:category>
        <w:types>
          <w:type w:val="bbPlcHdr"/>
        </w:types>
        <w:behaviors>
          <w:behavior w:val="content"/>
        </w:behaviors>
        <w:guid w:val="{E5510000-883C-4FA5-A8E9-79AB75F695E7}"/>
      </w:docPartPr>
      <w:docPartBody>
        <w:p w:rsidR="00000000" w:rsidRDefault="00E6460D"/>
      </w:docPartBody>
    </w:docPart>
    <w:docPart>
      <w:docPartPr>
        <w:name w:val="94A9D1F25159467FA0E9A78DA33D574E"/>
        <w:category>
          <w:name w:val="General"/>
          <w:gallery w:val="placeholder"/>
        </w:category>
        <w:types>
          <w:type w:val="bbPlcHdr"/>
        </w:types>
        <w:behaviors>
          <w:behavior w:val="content"/>
        </w:behaviors>
        <w:guid w:val="{3BE05766-1D6F-48AF-B724-EE9B388F9A88}"/>
      </w:docPartPr>
      <w:docPartBody>
        <w:p w:rsidR="00000000" w:rsidRDefault="00E6460D"/>
      </w:docPartBody>
    </w:docPart>
    <w:docPart>
      <w:docPartPr>
        <w:name w:val="204A96ABA59C4623B000A7C971A418C9"/>
        <w:category>
          <w:name w:val="General"/>
          <w:gallery w:val="placeholder"/>
        </w:category>
        <w:types>
          <w:type w:val="bbPlcHdr"/>
        </w:types>
        <w:behaviors>
          <w:behavior w:val="content"/>
        </w:behaviors>
        <w:guid w:val="{8A15D4FD-54BE-40D2-BFCB-9B9525F28818}"/>
      </w:docPartPr>
      <w:docPartBody>
        <w:p w:rsidR="00000000" w:rsidRDefault="00E6460D"/>
      </w:docPartBody>
    </w:docPart>
    <w:docPart>
      <w:docPartPr>
        <w:name w:val="3DD2BF282076462D84FAAC2DD3B2A1AC"/>
        <w:category>
          <w:name w:val="General"/>
          <w:gallery w:val="placeholder"/>
        </w:category>
        <w:types>
          <w:type w:val="bbPlcHdr"/>
        </w:types>
        <w:behaviors>
          <w:behavior w:val="content"/>
        </w:behaviors>
        <w:guid w:val="{CD03CB67-804E-4372-A7EC-599B3871115B}"/>
      </w:docPartPr>
      <w:docPartBody>
        <w:p w:rsidR="00000000" w:rsidRDefault="002B3C6D" w:rsidP="002B3C6D">
          <w:pPr>
            <w:pStyle w:val="3DD2BF282076462D84FAAC2DD3B2A1AC"/>
          </w:pPr>
          <w:r w:rsidRPr="00A30DD1">
            <w:rPr>
              <w:rStyle w:val="PlaceholderText"/>
            </w:rPr>
            <w:t>Click here to enter a date.</w:t>
          </w:r>
        </w:p>
      </w:docPartBody>
    </w:docPart>
    <w:docPart>
      <w:docPartPr>
        <w:name w:val="ECEC8B398698476F874E4080D6D748D4"/>
        <w:category>
          <w:name w:val="General"/>
          <w:gallery w:val="placeholder"/>
        </w:category>
        <w:types>
          <w:type w:val="bbPlcHdr"/>
        </w:types>
        <w:behaviors>
          <w:behavior w:val="content"/>
        </w:behaviors>
        <w:guid w:val="{63175F0A-064A-49B2-A1BE-E8279D921BAC}"/>
      </w:docPartPr>
      <w:docPartBody>
        <w:p w:rsidR="00000000" w:rsidRDefault="00E6460D"/>
      </w:docPartBody>
    </w:docPart>
    <w:docPart>
      <w:docPartPr>
        <w:name w:val="E8E6B2929E864F1386846FDCB137FDE2"/>
        <w:category>
          <w:name w:val="General"/>
          <w:gallery w:val="placeholder"/>
        </w:category>
        <w:types>
          <w:type w:val="bbPlcHdr"/>
        </w:types>
        <w:behaviors>
          <w:behavior w:val="content"/>
        </w:behaviors>
        <w:guid w:val="{75862331-AA2A-480D-9F14-B826661DE0A9}"/>
      </w:docPartPr>
      <w:docPartBody>
        <w:p w:rsidR="00000000" w:rsidRDefault="00E6460D"/>
      </w:docPartBody>
    </w:docPart>
    <w:docPart>
      <w:docPartPr>
        <w:name w:val="F0F3A74F98064427B153F0A6DE96DDC4"/>
        <w:category>
          <w:name w:val="General"/>
          <w:gallery w:val="placeholder"/>
        </w:category>
        <w:types>
          <w:type w:val="bbPlcHdr"/>
        </w:types>
        <w:behaviors>
          <w:behavior w:val="content"/>
        </w:behaviors>
        <w:guid w:val="{6F30F26C-7436-4133-AB73-467BA43BA590}"/>
      </w:docPartPr>
      <w:docPartBody>
        <w:p w:rsidR="00000000" w:rsidRDefault="002B3C6D" w:rsidP="002B3C6D">
          <w:pPr>
            <w:pStyle w:val="F0F3A74F98064427B153F0A6DE96DDC4"/>
          </w:pPr>
          <w:r>
            <w:rPr>
              <w:rFonts w:eastAsia="Times New Roman" w:cs="Times New Roman"/>
              <w:bCs/>
              <w:szCs w:val="24"/>
            </w:rPr>
            <w:t xml:space="preserve"> </w:t>
          </w:r>
        </w:p>
      </w:docPartBody>
    </w:docPart>
    <w:docPart>
      <w:docPartPr>
        <w:name w:val="55022809F32743F886684D3AC9F9AF62"/>
        <w:category>
          <w:name w:val="General"/>
          <w:gallery w:val="placeholder"/>
        </w:category>
        <w:types>
          <w:type w:val="bbPlcHdr"/>
        </w:types>
        <w:behaviors>
          <w:behavior w:val="content"/>
        </w:behaviors>
        <w:guid w:val="{5C06A414-F1AF-482E-81B3-3C6CF31731EF}"/>
      </w:docPartPr>
      <w:docPartBody>
        <w:p w:rsidR="00000000" w:rsidRDefault="00E6460D"/>
      </w:docPartBody>
    </w:docPart>
    <w:docPart>
      <w:docPartPr>
        <w:name w:val="46750D79B962494E8BCCE3C1DE54607C"/>
        <w:category>
          <w:name w:val="General"/>
          <w:gallery w:val="placeholder"/>
        </w:category>
        <w:types>
          <w:type w:val="bbPlcHdr"/>
        </w:types>
        <w:behaviors>
          <w:behavior w:val="content"/>
        </w:behaviors>
        <w:guid w:val="{1C70E341-0DE3-4716-B3F2-B34327ADB810}"/>
      </w:docPartPr>
      <w:docPartBody>
        <w:p w:rsidR="00000000" w:rsidRDefault="00E64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3C6D"/>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460D"/>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C6D"/>
    <w:rPr>
      <w:color w:val="808080"/>
    </w:rPr>
  </w:style>
  <w:style w:type="paragraph" w:customStyle="1" w:styleId="3DD2BF282076462D84FAAC2DD3B2A1AC">
    <w:name w:val="3DD2BF282076462D84FAAC2DD3B2A1AC"/>
    <w:rsid w:val="002B3C6D"/>
    <w:pPr>
      <w:spacing w:after="160" w:line="259" w:lineRule="auto"/>
    </w:pPr>
  </w:style>
  <w:style w:type="paragraph" w:customStyle="1" w:styleId="F0F3A74F98064427B153F0A6DE96DDC4">
    <w:name w:val="F0F3A74F98064427B153F0A6DE96DDC4"/>
    <w:rsid w:val="002B3C6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618</Words>
  <Characters>3524</Characters>
  <Application>Microsoft Office Word</Application>
  <DocSecurity>0</DocSecurity>
  <Lines>29</Lines>
  <Paragraphs>8</Paragraphs>
  <ScaleCrop>false</ScaleCrop>
  <Company>Texas Legislative Council</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2023-03-21T23:24:00Z</dcterms:modified>
</cp:coreProperties>
</file>

<file path=docProps/custom.xml><?xml version="1.0" encoding="utf-8"?>
<op:Properties xmlns:vt="http://schemas.openxmlformats.org/officeDocument/2006/docPropsVTypes" xmlns:op="http://schemas.openxmlformats.org/officeDocument/2006/custom-properties"/>
</file>