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16C27" w14:paraId="76B8888D" w14:textId="77777777" w:rsidTr="00345119">
        <w:tc>
          <w:tcPr>
            <w:tcW w:w="9576" w:type="dxa"/>
            <w:noWrap/>
          </w:tcPr>
          <w:p w14:paraId="185101A3" w14:textId="77777777" w:rsidR="008423E4" w:rsidRPr="0022177D" w:rsidRDefault="00782CFC" w:rsidP="006E7353">
            <w:pPr>
              <w:pStyle w:val="Heading1"/>
            </w:pPr>
            <w:r w:rsidRPr="00631897">
              <w:t>BILL ANALYSIS</w:t>
            </w:r>
          </w:p>
        </w:tc>
      </w:tr>
    </w:tbl>
    <w:p w14:paraId="205B8E39" w14:textId="77777777" w:rsidR="008423E4" w:rsidRPr="0022177D" w:rsidRDefault="008423E4" w:rsidP="006E7353">
      <w:pPr>
        <w:jc w:val="center"/>
      </w:pPr>
    </w:p>
    <w:p w14:paraId="736BE411" w14:textId="77777777" w:rsidR="008423E4" w:rsidRPr="00B31F0E" w:rsidRDefault="008423E4" w:rsidP="006E7353"/>
    <w:p w14:paraId="0D194555" w14:textId="77777777" w:rsidR="008423E4" w:rsidRPr="00742794" w:rsidRDefault="008423E4" w:rsidP="006E735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16C27" w14:paraId="2702433F" w14:textId="77777777" w:rsidTr="00345119">
        <w:tc>
          <w:tcPr>
            <w:tcW w:w="9576" w:type="dxa"/>
          </w:tcPr>
          <w:p w14:paraId="1D8589C0" w14:textId="0E39F6AC" w:rsidR="008423E4" w:rsidRPr="00861995" w:rsidRDefault="00782CFC" w:rsidP="006E7353">
            <w:pPr>
              <w:jc w:val="right"/>
            </w:pPr>
            <w:r>
              <w:t>S.B. 1429</w:t>
            </w:r>
          </w:p>
        </w:tc>
      </w:tr>
      <w:tr w:rsidR="00F16C27" w14:paraId="0A3BF117" w14:textId="77777777" w:rsidTr="00345119">
        <w:tc>
          <w:tcPr>
            <w:tcW w:w="9576" w:type="dxa"/>
          </w:tcPr>
          <w:p w14:paraId="1CDAA014" w14:textId="50A59A6B" w:rsidR="008423E4" w:rsidRPr="00861995" w:rsidRDefault="00782CFC" w:rsidP="006E7353">
            <w:pPr>
              <w:jc w:val="right"/>
            </w:pPr>
            <w:r>
              <w:t xml:space="preserve">By: </w:t>
            </w:r>
            <w:r w:rsidR="00A1147D">
              <w:t>Hinojosa</w:t>
            </w:r>
          </w:p>
        </w:tc>
      </w:tr>
      <w:tr w:rsidR="00F16C27" w14:paraId="708ACFC5" w14:textId="77777777" w:rsidTr="00345119">
        <w:tc>
          <w:tcPr>
            <w:tcW w:w="9576" w:type="dxa"/>
          </w:tcPr>
          <w:p w14:paraId="389CC052" w14:textId="3DD9AA40" w:rsidR="008423E4" w:rsidRPr="00861995" w:rsidRDefault="00782CFC" w:rsidP="006E7353">
            <w:pPr>
              <w:jc w:val="right"/>
            </w:pPr>
            <w:r>
              <w:t>Higher Education</w:t>
            </w:r>
          </w:p>
        </w:tc>
      </w:tr>
      <w:tr w:rsidR="00F16C27" w14:paraId="102A8656" w14:textId="77777777" w:rsidTr="00345119">
        <w:tc>
          <w:tcPr>
            <w:tcW w:w="9576" w:type="dxa"/>
          </w:tcPr>
          <w:p w14:paraId="1851AB6F" w14:textId="63993C2F" w:rsidR="008423E4" w:rsidRDefault="00782CFC" w:rsidP="006E7353">
            <w:pPr>
              <w:jc w:val="right"/>
            </w:pPr>
            <w:r>
              <w:t>Committee Report (Unamended)</w:t>
            </w:r>
          </w:p>
        </w:tc>
      </w:tr>
    </w:tbl>
    <w:p w14:paraId="4A704FE2" w14:textId="77777777" w:rsidR="008423E4" w:rsidRDefault="008423E4" w:rsidP="006E7353">
      <w:pPr>
        <w:tabs>
          <w:tab w:val="right" w:pos="9360"/>
        </w:tabs>
      </w:pPr>
    </w:p>
    <w:p w14:paraId="51B5653F" w14:textId="77777777" w:rsidR="008423E4" w:rsidRDefault="008423E4" w:rsidP="006E7353"/>
    <w:p w14:paraId="36F9FB0D" w14:textId="77777777" w:rsidR="008423E4" w:rsidRDefault="008423E4" w:rsidP="006E735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16C27" w14:paraId="1E7A3E0B" w14:textId="77777777" w:rsidTr="00345119">
        <w:tc>
          <w:tcPr>
            <w:tcW w:w="9576" w:type="dxa"/>
          </w:tcPr>
          <w:p w14:paraId="2F210168" w14:textId="77777777" w:rsidR="008423E4" w:rsidRPr="00A8133F" w:rsidRDefault="00782CFC" w:rsidP="006E735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03FCAE6" w14:textId="77777777" w:rsidR="008423E4" w:rsidRDefault="008423E4" w:rsidP="006E7353"/>
          <w:p w14:paraId="4A57A468" w14:textId="1D76E0EF" w:rsidR="008423E4" w:rsidRDefault="00782CFC" w:rsidP="006E73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D668B">
              <w:t xml:space="preserve">In 2017, the Texas Board of Nursing issued the Board Education Guideline 3.7.4.a in response to numerous reports and questions from students, parents, and policymakers about the use of vendor-created standardized examinations, especially </w:t>
            </w:r>
            <w:r w:rsidR="00B55EDD">
              <w:t>the use of the</w:t>
            </w:r>
            <w:r w:rsidRPr="00AD668B">
              <w:t xml:space="preserve"> exa</w:t>
            </w:r>
            <w:r w:rsidRPr="00AD668B">
              <w:t>ms to deny students the opportunity to take the NCLEX licensure exam. Many nursing education programs had incorporated the use of these exams into the curriculum in various ways</w:t>
            </w:r>
            <w:r w:rsidR="00C73FDB">
              <w:t xml:space="preserve"> including</w:t>
            </w:r>
            <w:r w:rsidRPr="00AD668B">
              <w:t xml:space="preserve"> using </w:t>
            </w:r>
            <w:r w:rsidR="00C73FDB">
              <w:t>the</w:t>
            </w:r>
            <w:r w:rsidR="00C73FDB" w:rsidRPr="00AD668B">
              <w:t xml:space="preserve"> </w:t>
            </w:r>
            <w:r w:rsidRPr="00AD668B">
              <w:t>exams as a graduation requirement or to deny students from</w:t>
            </w:r>
            <w:r w:rsidRPr="00AD668B">
              <w:t xml:space="preserve"> receiving their affidavit of graduation, which is required to be submitted to register for the NCLEX exam.</w:t>
            </w:r>
            <w:r>
              <w:t xml:space="preserve"> </w:t>
            </w:r>
            <w:r w:rsidRPr="00AD668B">
              <w:t xml:space="preserve">S.B. 1429 </w:t>
            </w:r>
            <w:r w:rsidR="00052D2C">
              <w:t xml:space="preserve">seeks to codify the recommended uses for exams outlined in Board Education Guideline 3.7.4.a by </w:t>
            </w:r>
            <w:r w:rsidRPr="00AD668B">
              <w:t xml:space="preserve"> </w:t>
            </w:r>
            <w:r w:rsidR="00035F5B">
              <w:t>requir</w:t>
            </w:r>
            <w:r w:rsidR="00052D2C">
              <w:t>ing</w:t>
            </w:r>
            <w:r w:rsidR="00035F5B" w:rsidRPr="00AD668B">
              <w:t xml:space="preserve"> </w:t>
            </w:r>
            <w:r w:rsidRPr="00AD668B">
              <w:t xml:space="preserve">the </w:t>
            </w:r>
            <w:r w:rsidR="00C73FDB">
              <w:t>b</w:t>
            </w:r>
            <w:r w:rsidRPr="00AD668B">
              <w:t>oard to adopt rules to pro</w:t>
            </w:r>
            <w:r w:rsidRPr="00AD668B">
              <w:t xml:space="preserve">hibit </w:t>
            </w:r>
            <w:r w:rsidR="00035F5B">
              <w:t>such deleterious uses of standardized examinations</w:t>
            </w:r>
            <w:r w:rsidRPr="00AD668B">
              <w:t xml:space="preserve">. </w:t>
            </w:r>
          </w:p>
          <w:p w14:paraId="1F4B153B" w14:textId="77777777" w:rsidR="008423E4" w:rsidRPr="00E26B13" w:rsidRDefault="008423E4" w:rsidP="006E7353">
            <w:pPr>
              <w:rPr>
                <w:b/>
              </w:rPr>
            </w:pPr>
          </w:p>
        </w:tc>
      </w:tr>
      <w:tr w:rsidR="00F16C27" w14:paraId="3EBEF712" w14:textId="77777777" w:rsidTr="00345119">
        <w:tc>
          <w:tcPr>
            <w:tcW w:w="9576" w:type="dxa"/>
          </w:tcPr>
          <w:p w14:paraId="52AAFC05" w14:textId="77777777" w:rsidR="0017725B" w:rsidRDefault="00782CFC" w:rsidP="006E735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493255C" w14:textId="77777777" w:rsidR="0017725B" w:rsidRDefault="0017725B" w:rsidP="006E7353">
            <w:pPr>
              <w:rPr>
                <w:b/>
                <w:u w:val="single"/>
              </w:rPr>
            </w:pPr>
          </w:p>
          <w:p w14:paraId="6E187153" w14:textId="3AC06F6B" w:rsidR="00183AA0" w:rsidRPr="00183AA0" w:rsidRDefault="00782CFC" w:rsidP="006E735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</w:t>
            </w:r>
            <w:r>
              <w:t>s, or change the eligibility of a person for community supervision, parole, or mandatory supervision.</w:t>
            </w:r>
          </w:p>
          <w:p w14:paraId="37687E38" w14:textId="77777777" w:rsidR="0017725B" w:rsidRPr="0017725B" w:rsidRDefault="0017725B" w:rsidP="006E7353">
            <w:pPr>
              <w:rPr>
                <w:b/>
                <w:u w:val="single"/>
              </w:rPr>
            </w:pPr>
          </w:p>
        </w:tc>
      </w:tr>
      <w:tr w:rsidR="00F16C27" w14:paraId="044F9BE5" w14:textId="77777777" w:rsidTr="00345119">
        <w:tc>
          <w:tcPr>
            <w:tcW w:w="9576" w:type="dxa"/>
          </w:tcPr>
          <w:p w14:paraId="3F194761" w14:textId="77777777" w:rsidR="008423E4" w:rsidRPr="00A8133F" w:rsidRDefault="00782CFC" w:rsidP="006E735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7D425E9" w14:textId="77777777" w:rsidR="008423E4" w:rsidRDefault="008423E4" w:rsidP="006E7353"/>
          <w:p w14:paraId="00C7998E" w14:textId="7E379D90" w:rsidR="00183AA0" w:rsidRDefault="00782CFC" w:rsidP="006E73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2B6C0B">
              <w:t>Texas Board of Nursing</w:t>
            </w:r>
            <w:r>
              <w:t xml:space="preserve"> in SECTION 1 of this bill.</w:t>
            </w:r>
          </w:p>
          <w:p w14:paraId="3262687F" w14:textId="77777777" w:rsidR="008423E4" w:rsidRPr="00E21FDC" w:rsidRDefault="008423E4" w:rsidP="006E7353">
            <w:pPr>
              <w:rPr>
                <w:b/>
              </w:rPr>
            </w:pPr>
          </w:p>
        </w:tc>
      </w:tr>
      <w:tr w:rsidR="00F16C27" w14:paraId="210930EF" w14:textId="77777777" w:rsidTr="00345119">
        <w:tc>
          <w:tcPr>
            <w:tcW w:w="9576" w:type="dxa"/>
          </w:tcPr>
          <w:p w14:paraId="7D1C45CD" w14:textId="77777777" w:rsidR="008423E4" w:rsidRPr="00A8133F" w:rsidRDefault="00782CFC" w:rsidP="006E735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0AED0B8" w14:textId="77777777" w:rsidR="008423E4" w:rsidRDefault="008423E4" w:rsidP="006E7353"/>
          <w:p w14:paraId="2A86DA85" w14:textId="30460B1F" w:rsidR="00C87A97" w:rsidRDefault="00782CFC" w:rsidP="006E7353">
            <w:pPr>
              <w:pStyle w:val="Header"/>
              <w:jc w:val="both"/>
            </w:pPr>
            <w:r>
              <w:t xml:space="preserve">S.B. 1429 amends the Occupations Code to require the </w:t>
            </w:r>
            <w:r w:rsidRPr="002B6C0B">
              <w:t>Texas Board of Nursing</w:t>
            </w:r>
            <w:r>
              <w:t xml:space="preserve"> to </w:t>
            </w:r>
            <w:r w:rsidRPr="002B6C0B">
              <w:t xml:space="preserve">adopt rules related to the use by a school of nursing or educational program offered in </w:t>
            </w:r>
            <w:r>
              <w:t>Texas</w:t>
            </w:r>
            <w:r w:rsidRPr="002B6C0B">
              <w:t xml:space="preserve"> of a standardized examination prepared by a private entity</w:t>
            </w:r>
            <w:r w:rsidR="00B55EDD">
              <w:t>.</w:t>
            </w:r>
            <w:r>
              <w:t xml:space="preserve"> </w:t>
            </w:r>
            <w:r w:rsidR="00B55EDD">
              <w:t>The</w:t>
            </w:r>
            <w:r>
              <w:t xml:space="preserve"> rules </w:t>
            </w:r>
            <w:r w:rsidR="00B55EDD">
              <w:t xml:space="preserve">must </w:t>
            </w:r>
            <w:r w:rsidRPr="002B6C0B">
              <w:t>prohibit the use of a standardized examination as a graduation requirement or to deny s</w:t>
            </w:r>
            <w:r w:rsidRPr="002B6C0B">
              <w:t>tudents an affidavit of graduation.</w:t>
            </w:r>
            <w:r>
              <w:t xml:space="preserve"> The rule</w:t>
            </w:r>
            <w:r w:rsidR="00B55EDD">
              <w:t>s may</w:t>
            </w:r>
            <w:r>
              <w:t xml:space="preserve"> </w:t>
            </w:r>
            <w:r w:rsidRPr="002B6C0B">
              <w:t xml:space="preserve">authorize the use of a standardized examination only </w:t>
            </w:r>
            <w:r w:rsidR="00B55EDD">
              <w:t>for the following purposes</w:t>
            </w:r>
            <w:r>
              <w:t xml:space="preserve">: </w:t>
            </w:r>
          </w:p>
          <w:p w14:paraId="658372AA" w14:textId="0F91F002" w:rsidR="00C87A97" w:rsidRDefault="00782CFC" w:rsidP="006E735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to familiarize students with computerized testing;</w:t>
            </w:r>
          </w:p>
          <w:p w14:paraId="5C9852C7" w14:textId="5EA89C36" w:rsidR="00C87A97" w:rsidRDefault="00782CFC" w:rsidP="006E735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to assess potential or enrolled students for the purposes of serving as o</w:t>
            </w:r>
            <w:r>
              <w:t>ne component of admissions criteria, evaluating a student's strengths and weaknesses for remediation purposes, or identifying students experiencing academic difficulties who require early remediation; or</w:t>
            </w:r>
          </w:p>
          <w:p w14:paraId="25D8010B" w14:textId="5C9B576E" w:rsidR="00C87A97" w:rsidRDefault="00782CFC" w:rsidP="006E735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to assess the effectiveness of the school of nursing</w:t>
            </w:r>
            <w:r>
              <w:t xml:space="preserve"> or educational program by providing the following:</w:t>
            </w:r>
          </w:p>
          <w:p w14:paraId="7FF50536" w14:textId="4A7B90CF" w:rsidR="00C87A97" w:rsidRDefault="00782CFC" w:rsidP="006E7353">
            <w:pPr>
              <w:pStyle w:val="Header"/>
              <w:numPr>
                <w:ilvl w:val="1"/>
                <w:numId w:val="1"/>
              </w:numPr>
              <w:jc w:val="both"/>
            </w:pPr>
            <w:r>
              <w:t>trend data on student performance;</w:t>
            </w:r>
          </w:p>
          <w:p w14:paraId="28746781" w14:textId="016F2813" w:rsidR="00C87A97" w:rsidRDefault="00782CFC" w:rsidP="006E7353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comparison of student performance with nationwide averages;</w:t>
            </w:r>
          </w:p>
          <w:p w14:paraId="49221FCE" w14:textId="20611056" w:rsidR="00C87A97" w:rsidRDefault="00782CFC" w:rsidP="006E7353">
            <w:pPr>
              <w:pStyle w:val="Header"/>
              <w:numPr>
                <w:ilvl w:val="1"/>
                <w:numId w:val="1"/>
              </w:numPr>
              <w:jc w:val="both"/>
            </w:pPr>
            <w:r>
              <w:t>feedback of student knowledge of program content;</w:t>
            </w:r>
          </w:p>
          <w:p w14:paraId="33B87C86" w14:textId="46BC65E5" w:rsidR="00C87A97" w:rsidRDefault="00782CFC" w:rsidP="006E7353">
            <w:pPr>
              <w:pStyle w:val="Header"/>
              <w:numPr>
                <w:ilvl w:val="1"/>
                <w:numId w:val="1"/>
              </w:numPr>
              <w:jc w:val="both"/>
            </w:pPr>
            <w:r>
              <w:t>data to monitor the effectiveness of specific course, lev</w:t>
            </w:r>
            <w:r>
              <w:t>el, and program curriculum revisions;</w:t>
            </w:r>
          </w:p>
          <w:p w14:paraId="29A5F676" w14:textId="449DDF71" w:rsidR="00C87A97" w:rsidRDefault="00782CFC" w:rsidP="006E7353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measure of student mastery of content; or</w:t>
            </w:r>
          </w:p>
          <w:p w14:paraId="0D89F771" w14:textId="0B5D3A8C" w:rsidR="009C36CD" w:rsidRDefault="00782CFC" w:rsidP="006E7353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an evaluation of the effectiveness of curriculum content for revision purposes.</w:t>
            </w:r>
          </w:p>
          <w:p w14:paraId="129BBACB" w14:textId="7B59BE7B" w:rsidR="00C87A97" w:rsidRDefault="00C87A97" w:rsidP="006E73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8E20254" w14:textId="1083D1BC" w:rsidR="00183AA0" w:rsidRDefault="00782CFC" w:rsidP="006E73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1429 requires such rules to </w:t>
            </w:r>
            <w:r w:rsidRPr="00C87A97">
              <w:t>provide that a score on a standardized examination may not a</w:t>
            </w:r>
            <w:r w:rsidRPr="00C87A97">
              <w:t>ccount for more than 10 percent of a course grade for a course in a school of nursing or educational program.</w:t>
            </w:r>
            <w:r>
              <w:t xml:space="preserve"> The bill also prohibits a</w:t>
            </w:r>
            <w:r w:rsidRPr="00183AA0">
              <w:t xml:space="preserve"> school of nursing or educational program that determines a student is in need of academic remediation on the basis of a </w:t>
            </w:r>
            <w:r w:rsidRPr="00183AA0">
              <w:t xml:space="preserve">standardized examination </w:t>
            </w:r>
            <w:r>
              <w:t>from</w:t>
            </w:r>
            <w:r w:rsidRPr="00183AA0">
              <w:t xml:space="preserve"> requir</w:t>
            </w:r>
            <w:r>
              <w:t>ing</w:t>
            </w:r>
            <w:r w:rsidRPr="00183AA0">
              <w:t xml:space="preserve"> the student to attend any course offered by the examination provider.</w:t>
            </w:r>
            <w:r>
              <w:t xml:space="preserve"> The bill establishes that f</w:t>
            </w:r>
            <w:r w:rsidRPr="00183AA0">
              <w:t>ailure to comply with the</w:t>
            </w:r>
            <w:r>
              <w:t xml:space="preserve"> adopted</w:t>
            </w:r>
            <w:r w:rsidRPr="00183AA0">
              <w:t xml:space="preserve"> rules may subject </w:t>
            </w:r>
            <w:r w:rsidR="00B55EDD">
              <w:t>such a school or</w:t>
            </w:r>
            <w:r w:rsidR="00B55EDD" w:rsidRPr="00183AA0">
              <w:t xml:space="preserve"> </w:t>
            </w:r>
            <w:r w:rsidRPr="00183AA0">
              <w:t xml:space="preserve">program to disciplinary action, including removal </w:t>
            </w:r>
            <w:r w:rsidRPr="00183AA0">
              <w:t xml:space="preserve">of the school's or program's approval status, as determined by the </w:t>
            </w:r>
            <w:r w:rsidR="00B55EDD">
              <w:t>board</w:t>
            </w:r>
            <w:r w:rsidRPr="00183AA0">
              <w:t>.</w:t>
            </w:r>
          </w:p>
          <w:p w14:paraId="2DBAF749" w14:textId="3C422031" w:rsidR="003771C0" w:rsidRDefault="003771C0" w:rsidP="006E73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FD9CBA5" w14:textId="7ED09124" w:rsidR="003771C0" w:rsidRPr="009C36CD" w:rsidRDefault="00782CFC" w:rsidP="006E73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1429 requires the board to adopt rules as soon as practicable after the effective date of the bill.</w:t>
            </w:r>
          </w:p>
          <w:p w14:paraId="00E6604E" w14:textId="77777777" w:rsidR="008423E4" w:rsidRPr="00835628" w:rsidRDefault="008423E4" w:rsidP="006E7353">
            <w:pPr>
              <w:rPr>
                <w:b/>
              </w:rPr>
            </w:pPr>
          </w:p>
        </w:tc>
      </w:tr>
      <w:tr w:rsidR="00F16C27" w14:paraId="431E561B" w14:textId="77777777" w:rsidTr="00345119">
        <w:tc>
          <w:tcPr>
            <w:tcW w:w="9576" w:type="dxa"/>
          </w:tcPr>
          <w:p w14:paraId="78A6F4D3" w14:textId="77777777" w:rsidR="008423E4" w:rsidRPr="00A8133F" w:rsidRDefault="00782CFC" w:rsidP="006E735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80B2A3E" w14:textId="77777777" w:rsidR="008423E4" w:rsidRDefault="008423E4" w:rsidP="006E7353"/>
          <w:p w14:paraId="1F6057D4" w14:textId="590E769F" w:rsidR="008423E4" w:rsidRPr="003624F2" w:rsidRDefault="00782CFC" w:rsidP="006E73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E16288C" w14:textId="77777777" w:rsidR="008423E4" w:rsidRPr="00233FDB" w:rsidRDefault="008423E4" w:rsidP="006E7353">
            <w:pPr>
              <w:rPr>
                <w:b/>
              </w:rPr>
            </w:pPr>
          </w:p>
        </w:tc>
      </w:tr>
    </w:tbl>
    <w:p w14:paraId="7DDA1C14" w14:textId="77777777" w:rsidR="008423E4" w:rsidRPr="00BE0E75" w:rsidRDefault="008423E4" w:rsidP="006E7353">
      <w:pPr>
        <w:jc w:val="both"/>
        <w:rPr>
          <w:rFonts w:ascii="Arial" w:hAnsi="Arial"/>
          <w:sz w:val="16"/>
          <w:szCs w:val="16"/>
        </w:rPr>
      </w:pPr>
    </w:p>
    <w:p w14:paraId="3374160A" w14:textId="77777777" w:rsidR="004108C3" w:rsidRPr="008423E4" w:rsidRDefault="004108C3" w:rsidP="006E735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986A" w14:textId="77777777" w:rsidR="00000000" w:rsidRDefault="00782CFC">
      <w:r>
        <w:separator/>
      </w:r>
    </w:p>
  </w:endnote>
  <w:endnote w:type="continuationSeparator" w:id="0">
    <w:p w14:paraId="2AC64476" w14:textId="77777777" w:rsidR="00000000" w:rsidRDefault="0078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AAF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16C27" w14:paraId="09D02740" w14:textId="77777777" w:rsidTr="009C1E9A">
      <w:trPr>
        <w:cantSplit/>
      </w:trPr>
      <w:tc>
        <w:tcPr>
          <w:tcW w:w="0" w:type="pct"/>
        </w:tcPr>
        <w:p w14:paraId="4E9CEC6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26480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A5B36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7E0F4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C0AEA6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16C27" w14:paraId="47BE50F4" w14:textId="77777777" w:rsidTr="009C1E9A">
      <w:trPr>
        <w:cantSplit/>
      </w:trPr>
      <w:tc>
        <w:tcPr>
          <w:tcW w:w="0" w:type="pct"/>
        </w:tcPr>
        <w:p w14:paraId="117E78F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BF2CCAF" w14:textId="2E686187" w:rsidR="00EC379B" w:rsidRPr="009C1E9A" w:rsidRDefault="00782CF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29583-D</w:t>
          </w:r>
        </w:p>
      </w:tc>
      <w:tc>
        <w:tcPr>
          <w:tcW w:w="2453" w:type="pct"/>
        </w:tcPr>
        <w:p w14:paraId="6CA31736" w14:textId="74A00544" w:rsidR="00EC379B" w:rsidRDefault="00782CF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152E4">
            <w:t>23.129.1773</w:t>
          </w:r>
          <w:r>
            <w:fldChar w:fldCharType="end"/>
          </w:r>
        </w:p>
      </w:tc>
    </w:tr>
    <w:tr w:rsidR="00F16C27" w14:paraId="105A02DC" w14:textId="77777777" w:rsidTr="009C1E9A">
      <w:trPr>
        <w:cantSplit/>
      </w:trPr>
      <w:tc>
        <w:tcPr>
          <w:tcW w:w="0" w:type="pct"/>
        </w:tcPr>
        <w:p w14:paraId="6B346E7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57FA70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D38581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598574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16C27" w14:paraId="6E8AA09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82C7C40" w14:textId="77777777" w:rsidR="00EC379B" w:rsidRDefault="00782CF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DA7844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740746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4E9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F868" w14:textId="77777777" w:rsidR="00000000" w:rsidRDefault="00782CFC">
      <w:r>
        <w:separator/>
      </w:r>
    </w:p>
  </w:footnote>
  <w:footnote w:type="continuationSeparator" w:id="0">
    <w:p w14:paraId="7967BEF0" w14:textId="77777777" w:rsidR="00000000" w:rsidRDefault="0078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238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02B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52C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E05E8"/>
    <w:multiLevelType w:val="hybridMultilevel"/>
    <w:tmpl w:val="22D8FA28"/>
    <w:lvl w:ilvl="0" w:tplc="1C3682E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F176FFB6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8C8C406A" w:tentative="1">
      <w:start w:val="1"/>
      <w:numFmt w:val="lowerRoman"/>
      <w:lvlText w:val="%3."/>
      <w:lvlJc w:val="right"/>
      <w:pPr>
        <w:ind w:left="2160" w:hanging="180"/>
      </w:pPr>
    </w:lvl>
    <w:lvl w:ilvl="3" w:tplc="88B89A74" w:tentative="1">
      <w:start w:val="1"/>
      <w:numFmt w:val="decimal"/>
      <w:lvlText w:val="%4."/>
      <w:lvlJc w:val="left"/>
      <w:pPr>
        <w:ind w:left="2880" w:hanging="360"/>
      </w:pPr>
    </w:lvl>
    <w:lvl w:ilvl="4" w:tplc="F856A9BE" w:tentative="1">
      <w:start w:val="1"/>
      <w:numFmt w:val="lowerLetter"/>
      <w:lvlText w:val="%5."/>
      <w:lvlJc w:val="left"/>
      <w:pPr>
        <w:ind w:left="3600" w:hanging="360"/>
      </w:pPr>
    </w:lvl>
    <w:lvl w:ilvl="5" w:tplc="51C2E86C" w:tentative="1">
      <w:start w:val="1"/>
      <w:numFmt w:val="lowerRoman"/>
      <w:lvlText w:val="%6."/>
      <w:lvlJc w:val="right"/>
      <w:pPr>
        <w:ind w:left="4320" w:hanging="180"/>
      </w:pPr>
    </w:lvl>
    <w:lvl w:ilvl="6" w:tplc="144AAF3C" w:tentative="1">
      <w:start w:val="1"/>
      <w:numFmt w:val="decimal"/>
      <w:lvlText w:val="%7."/>
      <w:lvlJc w:val="left"/>
      <w:pPr>
        <w:ind w:left="5040" w:hanging="360"/>
      </w:pPr>
    </w:lvl>
    <w:lvl w:ilvl="7" w:tplc="01B02B8A" w:tentative="1">
      <w:start w:val="1"/>
      <w:numFmt w:val="lowerLetter"/>
      <w:lvlText w:val="%8."/>
      <w:lvlJc w:val="left"/>
      <w:pPr>
        <w:ind w:left="5760" w:hanging="360"/>
      </w:pPr>
    </w:lvl>
    <w:lvl w:ilvl="8" w:tplc="9E3E2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45142"/>
    <w:multiLevelType w:val="hybridMultilevel"/>
    <w:tmpl w:val="0AD2680C"/>
    <w:lvl w:ilvl="0" w:tplc="704A2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CAE5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B856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87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C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6EA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65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E8D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2D3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539640">
    <w:abstractNumId w:val="1"/>
  </w:num>
  <w:num w:numId="2" w16cid:durableId="125948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F1"/>
    <w:rsid w:val="00000A70"/>
    <w:rsid w:val="000032B8"/>
    <w:rsid w:val="00003B06"/>
    <w:rsid w:val="000054B9"/>
    <w:rsid w:val="00007461"/>
    <w:rsid w:val="0001117E"/>
    <w:rsid w:val="0001125F"/>
    <w:rsid w:val="0001338E"/>
    <w:rsid w:val="00013AA1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5F5B"/>
    <w:rsid w:val="00037088"/>
    <w:rsid w:val="000400D5"/>
    <w:rsid w:val="00043B84"/>
    <w:rsid w:val="0004512B"/>
    <w:rsid w:val="000463F0"/>
    <w:rsid w:val="00046BDA"/>
    <w:rsid w:val="0004762E"/>
    <w:rsid w:val="00052D2C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AA0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464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C0B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2E4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1C0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283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CEB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7353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2CFC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05E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ACA"/>
    <w:rsid w:val="008B7785"/>
    <w:rsid w:val="008B79F2"/>
    <w:rsid w:val="008C0809"/>
    <w:rsid w:val="008C132C"/>
    <w:rsid w:val="008C20E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147D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668B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8F1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5ED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6A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3FDB"/>
    <w:rsid w:val="00C74379"/>
    <w:rsid w:val="00C74DD8"/>
    <w:rsid w:val="00C75C5E"/>
    <w:rsid w:val="00C7669F"/>
    <w:rsid w:val="00C76DFF"/>
    <w:rsid w:val="00C80B8F"/>
    <w:rsid w:val="00C82743"/>
    <w:rsid w:val="00C834CE"/>
    <w:rsid w:val="00C87A97"/>
    <w:rsid w:val="00C9047F"/>
    <w:rsid w:val="00C91F65"/>
    <w:rsid w:val="00C92310"/>
    <w:rsid w:val="00C95150"/>
    <w:rsid w:val="00C95A73"/>
    <w:rsid w:val="00CA0092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B7F96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6C27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1D7955-7067-4BF2-8949-67037528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87A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7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7A9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7A97"/>
    <w:rPr>
      <w:b/>
      <w:bCs/>
    </w:rPr>
  </w:style>
  <w:style w:type="paragraph" w:styleId="Revision">
    <w:name w:val="Revision"/>
    <w:hidden/>
    <w:uiPriority w:val="99"/>
    <w:semiHidden/>
    <w:rsid w:val="00AD66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2946</Characters>
  <Application>Microsoft Office Word</Application>
  <DocSecurity>4</DocSecurity>
  <Lines>74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SB01429 (Committee Report (Unamended))</vt:lpstr>
    </vt:vector>
  </TitlesOfParts>
  <Company>State of Texas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29583</dc:subject>
  <dc:creator>State of Texas</dc:creator>
  <dc:description>SB 1429 by Hinojosa-(H)Higher Education</dc:description>
  <cp:lastModifiedBy>Damian Duarte</cp:lastModifiedBy>
  <cp:revision>2</cp:revision>
  <cp:lastPrinted>2003-11-26T17:21:00Z</cp:lastPrinted>
  <dcterms:created xsi:type="dcterms:W3CDTF">2023-05-10T16:43:00Z</dcterms:created>
  <dcterms:modified xsi:type="dcterms:W3CDTF">2023-05-10T16:43:00Z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23.129.1773</vt:lpwstr>
  </property>
</Properties>
</file>