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662E" w:rsidRDefault="005D662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5E7C8FFA3244FB0B46A5EF84FD2C7F6"/>
          </w:placeholder>
        </w:sdtPr>
        <w:sdtContent>
          <w:r w:rsidRPr="005C2A78">
            <w:rPr>
              <w:rFonts w:cs="Times New Roman"/>
              <w:b/>
              <w:szCs w:val="24"/>
              <w:u w:val="single"/>
            </w:rPr>
            <w:t>BILL ANALYSIS</w:t>
          </w:r>
        </w:sdtContent>
      </w:sdt>
    </w:p>
    <w:p w:rsidR="005D662E" w:rsidRPr="00585C31" w:rsidRDefault="005D662E" w:rsidP="000F1DF9">
      <w:pPr>
        <w:spacing w:after="0" w:line="240" w:lineRule="auto"/>
        <w:rPr>
          <w:rFonts w:cs="Times New Roman"/>
          <w:szCs w:val="24"/>
        </w:rPr>
      </w:pPr>
    </w:p>
    <w:p w:rsidR="005D662E" w:rsidRPr="00585C31" w:rsidRDefault="005D662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D662E" w:rsidTr="000F1DF9">
        <w:tc>
          <w:tcPr>
            <w:tcW w:w="2718" w:type="dxa"/>
          </w:tcPr>
          <w:p w:rsidR="005D662E" w:rsidRPr="005C2A78" w:rsidRDefault="005D662E" w:rsidP="006D756B">
            <w:pPr>
              <w:rPr>
                <w:rFonts w:cs="Times New Roman"/>
                <w:szCs w:val="24"/>
              </w:rPr>
            </w:pPr>
            <w:sdt>
              <w:sdtPr>
                <w:rPr>
                  <w:rFonts w:cs="Times New Roman"/>
                  <w:szCs w:val="24"/>
                </w:rPr>
                <w:alias w:val="Agency Title"/>
                <w:tag w:val="AgencyTitleContentControl"/>
                <w:id w:val="1920747753"/>
                <w:lock w:val="sdtContentLocked"/>
                <w:placeholder>
                  <w:docPart w:val="D2A5F69F1A7A4670844BBBA6B4A6692D"/>
                </w:placeholder>
              </w:sdtPr>
              <w:sdtEndPr>
                <w:rPr>
                  <w:rFonts w:cstheme="minorBidi"/>
                  <w:szCs w:val="22"/>
                </w:rPr>
              </w:sdtEndPr>
              <w:sdtContent>
                <w:r>
                  <w:rPr>
                    <w:rFonts w:cs="Times New Roman"/>
                    <w:szCs w:val="24"/>
                  </w:rPr>
                  <w:t>Senate Research Center</w:t>
                </w:r>
              </w:sdtContent>
            </w:sdt>
          </w:p>
        </w:tc>
        <w:tc>
          <w:tcPr>
            <w:tcW w:w="6858" w:type="dxa"/>
          </w:tcPr>
          <w:p w:rsidR="005D662E" w:rsidRPr="00FF6471" w:rsidRDefault="005D662E" w:rsidP="000F1DF9">
            <w:pPr>
              <w:jc w:val="right"/>
              <w:rPr>
                <w:rFonts w:cs="Times New Roman"/>
                <w:szCs w:val="24"/>
              </w:rPr>
            </w:pPr>
            <w:sdt>
              <w:sdtPr>
                <w:rPr>
                  <w:rFonts w:cs="Times New Roman"/>
                  <w:szCs w:val="24"/>
                </w:rPr>
                <w:alias w:val="Bill Number"/>
                <w:tag w:val="BillNumberOne"/>
                <w:id w:val="-410784069"/>
                <w:lock w:val="sdtContentLocked"/>
                <w:placeholder>
                  <w:docPart w:val="752AB352581F4F1AA5AB85EB1685724D"/>
                </w:placeholder>
              </w:sdtPr>
              <w:sdtContent>
                <w:r>
                  <w:rPr>
                    <w:rFonts w:cs="Times New Roman"/>
                    <w:szCs w:val="24"/>
                  </w:rPr>
                  <w:t>S.B. 1523</w:t>
                </w:r>
              </w:sdtContent>
            </w:sdt>
          </w:p>
        </w:tc>
      </w:tr>
      <w:tr w:rsidR="005D662E" w:rsidTr="000F1DF9">
        <w:sdt>
          <w:sdtPr>
            <w:rPr>
              <w:rFonts w:cs="Times New Roman"/>
              <w:szCs w:val="24"/>
            </w:rPr>
            <w:alias w:val="TLCNumber"/>
            <w:tag w:val="TLCNumber"/>
            <w:id w:val="-542600604"/>
            <w:lock w:val="sdtLocked"/>
            <w:placeholder>
              <w:docPart w:val="A0B3B03558964B84AB31C0EDC266FF5A"/>
            </w:placeholder>
            <w:showingPlcHdr/>
          </w:sdtPr>
          <w:sdtContent>
            <w:tc>
              <w:tcPr>
                <w:tcW w:w="2718" w:type="dxa"/>
              </w:tcPr>
              <w:p w:rsidR="005D662E" w:rsidRPr="000F1DF9" w:rsidRDefault="005D662E" w:rsidP="00C65088">
                <w:pPr>
                  <w:rPr>
                    <w:rFonts w:cs="Times New Roman"/>
                    <w:szCs w:val="24"/>
                  </w:rPr>
                </w:pPr>
              </w:p>
            </w:tc>
          </w:sdtContent>
        </w:sdt>
        <w:tc>
          <w:tcPr>
            <w:tcW w:w="6858" w:type="dxa"/>
          </w:tcPr>
          <w:p w:rsidR="005D662E" w:rsidRPr="005C2A78" w:rsidRDefault="005D662E" w:rsidP="00073EDD">
            <w:pPr>
              <w:jc w:val="right"/>
              <w:rPr>
                <w:rFonts w:cs="Times New Roman"/>
                <w:szCs w:val="24"/>
              </w:rPr>
            </w:pPr>
            <w:sdt>
              <w:sdtPr>
                <w:rPr>
                  <w:rFonts w:cs="Times New Roman"/>
                  <w:szCs w:val="24"/>
                </w:rPr>
                <w:alias w:val="Author Label"/>
                <w:tag w:val="By"/>
                <w:id w:val="72399597"/>
                <w:lock w:val="sdtLocked"/>
                <w:placeholder>
                  <w:docPart w:val="59E27145D9514E9A958B09A1E7CB399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46FCCA8644F41FAB0B333C0059D215B"/>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5205C2ECE67249D4AD8DC3E949FB854A"/>
                </w:placeholder>
                <w:showingPlcHdr/>
              </w:sdtPr>
              <w:sdtContent/>
            </w:sdt>
            <w:sdt>
              <w:sdtPr>
                <w:rPr>
                  <w:rFonts w:cs="Times New Roman"/>
                  <w:szCs w:val="24"/>
                </w:rPr>
                <w:alias w:val="DualSponsor"/>
                <w:tag w:val="DualSponsor"/>
                <w:id w:val="1029379812"/>
                <w:lock w:val="sdtContentLocked"/>
                <w:placeholder>
                  <w:docPart w:val="816491964C1E4ED29E538A8D72178E37"/>
                </w:placeholder>
                <w:showingPlcHdr/>
              </w:sdtPr>
              <w:sdtContent/>
            </w:sdt>
          </w:p>
        </w:tc>
      </w:tr>
      <w:tr w:rsidR="005D662E" w:rsidTr="000F1DF9">
        <w:tc>
          <w:tcPr>
            <w:tcW w:w="2718" w:type="dxa"/>
          </w:tcPr>
          <w:p w:rsidR="005D662E" w:rsidRPr="00BC7495" w:rsidRDefault="005D662E" w:rsidP="000F1DF9">
            <w:pPr>
              <w:rPr>
                <w:rFonts w:cs="Times New Roman"/>
                <w:szCs w:val="24"/>
              </w:rPr>
            </w:pPr>
          </w:p>
        </w:tc>
        <w:sdt>
          <w:sdtPr>
            <w:rPr>
              <w:rFonts w:cs="Times New Roman"/>
              <w:szCs w:val="24"/>
            </w:rPr>
            <w:alias w:val="Committee"/>
            <w:tag w:val="Committee"/>
            <w:id w:val="1914272295"/>
            <w:lock w:val="sdtContentLocked"/>
            <w:placeholder>
              <w:docPart w:val="3A46CC1D3F894672AF93922054888967"/>
            </w:placeholder>
          </w:sdtPr>
          <w:sdtContent>
            <w:tc>
              <w:tcPr>
                <w:tcW w:w="6858" w:type="dxa"/>
              </w:tcPr>
              <w:p w:rsidR="005D662E" w:rsidRPr="00FF6471" w:rsidRDefault="005D662E" w:rsidP="000F1DF9">
                <w:pPr>
                  <w:jc w:val="right"/>
                  <w:rPr>
                    <w:rFonts w:cs="Times New Roman"/>
                    <w:szCs w:val="24"/>
                  </w:rPr>
                </w:pPr>
                <w:r>
                  <w:rPr>
                    <w:rFonts w:cs="Times New Roman"/>
                    <w:szCs w:val="24"/>
                  </w:rPr>
                  <w:t>Water, Agriculture &amp; Rural Affairs</w:t>
                </w:r>
              </w:p>
            </w:tc>
          </w:sdtContent>
        </w:sdt>
      </w:tr>
      <w:tr w:rsidR="005D662E" w:rsidTr="000F1DF9">
        <w:tc>
          <w:tcPr>
            <w:tcW w:w="2718" w:type="dxa"/>
          </w:tcPr>
          <w:p w:rsidR="005D662E" w:rsidRPr="00BC7495" w:rsidRDefault="005D662E" w:rsidP="000F1DF9">
            <w:pPr>
              <w:rPr>
                <w:rFonts w:cs="Times New Roman"/>
                <w:szCs w:val="24"/>
              </w:rPr>
            </w:pPr>
          </w:p>
        </w:tc>
        <w:sdt>
          <w:sdtPr>
            <w:rPr>
              <w:rFonts w:cs="Times New Roman"/>
              <w:szCs w:val="24"/>
            </w:rPr>
            <w:alias w:val="Date"/>
            <w:tag w:val="DateContentControl"/>
            <w:id w:val="1178081906"/>
            <w:lock w:val="sdtLocked"/>
            <w:placeholder>
              <w:docPart w:val="F755FF5535234F04B3BB035F131C521B"/>
            </w:placeholder>
            <w:date w:fullDate="2023-06-01T00:00:00Z">
              <w:dateFormat w:val="M/d/yyyy"/>
              <w:lid w:val="en-US"/>
              <w:storeMappedDataAs w:val="dateTime"/>
              <w:calendar w:val="gregorian"/>
            </w:date>
          </w:sdtPr>
          <w:sdtContent>
            <w:tc>
              <w:tcPr>
                <w:tcW w:w="6858" w:type="dxa"/>
              </w:tcPr>
              <w:p w:rsidR="005D662E" w:rsidRPr="00FF6471" w:rsidRDefault="005D662E" w:rsidP="000F1DF9">
                <w:pPr>
                  <w:jc w:val="right"/>
                  <w:rPr>
                    <w:rFonts w:cs="Times New Roman"/>
                    <w:szCs w:val="24"/>
                  </w:rPr>
                </w:pPr>
                <w:r>
                  <w:rPr>
                    <w:rFonts w:cs="Times New Roman"/>
                    <w:szCs w:val="24"/>
                  </w:rPr>
                  <w:t>6/1/2023</w:t>
                </w:r>
              </w:p>
            </w:tc>
          </w:sdtContent>
        </w:sdt>
      </w:tr>
      <w:tr w:rsidR="005D662E" w:rsidTr="000F1DF9">
        <w:tc>
          <w:tcPr>
            <w:tcW w:w="2718" w:type="dxa"/>
          </w:tcPr>
          <w:p w:rsidR="005D662E" w:rsidRPr="00BC7495" w:rsidRDefault="005D662E" w:rsidP="000F1DF9">
            <w:pPr>
              <w:rPr>
                <w:rFonts w:cs="Times New Roman"/>
                <w:szCs w:val="24"/>
              </w:rPr>
            </w:pPr>
          </w:p>
        </w:tc>
        <w:sdt>
          <w:sdtPr>
            <w:rPr>
              <w:rFonts w:cs="Times New Roman"/>
              <w:szCs w:val="24"/>
            </w:rPr>
            <w:alias w:val="BA Version"/>
            <w:tag w:val="BAVersion"/>
            <w:id w:val="-1685590809"/>
            <w:lock w:val="sdtContentLocked"/>
            <w:placeholder>
              <w:docPart w:val="1AC6BDECEA3A482C8D37F0D9140DC956"/>
            </w:placeholder>
          </w:sdtPr>
          <w:sdtContent>
            <w:tc>
              <w:tcPr>
                <w:tcW w:w="6858" w:type="dxa"/>
              </w:tcPr>
              <w:p w:rsidR="005D662E" w:rsidRPr="00FF6471" w:rsidRDefault="005D662E" w:rsidP="000F1DF9">
                <w:pPr>
                  <w:jc w:val="right"/>
                  <w:rPr>
                    <w:rFonts w:cs="Times New Roman"/>
                    <w:szCs w:val="24"/>
                  </w:rPr>
                </w:pPr>
                <w:r>
                  <w:rPr>
                    <w:rFonts w:cs="Times New Roman"/>
                    <w:szCs w:val="24"/>
                  </w:rPr>
                  <w:t>Enrolled</w:t>
                </w:r>
              </w:p>
            </w:tc>
          </w:sdtContent>
        </w:sdt>
      </w:tr>
    </w:tbl>
    <w:p w:rsidR="005D662E" w:rsidRPr="00FF6471" w:rsidRDefault="005D662E" w:rsidP="000F1DF9">
      <w:pPr>
        <w:spacing w:after="0" w:line="240" w:lineRule="auto"/>
        <w:rPr>
          <w:rFonts w:cs="Times New Roman"/>
          <w:szCs w:val="24"/>
        </w:rPr>
      </w:pPr>
    </w:p>
    <w:p w:rsidR="005D662E" w:rsidRPr="00FF6471" w:rsidRDefault="005D662E" w:rsidP="000F1DF9">
      <w:pPr>
        <w:spacing w:after="0" w:line="240" w:lineRule="auto"/>
        <w:rPr>
          <w:rFonts w:cs="Times New Roman"/>
          <w:szCs w:val="24"/>
        </w:rPr>
      </w:pPr>
    </w:p>
    <w:p w:rsidR="005D662E" w:rsidRPr="00FF6471" w:rsidRDefault="005D662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927CCBDA7694816A3C480156CBDB621"/>
        </w:placeholder>
      </w:sdtPr>
      <w:sdtContent>
        <w:p w:rsidR="005D662E" w:rsidRDefault="005D662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666F19F849E47509AC9490F2E79263B"/>
        </w:placeholder>
      </w:sdtPr>
      <w:sdtContent>
        <w:p w:rsidR="005D662E" w:rsidRDefault="005D662E" w:rsidP="00B5367C">
          <w:pPr>
            <w:pStyle w:val="NormalWeb"/>
            <w:spacing w:before="0" w:beforeAutospacing="0" w:after="0" w:afterAutospacing="0"/>
            <w:jc w:val="both"/>
            <w:divId w:val="1233855395"/>
            <w:rPr>
              <w:rFonts w:eastAsia="Times New Roman"/>
              <w:bCs/>
            </w:rPr>
          </w:pPr>
        </w:p>
        <w:p w:rsidR="005D662E" w:rsidRPr="00B5367C" w:rsidRDefault="005D662E" w:rsidP="00B5367C">
          <w:pPr>
            <w:pStyle w:val="NormalWeb"/>
            <w:spacing w:before="0" w:beforeAutospacing="0" w:after="0" w:afterAutospacing="0"/>
            <w:jc w:val="both"/>
            <w:divId w:val="1233855395"/>
          </w:pPr>
          <w:r w:rsidRPr="00B5367C">
            <w:t>The Texas Sunset Advisory Commission has found that the Texas Board of Veterinary Medical Examiners (TBVME) has a significant and persistent backlog of complaints against licensees. Meritless complaints stretch resources that are already spread too thin, and the backlog contributes to unacceptably long resolution times, which is frustrating to both licensees and complainants. </w:t>
          </w:r>
        </w:p>
        <w:p w:rsidR="005D662E" w:rsidRPr="00B5367C" w:rsidRDefault="005D662E" w:rsidP="00B5367C">
          <w:pPr>
            <w:pStyle w:val="NormalWeb"/>
            <w:spacing w:before="0" w:beforeAutospacing="0" w:after="0" w:afterAutospacing="0"/>
            <w:jc w:val="both"/>
            <w:divId w:val="1233855395"/>
          </w:pPr>
          <w:r w:rsidRPr="00B5367C">
            <w:t> </w:t>
          </w:r>
        </w:p>
        <w:p w:rsidR="005D662E" w:rsidRPr="00B5367C" w:rsidRDefault="005D662E" w:rsidP="00B5367C">
          <w:pPr>
            <w:pStyle w:val="NormalWeb"/>
            <w:spacing w:before="0" w:beforeAutospacing="0" w:after="0" w:afterAutospacing="0"/>
            <w:jc w:val="both"/>
            <w:divId w:val="1233855395"/>
          </w:pPr>
          <w:r w:rsidRPr="00B5367C">
            <w:t>The agency's enabling statute contributes to this problem because it lacks a mechanism for the agency to summarily dispose of cases that are meritless on their face or present issues beyond its jurisdictional authority. In contrast, the Texas Board of Dental Examiners (TBDE) is permitted to establish criteria for determining that a complaint is baseless and unfounded and requires it to dismiss complaints that meet those criteria. Under its rules TBDE can remove cases from its queue of complaints if they fail to specify a violation of the standard of care, fail to describe a sanitation violation, fail to describe dishonorable conduct, fail to identify an administrative violation, fail to describe a business promotion violation, fail to establish an instance of unlicensed practice, and fail to identify a person subject to TBDE jurisdiction.</w:t>
          </w:r>
        </w:p>
        <w:p w:rsidR="005D662E" w:rsidRPr="00B5367C" w:rsidRDefault="005D662E" w:rsidP="00B5367C">
          <w:pPr>
            <w:pStyle w:val="NormalWeb"/>
            <w:spacing w:before="0" w:beforeAutospacing="0" w:after="0" w:afterAutospacing="0"/>
            <w:jc w:val="both"/>
            <w:divId w:val="1233855395"/>
          </w:pPr>
          <w:r w:rsidRPr="00B5367C">
            <w:t> </w:t>
          </w:r>
        </w:p>
        <w:p w:rsidR="005D662E" w:rsidRPr="00B5367C" w:rsidRDefault="005D662E" w:rsidP="00B5367C">
          <w:pPr>
            <w:pStyle w:val="NormalWeb"/>
            <w:spacing w:before="0" w:beforeAutospacing="0" w:after="0" w:afterAutospacing="0"/>
            <w:jc w:val="both"/>
            <w:divId w:val="1233855395"/>
          </w:pPr>
          <w:r w:rsidRPr="00B5367C">
            <w:t>S.B. 1523 models the complaint review process of TBDE for TBVME to quickly dismiss cases that are baseless or unfounded, so that the agency's resources can be more efficiently utilized and focused on legitimate complaints. The bill amends Occupations Code Chapter 801 to include a provision on dismissal of baseless or unfounded complaints similar to the provision in Section 263.0074, Occupations Code.</w:t>
          </w:r>
        </w:p>
        <w:p w:rsidR="005D662E" w:rsidRPr="00D70925" w:rsidRDefault="005D662E" w:rsidP="00B5367C">
          <w:pPr>
            <w:spacing w:after="0" w:line="240" w:lineRule="auto"/>
            <w:jc w:val="both"/>
            <w:rPr>
              <w:rFonts w:eastAsia="Times New Roman" w:cs="Times New Roman"/>
              <w:bCs/>
              <w:szCs w:val="24"/>
            </w:rPr>
          </w:pPr>
        </w:p>
      </w:sdtContent>
    </w:sdt>
    <w:p w:rsidR="005D662E" w:rsidRDefault="005D662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1523 </w:t>
      </w:r>
      <w:bookmarkStart w:id="1" w:name="AmendsCurrentLaw"/>
      <w:bookmarkEnd w:id="1"/>
      <w:r>
        <w:rPr>
          <w:rFonts w:cs="Times New Roman"/>
          <w:szCs w:val="24"/>
        </w:rPr>
        <w:t xml:space="preserve">amends current law relating to the dismissal of a baseless or unfounded complaint filed with the State Board of Veterinary Medical Examiners. </w:t>
      </w:r>
    </w:p>
    <w:p w:rsidR="005D662E" w:rsidRPr="00B5367C" w:rsidRDefault="005D662E" w:rsidP="000F1DF9">
      <w:pPr>
        <w:spacing w:after="0" w:line="240" w:lineRule="auto"/>
        <w:jc w:val="both"/>
        <w:rPr>
          <w:rFonts w:eastAsia="Times New Roman" w:cs="Times New Roman"/>
          <w:szCs w:val="24"/>
        </w:rPr>
      </w:pPr>
    </w:p>
    <w:p w:rsidR="005D662E" w:rsidRPr="005C2A78" w:rsidRDefault="005D662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B7034AC88804E11A336B196F011258D"/>
          </w:placeholder>
        </w:sdtPr>
        <w:sdtContent>
          <w:r>
            <w:rPr>
              <w:rFonts w:eastAsia="Times New Roman" w:cs="Times New Roman"/>
              <w:b/>
              <w:szCs w:val="24"/>
              <w:u w:val="single"/>
            </w:rPr>
            <w:t>RULEMAKING AUTHORITY</w:t>
          </w:r>
        </w:sdtContent>
      </w:sdt>
    </w:p>
    <w:p w:rsidR="005D662E" w:rsidRPr="006529C4" w:rsidRDefault="005D662E" w:rsidP="00774EC7">
      <w:pPr>
        <w:spacing w:after="0" w:line="240" w:lineRule="auto"/>
        <w:jc w:val="both"/>
        <w:rPr>
          <w:rFonts w:cs="Times New Roman"/>
          <w:szCs w:val="24"/>
        </w:rPr>
      </w:pPr>
    </w:p>
    <w:p w:rsidR="005D662E" w:rsidRDefault="005D662E" w:rsidP="00774EC7">
      <w:pPr>
        <w:spacing w:after="0" w:line="240" w:lineRule="auto"/>
        <w:jc w:val="both"/>
      </w:pPr>
      <w:r>
        <w:t>Rulemaking authority is expressly granted to the Texas Board of Veterinary Medical Examiners in SECTION 1 (Section 801.2052, Occupations Code) of this bill.</w:t>
      </w:r>
    </w:p>
    <w:p w:rsidR="005D662E" w:rsidRPr="006529C4" w:rsidRDefault="005D662E" w:rsidP="00774EC7">
      <w:pPr>
        <w:spacing w:after="0" w:line="240" w:lineRule="auto"/>
        <w:jc w:val="both"/>
        <w:rPr>
          <w:rFonts w:cs="Times New Roman"/>
          <w:szCs w:val="24"/>
        </w:rPr>
      </w:pPr>
    </w:p>
    <w:p w:rsidR="005D662E" w:rsidRPr="005C2A78" w:rsidRDefault="005D662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ADC4362589045BFAF1ECBC8F09EF78C"/>
          </w:placeholder>
        </w:sdtPr>
        <w:sdtContent>
          <w:r>
            <w:rPr>
              <w:rFonts w:eastAsia="Times New Roman" w:cs="Times New Roman"/>
              <w:b/>
              <w:szCs w:val="24"/>
              <w:u w:val="single"/>
            </w:rPr>
            <w:t>SECTION BY SECTION ANALYSIS</w:t>
          </w:r>
        </w:sdtContent>
      </w:sdt>
    </w:p>
    <w:p w:rsidR="005D662E" w:rsidRPr="005C2A78" w:rsidRDefault="005D662E" w:rsidP="000F1DF9">
      <w:pPr>
        <w:spacing w:after="0" w:line="240" w:lineRule="auto"/>
        <w:jc w:val="both"/>
        <w:rPr>
          <w:rFonts w:eastAsia="Times New Roman" w:cs="Times New Roman"/>
          <w:szCs w:val="24"/>
        </w:rPr>
      </w:pPr>
    </w:p>
    <w:p w:rsidR="005D662E" w:rsidRDefault="005D662E" w:rsidP="00850EF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E, Chapter 801, Occupations Code, by adding Section 801.2052, as follows:</w:t>
      </w:r>
    </w:p>
    <w:p w:rsidR="005D662E" w:rsidRDefault="005D662E" w:rsidP="00850EF3">
      <w:pPr>
        <w:spacing w:after="0" w:line="240" w:lineRule="auto"/>
        <w:jc w:val="both"/>
        <w:rPr>
          <w:rFonts w:eastAsia="Times New Roman" w:cs="Times New Roman"/>
          <w:szCs w:val="24"/>
        </w:rPr>
      </w:pPr>
    </w:p>
    <w:p w:rsidR="005D662E" w:rsidRDefault="005D662E" w:rsidP="00850EF3">
      <w:pPr>
        <w:spacing w:after="0" w:line="240" w:lineRule="auto"/>
        <w:ind w:left="720"/>
        <w:jc w:val="both"/>
        <w:rPr>
          <w:rFonts w:eastAsia="Times New Roman" w:cs="Times New Roman"/>
          <w:szCs w:val="24"/>
        </w:rPr>
      </w:pPr>
      <w:r>
        <w:rPr>
          <w:rFonts w:eastAsia="Times New Roman" w:cs="Times New Roman"/>
          <w:szCs w:val="24"/>
        </w:rPr>
        <w:t>Sec. 801.2052. DISMISSAL OF BASELESS OR UNFOUNDED COMPLAINT. (a) Requires the Texas Board of Veterinary Medical Examiners (TBVME), if TBVME determines in accordance with the rules adopted under this section that a complaint filed with TBVME is baseless or unfounded before the 180th day after the date TBVME's official investigation of a complaint is commenced, to:</w:t>
      </w:r>
    </w:p>
    <w:p w:rsidR="005D662E" w:rsidRDefault="005D662E" w:rsidP="00850EF3">
      <w:pPr>
        <w:spacing w:after="0" w:line="240" w:lineRule="auto"/>
        <w:jc w:val="both"/>
        <w:rPr>
          <w:rFonts w:eastAsia="Times New Roman" w:cs="Times New Roman"/>
          <w:szCs w:val="24"/>
        </w:rPr>
      </w:pPr>
    </w:p>
    <w:p w:rsidR="005D662E" w:rsidRDefault="005D662E" w:rsidP="005D662E">
      <w:pPr>
        <w:spacing w:after="0" w:line="240" w:lineRule="auto"/>
        <w:ind w:left="2160"/>
        <w:jc w:val="both"/>
      </w:pPr>
      <w:r>
        <w:t xml:space="preserve">(1) dismiss the complaint; and </w:t>
      </w:r>
    </w:p>
    <w:p w:rsidR="005D662E" w:rsidRDefault="005D662E" w:rsidP="005D662E">
      <w:pPr>
        <w:spacing w:after="0" w:line="240" w:lineRule="auto"/>
        <w:ind w:left="2160"/>
        <w:jc w:val="both"/>
      </w:pPr>
    </w:p>
    <w:p w:rsidR="005D662E" w:rsidRDefault="005D662E" w:rsidP="005D662E">
      <w:pPr>
        <w:spacing w:after="0" w:line="240" w:lineRule="auto"/>
        <w:ind w:left="2160"/>
        <w:jc w:val="both"/>
        <w:rPr>
          <w:rFonts w:eastAsia="Times New Roman" w:cs="Times New Roman"/>
          <w:szCs w:val="24"/>
        </w:rPr>
      </w:pPr>
      <w:r>
        <w:t xml:space="preserve">(2) include a statement in the record of the complaint that the complaint was dismissed because the complaint was baseless and unfounded. </w:t>
      </w:r>
      <w:r>
        <w:rPr>
          <w:rFonts w:eastAsia="Times New Roman" w:cs="Times New Roman"/>
          <w:szCs w:val="24"/>
        </w:rPr>
        <w:t xml:space="preserve"> </w:t>
      </w:r>
    </w:p>
    <w:p w:rsidR="005D662E" w:rsidRDefault="005D662E" w:rsidP="00850EF3">
      <w:pPr>
        <w:spacing w:after="0" w:line="240" w:lineRule="auto"/>
        <w:ind w:left="1440"/>
        <w:jc w:val="both"/>
        <w:rPr>
          <w:rFonts w:eastAsia="Times New Roman" w:cs="Times New Roman"/>
          <w:szCs w:val="24"/>
        </w:rPr>
      </w:pPr>
    </w:p>
    <w:p w:rsidR="005D662E" w:rsidRPr="005C2A78" w:rsidRDefault="005D662E" w:rsidP="005D662E">
      <w:pPr>
        <w:spacing w:after="0" w:line="240" w:lineRule="auto"/>
        <w:ind w:left="1440"/>
        <w:jc w:val="both"/>
        <w:rPr>
          <w:rFonts w:eastAsia="Times New Roman" w:cs="Times New Roman"/>
          <w:szCs w:val="24"/>
        </w:rPr>
      </w:pPr>
      <w:r>
        <w:t>(b) Requires TBVME to adopt rules to implement this section and establish criteria for determining that a complaint is baseless or unfounded.</w:t>
      </w:r>
    </w:p>
    <w:p w:rsidR="005D662E" w:rsidRPr="005C2A78" w:rsidRDefault="005D662E" w:rsidP="00850EF3">
      <w:pPr>
        <w:spacing w:after="0" w:line="240" w:lineRule="auto"/>
        <w:jc w:val="both"/>
        <w:rPr>
          <w:rFonts w:eastAsia="Times New Roman" w:cs="Times New Roman"/>
          <w:szCs w:val="24"/>
        </w:rPr>
      </w:pPr>
    </w:p>
    <w:p w:rsidR="005D662E" w:rsidRDefault="005D662E" w:rsidP="005D662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Prohibits rules adopted under Section 801.2052, Occupations Code, as added by this Act, from taking effect until September 1, 2025. </w:t>
      </w:r>
    </w:p>
    <w:p w:rsidR="005D662E" w:rsidRDefault="005D662E" w:rsidP="005D662E">
      <w:pPr>
        <w:spacing w:after="0" w:line="240" w:lineRule="auto"/>
        <w:jc w:val="both"/>
        <w:rPr>
          <w:rFonts w:eastAsia="Times New Roman" w:cs="Times New Roman"/>
          <w:szCs w:val="24"/>
        </w:rPr>
      </w:pPr>
    </w:p>
    <w:p w:rsidR="005D662E" w:rsidRPr="005C2A78" w:rsidRDefault="005D662E" w:rsidP="00B5367C">
      <w:pPr>
        <w:spacing w:after="0" w:line="480" w:lineRule="auto"/>
        <w:jc w:val="both"/>
        <w:rPr>
          <w:rFonts w:eastAsia="Times New Roman" w:cs="Times New Roman"/>
          <w:szCs w:val="24"/>
        </w:rPr>
      </w:pPr>
      <w:r>
        <w:rPr>
          <w:rFonts w:eastAsia="Times New Roman" w:cs="Times New Roman"/>
          <w:szCs w:val="24"/>
        </w:rPr>
        <w:t xml:space="preserve">SECTION 3. </w:t>
      </w:r>
      <w:r>
        <w:t>Effective date: September 1, 2023.</w:t>
      </w:r>
    </w:p>
    <w:p w:rsidR="005D662E" w:rsidRPr="00C8671F" w:rsidRDefault="005D662E" w:rsidP="00774EC7">
      <w:pPr>
        <w:spacing w:after="0" w:line="240" w:lineRule="auto"/>
        <w:jc w:val="both"/>
        <w:rPr>
          <w:rFonts w:eastAsia="Times New Roman" w:cs="Times New Roman"/>
          <w:szCs w:val="24"/>
        </w:rPr>
      </w:pPr>
    </w:p>
    <w:sectPr w:rsidR="005D662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4BBB" w:rsidRDefault="00B54BBB" w:rsidP="000F1DF9">
      <w:pPr>
        <w:spacing w:after="0" w:line="240" w:lineRule="auto"/>
      </w:pPr>
      <w:r>
        <w:separator/>
      </w:r>
    </w:p>
  </w:endnote>
  <w:endnote w:type="continuationSeparator" w:id="0">
    <w:p w:rsidR="00B54BBB" w:rsidRDefault="00B54BB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54BB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D662E">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D662E">
                <w:rPr>
                  <w:sz w:val="20"/>
                  <w:szCs w:val="20"/>
                </w:rPr>
                <w:t>S.B. 1523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D662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54BB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4BBB" w:rsidRDefault="00B54BBB" w:rsidP="000F1DF9">
      <w:pPr>
        <w:spacing w:after="0" w:line="240" w:lineRule="auto"/>
      </w:pPr>
      <w:r>
        <w:separator/>
      </w:r>
    </w:p>
  </w:footnote>
  <w:footnote w:type="continuationSeparator" w:id="0">
    <w:p w:rsidR="00B54BBB" w:rsidRDefault="00B54BB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662E"/>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54BBB"/>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2069A"/>
  <w15:docId w15:val="{1CFD848C-CDD0-4C1A-A8F6-0B5B3E42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D662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85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5E7C8FFA3244FB0B46A5EF84FD2C7F6"/>
        <w:category>
          <w:name w:val="General"/>
          <w:gallery w:val="placeholder"/>
        </w:category>
        <w:types>
          <w:type w:val="bbPlcHdr"/>
        </w:types>
        <w:behaviors>
          <w:behavior w:val="content"/>
        </w:behaviors>
        <w:guid w:val="{FDD89D0E-D5FE-4DEB-9607-B8C2309F1A77}"/>
      </w:docPartPr>
      <w:docPartBody>
        <w:p w:rsidR="00000000" w:rsidRDefault="001A262D"/>
      </w:docPartBody>
    </w:docPart>
    <w:docPart>
      <w:docPartPr>
        <w:name w:val="D2A5F69F1A7A4670844BBBA6B4A6692D"/>
        <w:category>
          <w:name w:val="General"/>
          <w:gallery w:val="placeholder"/>
        </w:category>
        <w:types>
          <w:type w:val="bbPlcHdr"/>
        </w:types>
        <w:behaviors>
          <w:behavior w:val="content"/>
        </w:behaviors>
        <w:guid w:val="{96FB974C-0D11-4FFD-BFC2-2790782C80D1}"/>
      </w:docPartPr>
      <w:docPartBody>
        <w:p w:rsidR="00000000" w:rsidRDefault="001A262D"/>
      </w:docPartBody>
    </w:docPart>
    <w:docPart>
      <w:docPartPr>
        <w:name w:val="752AB352581F4F1AA5AB85EB1685724D"/>
        <w:category>
          <w:name w:val="General"/>
          <w:gallery w:val="placeholder"/>
        </w:category>
        <w:types>
          <w:type w:val="bbPlcHdr"/>
        </w:types>
        <w:behaviors>
          <w:behavior w:val="content"/>
        </w:behaviors>
        <w:guid w:val="{02AEC2DC-DA9D-43F8-8B87-342A2D4170AA}"/>
      </w:docPartPr>
      <w:docPartBody>
        <w:p w:rsidR="00000000" w:rsidRDefault="001A262D"/>
      </w:docPartBody>
    </w:docPart>
    <w:docPart>
      <w:docPartPr>
        <w:name w:val="A0B3B03558964B84AB31C0EDC266FF5A"/>
        <w:category>
          <w:name w:val="General"/>
          <w:gallery w:val="placeholder"/>
        </w:category>
        <w:types>
          <w:type w:val="bbPlcHdr"/>
        </w:types>
        <w:behaviors>
          <w:behavior w:val="content"/>
        </w:behaviors>
        <w:guid w:val="{86F17079-09E2-4A7E-89CC-E97C114DB58A}"/>
      </w:docPartPr>
      <w:docPartBody>
        <w:p w:rsidR="00000000" w:rsidRDefault="001A262D"/>
      </w:docPartBody>
    </w:docPart>
    <w:docPart>
      <w:docPartPr>
        <w:name w:val="59E27145D9514E9A958B09A1E7CB3997"/>
        <w:category>
          <w:name w:val="General"/>
          <w:gallery w:val="placeholder"/>
        </w:category>
        <w:types>
          <w:type w:val="bbPlcHdr"/>
        </w:types>
        <w:behaviors>
          <w:behavior w:val="content"/>
        </w:behaviors>
        <w:guid w:val="{6E9D0902-99C4-47F2-AAA3-37EC55D113E7}"/>
      </w:docPartPr>
      <w:docPartBody>
        <w:p w:rsidR="00000000" w:rsidRDefault="001A262D"/>
      </w:docPartBody>
    </w:docPart>
    <w:docPart>
      <w:docPartPr>
        <w:name w:val="446FCCA8644F41FAB0B333C0059D215B"/>
        <w:category>
          <w:name w:val="General"/>
          <w:gallery w:val="placeholder"/>
        </w:category>
        <w:types>
          <w:type w:val="bbPlcHdr"/>
        </w:types>
        <w:behaviors>
          <w:behavior w:val="content"/>
        </w:behaviors>
        <w:guid w:val="{8B134338-6A9F-44F8-B96E-EB99C7FD9443}"/>
      </w:docPartPr>
      <w:docPartBody>
        <w:p w:rsidR="00000000" w:rsidRDefault="001A262D"/>
      </w:docPartBody>
    </w:docPart>
    <w:docPart>
      <w:docPartPr>
        <w:name w:val="5205C2ECE67249D4AD8DC3E949FB854A"/>
        <w:category>
          <w:name w:val="General"/>
          <w:gallery w:val="placeholder"/>
        </w:category>
        <w:types>
          <w:type w:val="bbPlcHdr"/>
        </w:types>
        <w:behaviors>
          <w:behavior w:val="content"/>
        </w:behaviors>
        <w:guid w:val="{F55D7243-EED9-4B93-8557-798EE67E68BB}"/>
      </w:docPartPr>
      <w:docPartBody>
        <w:p w:rsidR="00000000" w:rsidRDefault="001A262D"/>
      </w:docPartBody>
    </w:docPart>
    <w:docPart>
      <w:docPartPr>
        <w:name w:val="816491964C1E4ED29E538A8D72178E37"/>
        <w:category>
          <w:name w:val="General"/>
          <w:gallery w:val="placeholder"/>
        </w:category>
        <w:types>
          <w:type w:val="bbPlcHdr"/>
        </w:types>
        <w:behaviors>
          <w:behavior w:val="content"/>
        </w:behaviors>
        <w:guid w:val="{E7BDD758-0247-42A0-BC7A-4723D522A1D3}"/>
      </w:docPartPr>
      <w:docPartBody>
        <w:p w:rsidR="00000000" w:rsidRDefault="001A262D"/>
      </w:docPartBody>
    </w:docPart>
    <w:docPart>
      <w:docPartPr>
        <w:name w:val="3A46CC1D3F894672AF93922054888967"/>
        <w:category>
          <w:name w:val="General"/>
          <w:gallery w:val="placeholder"/>
        </w:category>
        <w:types>
          <w:type w:val="bbPlcHdr"/>
        </w:types>
        <w:behaviors>
          <w:behavior w:val="content"/>
        </w:behaviors>
        <w:guid w:val="{A59CC830-8BA0-4731-86D7-CA22243B4E18}"/>
      </w:docPartPr>
      <w:docPartBody>
        <w:p w:rsidR="00000000" w:rsidRDefault="001A262D"/>
      </w:docPartBody>
    </w:docPart>
    <w:docPart>
      <w:docPartPr>
        <w:name w:val="F755FF5535234F04B3BB035F131C521B"/>
        <w:category>
          <w:name w:val="General"/>
          <w:gallery w:val="placeholder"/>
        </w:category>
        <w:types>
          <w:type w:val="bbPlcHdr"/>
        </w:types>
        <w:behaviors>
          <w:behavior w:val="content"/>
        </w:behaviors>
        <w:guid w:val="{1A5C8E46-4AB4-427C-82F6-AFEFEE027052}"/>
      </w:docPartPr>
      <w:docPartBody>
        <w:p w:rsidR="00000000" w:rsidRDefault="007C6AF1" w:rsidP="007C6AF1">
          <w:pPr>
            <w:pStyle w:val="F755FF5535234F04B3BB035F131C521B"/>
          </w:pPr>
          <w:r w:rsidRPr="00A30DD1">
            <w:rPr>
              <w:rStyle w:val="PlaceholderText"/>
            </w:rPr>
            <w:t>Click here to enter a date.</w:t>
          </w:r>
        </w:p>
      </w:docPartBody>
    </w:docPart>
    <w:docPart>
      <w:docPartPr>
        <w:name w:val="1AC6BDECEA3A482C8D37F0D9140DC956"/>
        <w:category>
          <w:name w:val="General"/>
          <w:gallery w:val="placeholder"/>
        </w:category>
        <w:types>
          <w:type w:val="bbPlcHdr"/>
        </w:types>
        <w:behaviors>
          <w:behavior w:val="content"/>
        </w:behaviors>
        <w:guid w:val="{4BE199DF-D340-4244-9D56-3334B9DAC7F8}"/>
      </w:docPartPr>
      <w:docPartBody>
        <w:p w:rsidR="00000000" w:rsidRDefault="001A262D"/>
      </w:docPartBody>
    </w:docPart>
    <w:docPart>
      <w:docPartPr>
        <w:name w:val="4927CCBDA7694816A3C480156CBDB621"/>
        <w:category>
          <w:name w:val="General"/>
          <w:gallery w:val="placeholder"/>
        </w:category>
        <w:types>
          <w:type w:val="bbPlcHdr"/>
        </w:types>
        <w:behaviors>
          <w:behavior w:val="content"/>
        </w:behaviors>
        <w:guid w:val="{57BD5863-1919-482C-98F4-A80A454947C9}"/>
      </w:docPartPr>
      <w:docPartBody>
        <w:p w:rsidR="00000000" w:rsidRDefault="001A262D"/>
      </w:docPartBody>
    </w:docPart>
    <w:docPart>
      <w:docPartPr>
        <w:name w:val="7666F19F849E47509AC9490F2E79263B"/>
        <w:category>
          <w:name w:val="General"/>
          <w:gallery w:val="placeholder"/>
        </w:category>
        <w:types>
          <w:type w:val="bbPlcHdr"/>
        </w:types>
        <w:behaviors>
          <w:behavior w:val="content"/>
        </w:behaviors>
        <w:guid w:val="{0985ECD3-DBD0-4986-99FA-EDB330443867}"/>
      </w:docPartPr>
      <w:docPartBody>
        <w:p w:rsidR="00000000" w:rsidRDefault="007C6AF1" w:rsidP="007C6AF1">
          <w:pPr>
            <w:pStyle w:val="7666F19F849E47509AC9490F2E79263B"/>
          </w:pPr>
          <w:r>
            <w:rPr>
              <w:rFonts w:eastAsia="Times New Roman" w:cs="Times New Roman"/>
              <w:bCs/>
              <w:szCs w:val="24"/>
            </w:rPr>
            <w:t xml:space="preserve"> </w:t>
          </w:r>
        </w:p>
      </w:docPartBody>
    </w:docPart>
    <w:docPart>
      <w:docPartPr>
        <w:name w:val="DB7034AC88804E11A336B196F011258D"/>
        <w:category>
          <w:name w:val="General"/>
          <w:gallery w:val="placeholder"/>
        </w:category>
        <w:types>
          <w:type w:val="bbPlcHdr"/>
        </w:types>
        <w:behaviors>
          <w:behavior w:val="content"/>
        </w:behaviors>
        <w:guid w:val="{0B5E186E-2803-4160-ADD9-A11DCD3ECCA9}"/>
      </w:docPartPr>
      <w:docPartBody>
        <w:p w:rsidR="00000000" w:rsidRDefault="001A262D"/>
      </w:docPartBody>
    </w:docPart>
    <w:docPart>
      <w:docPartPr>
        <w:name w:val="0ADC4362589045BFAF1ECBC8F09EF78C"/>
        <w:category>
          <w:name w:val="General"/>
          <w:gallery w:val="placeholder"/>
        </w:category>
        <w:types>
          <w:type w:val="bbPlcHdr"/>
        </w:types>
        <w:behaviors>
          <w:behavior w:val="content"/>
        </w:behaviors>
        <w:guid w:val="{245D0BF3-519C-4B29-8DF4-F702A29E32D8}"/>
      </w:docPartPr>
      <w:docPartBody>
        <w:p w:rsidR="00000000" w:rsidRDefault="001A26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262D"/>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6AF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AF1"/>
    <w:rPr>
      <w:color w:val="808080"/>
    </w:rPr>
  </w:style>
  <w:style w:type="paragraph" w:customStyle="1" w:styleId="F755FF5535234F04B3BB035F131C521B">
    <w:name w:val="F755FF5535234F04B3BB035F131C521B"/>
    <w:rsid w:val="007C6AF1"/>
    <w:pPr>
      <w:spacing w:after="160" w:line="259" w:lineRule="auto"/>
    </w:pPr>
  </w:style>
  <w:style w:type="paragraph" w:customStyle="1" w:styleId="7666F19F849E47509AC9490F2E79263B">
    <w:name w:val="7666F19F849E47509AC9490F2E79263B"/>
    <w:rsid w:val="007C6AF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474</Words>
  <Characters>2706</Characters>
  <Application>Microsoft Office Word</Application>
  <DocSecurity>0</DocSecurity>
  <Lines>22</Lines>
  <Paragraphs>6</Paragraphs>
  <ScaleCrop>false</ScaleCrop>
  <Company>Texas Legislative Council</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2023-06-20T18:04:00Z</cp:lastPrinted>
  <dcterms:created xsi:type="dcterms:W3CDTF">2015-05-29T14:24:00Z</dcterms:created>
  <dcterms:modified xsi:type="dcterms:W3CDTF">2023-06-20T18:04:00Z</dcterms:modified>
</cp:coreProperties>
</file>

<file path=docProps/custom.xml><?xml version="1.0" encoding="utf-8"?>
<op:Properties xmlns:vt="http://schemas.openxmlformats.org/officeDocument/2006/docPropsVTypes" xmlns:op="http://schemas.openxmlformats.org/officeDocument/2006/custom-properties"/>
</file>