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1F8" w:rsidRDefault="007471F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08FFC184D884192ABA9107E376598EF"/>
          </w:placeholder>
        </w:sdtPr>
        <w:sdtContent>
          <w:r w:rsidRPr="005C2A78">
            <w:rPr>
              <w:rFonts w:cs="Times New Roman"/>
              <w:b/>
              <w:szCs w:val="24"/>
              <w:u w:val="single"/>
            </w:rPr>
            <w:t>BILL ANALYSIS</w:t>
          </w:r>
        </w:sdtContent>
      </w:sdt>
    </w:p>
    <w:p w:rsidR="007471F8" w:rsidRPr="00585C31" w:rsidRDefault="007471F8" w:rsidP="000F1DF9">
      <w:pPr>
        <w:spacing w:after="0" w:line="240" w:lineRule="auto"/>
        <w:rPr>
          <w:rFonts w:cs="Times New Roman"/>
          <w:szCs w:val="24"/>
        </w:rPr>
      </w:pPr>
    </w:p>
    <w:p w:rsidR="007471F8" w:rsidRPr="00585C31" w:rsidRDefault="007471F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471F8" w:rsidTr="000F1DF9">
        <w:tc>
          <w:tcPr>
            <w:tcW w:w="2718" w:type="dxa"/>
          </w:tcPr>
          <w:p w:rsidR="007471F8" w:rsidRPr="005C2A78" w:rsidRDefault="007471F8" w:rsidP="006D756B">
            <w:pPr>
              <w:rPr>
                <w:rFonts w:cs="Times New Roman"/>
                <w:szCs w:val="24"/>
              </w:rPr>
            </w:pPr>
            <w:sdt>
              <w:sdtPr>
                <w:rPr>
                  <w:rFonts w:cs="Times New Roman"/>
                  <w:szCs w:val="24"/>
                </w:rPr>
                <w:alias w:val="Agency Title"/>
                <w:tag w:val="AgencyTitleContentControl"/>
                <w:id w:val="1920747753"/>
                <w:lock w:val="sdtContentLocked"/>
                <w:placeholder>
                  <w:docPart w:val="29F9686C367D4D3AB7C990881F3994C7"/>
                </w:placeholder>
              </w:sdtPr>
              <w:sdtEndPr>
                <w:rPr>
                  <w:rFonts w:cstheme="minorBidi"/>
                  <w:szCs w:val="22"/>
                </w:rPr>
              </w:sdtEndPr>
              <w:sdtContent>
                <w:r>
                  <w:rPr>
                    <w:rFonts w:cs="Times New Roman"/>
                    <w:szCs w:val="24"/>
                  </w:rPr>
                  <w:t>Senate Research Center</w:t>
                </w:r>
              </w:sdtContent>
            </w:sdt>
          </w:p>
        </w:tc>
        <w:tc>
          <w:tcPr>
            <w:tcW w:w="6858" w:type="dxa"/>
          </w:tcPr>
          <w:p w:rsidR="007471F8" w:rsidRPr="00FF6471" w:rsidRDefault="007471F8" w:rsidP="000F1DF9">
            <w:pPr>
              <w:jc w:val="right"/>
              <w:rPr>
                <w:rFonts w:cs="Times New Roman"/>
                <w:szCs w:val="24"/>
              </w:rPr>
            </w:pPr>
            <w:sdt>
              <w:sdtPr>
                <w:rPr>
                  <w:rFonts w:cs="Times New Roman"/>
                  <w:szCs w:val="24"/>
                </w:rPr>
                <w:alias w:val="Bill Number"/>
                <w:tag w:val="BillNumberOne"/>
                <w:id w:val="-410784069"/>
                <w:lock w:val="sdtContentLocked"/>
                <w:placeholder>
                  <w:docPart w:val="9F070E6ABFCB49C6A87243D6E49A66CF"/>
                </w:placeholder>
              </w:sdtPr>
              <w:sdtContent>
                <w:r>
                  <w:rPr>
                    <w:rFonts w:cs="Times New Roman"/>
                    <w:szCs w:val="24"/>
                  </w:rPr>
                  <w:t>S.B. 1562</w:t>
                </w:r>
              </w:sdtContent>
            </w:sdt>
          </w:p>
        </w:tc>
      </w:tr>
      <w:tr w:rsidR="007471F8" w:rsidTr="000F1DF9">
        <w:sdt>
          <w:sdtPr>
            <w:rPr>
              <w:rFonts w:cs="Times New Roman"/>
              <w:szCs w:val="24"/>
            </w:rPr>
            <w:alias w:val="TLCNumber"/>
            <w:tag w:val="TLCNumber"/>
            <w:id w:val="-542600604"/>
            <w:lock w:val="sdtLocked"/>
            <w:placeholder>
              <w:docPart w:val="703C0FCBE1DF4A3A9829641D25AACFCB"/>
            </w:placeholder>
          </w:sdtPr>
          <w:sdtContent>
            <w:tc>
              <w:tcPr>
                <w:tcW w:w="2718" w:type="dxa"/>
              </w:tcPr>
              <w:p w:rsidR="007471F8" w:rsidRPr="000F1DF9" w:rsidRDefault="007471F8" w:rsidP="00C65088">
                <w:pPr>
                  <w:rPr>
                    <w:rFonts w:cs="Times New Roman"/>
                    <w:szCs w:val="24"/>
                  </w:rPr>
                </w:pPr>
                <w:r>
                  <w:rPr>
                    <w:rFonts w:cs="Times New Roman"/>
                    <w:szCs w:val="24"/>
                  </w:rPr>
                  <w:t>88R2907 MEW-F</w:t>
                </w:r>
              </w:p>
            </w:tc>
          </w:sdtContent>
        </w:sdt>
        <w:tc>
          <w:tcPr>
            <w:tcW w:w="6858" w:type="dxa"/>
          </w:tcPr>
          <w:p w:rsidR="007471F8" w:rsidRPr="005C2A78" w:rsidRDefault="007471F8" w:rsidP="00073EDD">
            <w:pPr>
              <w:jc w:val="right"/>
              <w:rPr>
                <w:rFonts w:cs="Times New Roman"/>
                <w:szCs w:val="24"/>
              </w:rPr>
            </w:pPr>
            <w:sdt>
              <w:sdtPr>
                <w:rPr>
                  <w:rFonts w:cs="Times New Roman"/>
                  <w:szCs w:val="24"/>
                </w:rPr>
                <w:alias w:val="Author Label"/>
                <w:tag w:val="By"/>
                <w:id w:val="72399597"/>
                <w:lock w:val="sdtLocked"/>
                <w:placeholder>
                  <w:docPart w:val="D105890B5ED64B24ACED506041E69D9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732A07F9EF94858908558A33309B31A"/>
                </w:placeholder>
              </w:sdtPr>
              <w:sdtContent>
                <w:r>
                  <w:rPr>
                    <w:rFonts w:cs="Times New Roman"/>
                    <w:szCs w:val="24"/>
                  </w:rPr>
                  <w:t>Hancock; Huffman</w:t>
                </w:r>
              </w:sdtContent>
            </w:sdt>
            <w:sdt>
              <w:sdtPr>
                <w:rPr>
                  <w:rFonts w:cs="Times New Roman"/>
                  <w:szCs w:val="24"/>
                </w:rPr>
                <w:alias w:val="Sponsor"/>
                <w:tag w:val="Sponsor"/>
                <w:id w:val="-2039656131"/>
                <w:lock w:val="sdtContentLocked"/>
                <w:placeholder>
                  <w:docPart w:val="2070847C94AF4AD18F567B80911F937A"/>
                </w:placeholder>
                <w:showingPlcHdr/>
              </w:sdtPr>
              <w:sdtContent/>
            </w:sdt>
            <w:sdt>
              <w:sdtPr>
                <w:rPr>
                  <w:rFonts w:cs="Times New Roman"/>
                  <w:szCs w:val="24"/>
                </w:rPr>
                <w:alias w:val="DualSponsor"/>
                <w:tag w:val="DualSponsor"/>
                <w:id w:val="1029379812"/>
                <w:lock w:val="sdtContentLocked"/>
                <w:placeholder>
                  <w:docPart w:val="9169B1BFF7D7400A8784CF50FA8E7BDC"/>
                </w:placeholder>
                <w:showingPlcHdr/>
              </w:sdtPr>
              <w:sdtContent/>
            </w:sdt>
          </w:p>
        </w:tc>
      </w:tr>
      <w:tr w:rsidR="007471F8" w:rsidTr="000F1DF9">
        <w:tc>
          <w:tcPr>
            <w:tcW w:w="2718" w:type="dxa"/>
          </w:tcPr>
          <w:p w:rsidR="007471F8" w:rsidRPr="00BC7495" w:rsidRDefault="007471F8" w:rsidP="000F1DF9">
            <w:pPr>
              <w:rPr>
                <w:rFonts w:cs="Times New Roman"/>
                <w:szCs w:val="24"/>
              </w:rPr>
            </w:pPr>
          </w:p>
        </w:tc>
        <w:sdt>
          <w:sdtPr>
            <w:rPr>
              <w:rFonts w:cs="Times New Roman"/>
              <w:szCs w:val="24"/>
            </w:rPr>
            <w:alias w:val="Committee"/>
            <w:tag w:val="Committee"/>
            <w:id w:val="1914272295"/>
            <w:lock w:val="sdtContentLocked"/>
            <w:placeholder>
              <w:docPart w:val="71B714CBABF44A079BD9BC21E6644601"/>
            </w:placeholder>
          </w:sdtPr>
          <w:sdtContent>
            <w:tc>
              <w:tcPr>
                <w:tcW w:w="6858" w:type="dxa"/>
              </w:tcPr>
              <w:p w:rsidR="007471F8" w:rsidRPr="00FF6471" w:rsidRDefault="007471F8" w:rsidP="000F1DF9">
                <w:pPr>
                  <w:jc w:val="right"/>
                  <w:rPr>
                    <w:rFonts w:cs="Times New Roman"/>
                    <w:szCs w:val="24"/>
                  </w:rPr>
                </w:pPr>
                <w:r>
                  <w:rPr>
                    <w:rFonts w:cs="Times New Roman"/>
                    <w:szCs w:val="24"/>
                  </w:rPr>
                  <w:t>Criminal Justice</w:t>
                </w:r>
              </w:p>
            </w:tc>
          </w:sdtContent>
        </w:sdt>
      </w:tr>
      <w:tr w:rsidR="007471F8" w:rsidTr="000F1DF9">
        <w:tc>
          <w:tcPr>
            <w:tcW w:w="2718" w:type="dxa"/>
          </w:tcPr>
          <w:p w:rsidR="007471F8" w:rsidRPr="00BC7495" w:rsidRDefault="007471F8" w:rsidP="000F1DF9">
            <w:pPr>
              <w:rPr>
                <w:rFonts w:cs="Times New Roman"/>
                <w:szCs w:val="24"/>
              </w:rPr>
            </w:pPr>
          </w:p>
        </w:tc>
        <w:sdt>
          <w:sdtPr>
            <w:rPr>
              <w:rFonts w:cs="Times New Roman"/>
              <w:szCs w:val="24"/>
            </w:rPr>
            <w:alias w:val="Date"/>
            <w:tag w:val="DateContentControl"/>
            <w:id w:val="1178081906"/>
            <w:lock w:val="sdtLocked"/>
            <w:placeholder>
              <w:docPart w:val="094F64D54EDA4591B6FCFC8A229A3889"/>
            </w:placeholder>
            <w:date w:fullDate="2023-03-31T00:00:00Z">
              <w:dateFormat w:val="M/d/yyyy"/>
              <w:lid w:val="en-US"/>
              <w:storeMappedDataAs w:val="dateTime"/>
              <w:calendar w:val="gregorian"/>
            </w:date>
          </w:sdtPr>
          <w:sdtContent>
            <w:tc>
              <w:tcPr>
                <w:tcW w:w="6858" w:type="dxa"/>
              </w:tcPr>
              <w:p w:rsidR="007471F8" w:rsidRPr="00FF6471" w:rsidRDefault="007471F8" w:rsidP="000F1DF9">
                <w:pPr>
                  <w:jc w:val="right"/>
                  <w:rPr>
                    <w:rFonts w:cs="Times New Roman"/>
                    <w:szCs w:val="24"/>
                  </w:rPr>
                </w:pPr>
                <w:r>
                  <w:rPr>
                    <w:rFonts w:cs="Times New Roman"/>
                    <w:szCs w:val="24"/>
                  </w:rPr>
                  <w:t>3/31/2023</w:t>
                </w:r>
              </w:p>
            </w:tc>
          </w:sdtContent>
        </w:sdt>
      </w:tr>
      <w:tr w:rsidR="007471F8" w:rsidTr="000F1DF9">
        <w:tc>
          <w:tcPr>
            <w:tcW w:w="2718" w:type="dxa"/>
          </w:tcPr>
          <w:p w:rsidR="007471F8" w:rsidRPr="00BC7495" w:rsidRDefault="007471F8" w:rsidP="000F1DF9">
            <w:pPr>
              <w:rPr>
                <w:rFonts w:cs="Times New Roman"/>
                <w:szCs w:val="24"/>
              </w:rPr>
            </w:pPr>
          </w:p>
        </w:tc>
        <w:sdt>
          <w:sdtPr>
            <w:rPr>
              <w:rFonts w:cs="Times New Roman"/>
              <w:szCs w:val="24"/>
            </w:rPr>
            <w:alias w:val="BA Version"/>
            <w:tag w:val="BAVersion"/>
            <w:id w:val="-1685590809"/>
            <w:lock w:val="sdtContentLocked"/>
            <w:placeholder>
              <w:docPart w:val="FF23EDD9D52E44D8B4EC94ED1D810315"/>
            </w:placeholder>
          </w:sdtPr>
          <w:sdtContent>
            <w:tc>
              <w:tcPr>
                <w:tcW w:w="6858" w:type="dxa"/>
              </w:tcPr>
              <w:p w:rsidR="007471F8" w:rsidRPr="00FF6471" w:rsidRDefault="007471F8" w:rsidP="000F1DF9">
                <w:pPr>
                  <w:jc w:val="right"/>
                  <w:rPr>
                    <w:rFonts w:cs="Times New Roman"/>
                    <w:szCs w:val="24"/>
                  </w:rPr>
                </w:pPr>
                <w:r>
                  <w:rPr>
                    <w:rFonts w:cs="Times New Roman"/>
                    <w:szCs w:val="24"/>
                  </w:rPr>
                  <w:t>As Filed</w:t>
                </w:r>
              </w:p>
            </w:tc>
          </w:sdtContent>
        </w:sdt>
      </w:tr>
    </w:tbl>
    <w:p w:rsidR="007471F8" w:rsidRPr="00FF6471" w:rsidRDefault="007471F8" w:rsidP="000F1DF9">
      <w:pPr>
        <w:spacing w:after="0" w:line="240" w:lineRule="auto"/>
        <w:rPr>
          <w:rFonts w:cs="Times New Roman"/>
          <w:szCs w:val="24"/>
        </w:rPr>
      </w:pPr>
    </w:p>
    <w:p w:rsidR="007471F8" w:rsidRPr="00FF6471" w:rsidRDefault="007471F8" w:rsidP="000F1DF9">
      <w:pPr>
        <w:spacing w:after="0" w:line="240" w:lineRule="auto"/>
        <w:rPr>
          <w:rFonts w:cs="Times New Roman"/>
          <w:szCs w:val="24"/>
        </w:rPr>
      </w:pPr>
    </w:p>
    <w:p w:rsidR="007471F8" w:rsidRPr="00FF6471" w:rsidRDefault="007471F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DB5EA4FB0D14993923A9552EA13725E"/>
        </w:placeholder>
      </w:sdtPr>
      <w:sdtContent>
        <w:p w:rsidR="007471F8" w:rsidRDefault="007471F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9B1A7D90D2346CC9E8361AECF321C6A"/>
        </w:placeholder>
      </w:sdtPr>
      <w:sdtContent>
        <w:p w:rsidR="007471F8" w:rsidRPr="00C70E0E" w:rsidRDefault="007471F8" w:rsidP="007471F8">
          <w:pPr>
            <w:pStyle w:val="NormalWeb"/>
            <w:spacing w:before="0" w:beforeAutospacing="0" w:after="0" w:afterAutospacing="0"/>
            <w:jc w:val="both"/>
            <w:divId w:val="864446616"/>
            <w:rPr>
              <w:rFonts w:eastAsia="Times New Roman"/>
              <w:bCs/>
            </w:rPr>
          </w:pPr>
        </w:p>
        <w:p w:rsidR="007471F8" w:rsidRDefault="007471F8" w:rsidP="007471F8">
          <w:pPr>
            <w:pStyle w:val="NormalWeb"/>
            <w:spacing w:before="0" w:beforeAutospacing="0" w:after="0" w:afterAutospacing="0"/>
            <w:jc w:val="both"/>
            <w:divId w:val="864446616"/>
          </w:pPr>
          <w:r w:rsidRPr="00320818">
            <w:t>Human trafficking is a pervasive issue in Texas and we should properly equip law enforcement to  prevent such offenses. While tools exist to address human trafficking offenses after they have occurred, pre-harm remedies would allow law enforcement to prevent further victimization in instances where there is evidence of enticement or coercion.</w:t>
          </w:r>
        </w:p>
        <w:p w:rsidR="007471F8" w:rsidRPr="00320818" w:rsidRDefault="007471F8" w:rsidP="007471F8">
          <w:pPr>
            <w:pStyle w:val="NormalWeb"/>
            <w:spacing w:before="0" w:beforeAutospacing="0" w:after="0" w:afterAutospacing="0"/>
            <w:jc w:val="both"/>
            <w:divId w:val="864446616"/>
          </w:pPr>
        </w:p>
        <w:p w:rsidR="007471F8" w:rsidRDefault="007471F8" w:rsidP="007471F8">
          <w:pPr>
            <w:pStyle w:val="NormalWeb"/>
            <w:spacing w:before="0" w:beforeAutospacing="0" w:after="0" w:afterAutospacing="0"/>
            <w:jc w:val="both"/>
            <w:divId w:val="864446616"/>
          </w:pPr>
          <w:r w:rsidRPr="00320818">
            <w:t>Child grooming often refers to an act of deliberately establishing a connection with a child in an attempt to subject them to sexual abuse or human trafficking. The federal government considers child grooming, known officially as coercion and enticement, to be an offense where an actor knowingly persuades, induces, entices</w:t>
          </w:r>
          <w:r>
            <w:t>,</w:t>
          </w:r>
          <w:r w:rsidRPr="00320818">
            <w:t xml:space="preserve"> or coerces a child to engage in prostitution or criminal sexual activity, or attempts to do so, with the use of mail, </w:t>
          </w:r>
          <w:r>
            <w:t>I</w:t>
          </w:r>
          <w:r w:rsidRPr="00320818">
            <w:t>nternet</w:t>
          </w:r>
          <w:r>
            <w:t>,</w:t>
          </w:r>
          <w:r w:rsidRPr="00320818">
            <w:t xml:space="preserve"> or any means of interstate or foreign commerce. The penalty for such an offense against a child ranges from 10 years to life in prison.</w:t>
          </w:r>
        </w:p>
        <w:p w:rsidR="007471F8" w:rsidRPr="00320818" w:rsidRDefault="007471F8" w:rsidP="007471F8">
          <w:pPr>
            <w:pStyle w:val="NormalWeb"/>
            <w:spacing w:before="0" w:beforeAutospacing="0" w:after="0" w:afterAutospacing="0"/>
            <w:jc w:val="both"/>
            <w:divId w:val="864446616"/>
          </w:pPr>
        </w:p>
        <w:p w:rsidR="007471F8" w:rsidRDefault="007471F8" w:rsidP="007471F8">
          <w:pPr>
            <w:pStyle w:val="NormalWeb"/>
            <w:spacing w:before="0" w:beforeAutospacing="0" w:after="0" w:afterAutospacing="0"/>
            <w:jc w:val="both"/>
            <w:divId w:val="864446616"/>
          </w:pPr>
          <w:r w:rsidRPr="00320818">
            <w:t>By making child grooming a state offense, local authorities will be able to address these heinous offenses and combat human trafficking. This recommendation is a part of the Attorney General's Human Trafficking Prevention Task Force's report and strategic plan.</w:t>
          </w:r>
        </w:p>
        <w:p w:rsidR="007471F8" w:rsidRPr="00320818" w:rsidRDefault="007471F8" w:rsidP="007471F8">
          <w:pPr>
            <w:pStyle w:val="NormalWeb"/>
            <w:spacing w:before="0" w:beforeAutospacing="0" w:after="0" w:afterAutospacing="0"/>
            <w:jc w:val="both"/>
            <w:divId w:val="864446616"/>
          </w:pPr>
        </w:p>
        <w:p w:rsidR="007471F8" w:rsidRDefault="007471F8" w:rsidP="007471F8">
          <w:pPr>
            <w:pStyle w:val="NormalWeb"/>
            <w:spacing w:before="0" w:beforeAutospacing="0" w:after="0" w:afterAutospacing="0"/>
            <w:jc w:val="both"/>
            <w:divId w:val="864446616"/>
          </w:pPr>
          <w:r w:rsidRPr="00320818">
            <w:t>S</w:t>
          </w:r>
          <w:r>
            <w:t>.</w:t>
          </w:r>
          <w:r w:rsidRPr="00320818">
            <w:t>B</w:t>
          </w:r>
          <w:r>
            <w:t>.</w:t>
          </w:r>
          <w:r w:rsidRPr="00320818">
            <w:t xml:space="preserve"> 1562 authorizes law enforcement to arrest human traffickers for child grooming activities. Specifically, the bill creates an offense for knowingly and intentionally acting or attempting to coerce, entice, induce or persuade a child to engage in conduct that would constitute a sexual or trafficking related offense or be a party to such an offense. The penalty for this offense is a third degree felony, but becomes a second degree felony if the offender was previously convicted of certain offenses.</w:t>
          </w:r>
        </w:p>
        <w:p w:rsidR="007471F8" w:rsidRPr="00320818" w:rsidRDefault="007471F8" w:rsidP="007471F8">
          <w:pPr>
            <w:pStyle w:val="NormalWeb"/>
            <w:spacing w:before="0" w:beforeAutospacing="0" w:after="0" w:afterAutospacing="0"/>
            <w:jc w:val="both"/>
            <w:divId w:val="864446616"/>
          </w:pPr>
        </w:p>
        <w:p w:rsidR="007471F8" w:rsidRPr="00320818" w:rsidRDefault="007471F8" w:rsidP="007471F8">
          <w:pPr>
            <w:pStyle w:val="NormalWeb"/>
            <w:spacing w:before="0" w:beforeAutospacing="0" w:after="0" w:afterAutospacing="0"/>
            <w:jc w:val="both"/>
            <w:divId w:val="864446616"/>
          </w:pPr>
          <w:r w:rsidRPr="00320818">
            <w:t>S</w:t>
          </w:r>
          <w:r>
            <w:t>.</w:t>
          </w:r>
          <w:r w:rsidRPr="00320818">
            <w:t>B</w:t>
          </w:r>
          <w:r>
            <w:t>.</w:t>
          </w:r>
          <w:r w:rsidRPr="00320818">
            <w:t xml:space="preserve"> 1562 provides an affirmative defense to prosecutions for minors who engage in such conduct with another child who is no more than three years younger or older, so long as the conduct occurred solely between the two actors.</w:t>
          </w:r>
        </w:p>
        <w:p w:rsidR="007471F8" w:rsidRPr="00D70925" w:rsidRDefault="007471F8" w:rsidP="007471F8">
          <w:pPr>
            <w:spacing w:after="0" w:line="240" w:lineRule="auto"/>
            <w:jc w:val="both"/>
            <w:rPr>
              <w:rFonts w:eastAsia="Times New Roman" w:cs="Times New Roman"/>
              <w:bCs/>
              <w:szCs w:val="24"/>
            </w:rPr>
          </w:pPr>
        </w:p>
      </w:sdtContent>
    </w:sdt>
    <w:p w:rsidR="007471F8" w:rsidRDefault="007471F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1562 </w:t>
      </w:r>
      <w:bookmarkStart w:id="1" w:name="AmendsCurrentLaw"/>
      <w:bookmarkEnd w:id="1"/>
      <w:r>
        <w:rPr>
          <w:rFonts w:cs="Times New Roman"/>
          <w:szCs w:val="24"/>
        </w:rPr>
        <w:t>amends current law relating to creating the criminal offense of child grooming.</w:t>
      </w:r>
    </w:p>
    <w:p w:rsidR="007471F8" w:rsidRPr="001B1117" w:rsidRDefault="007471F8" w:rsidP="000F1DF9">
      <w:pPr>
        <w:spacing w:after="0" w:line="240" w:lineRule="auto"/>
        <w:jc w:val="both"/>
        <w:rPr>
          <w:rFonts w:eastAsia="Times New Roman" w:cs="Times New Roman"/>
          <w:szCs w:val="24"/>
        </w:rPr>
      </w:pPr>
    </w:p>
    <w:p w:rsidR="007471F8" w:rsidRPr="005C2A78" w:rsidRDefault="007471F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2CD287A2F514DDCBC1973B0081F7E39"/>
          </w:placeholder>
        </w:sdtPr>
        <w:sdtContent>
          <w:r>
            <w:rPr>
              <w:rFonts w:eastAsia="Times New Roman" w:cs="Times New Roman"/>
              <w:b/>
              <w:szCs w:val="24"/>
              <w:u w:val="single"/>
            </w:rPr>
            <w:t>RULEMAKING AUTHORITY</w:t>
          </w:r>
        </w:sdtContent>
      </w:sdt>
    </w:p>
    <w:p w:rsidR="007471F8" w:rsidRPr="006529C4" w:rsidRDefault="007471F8" w:rsidP="00774EC7">
      <w:pPr>
        <w:spacing w:after="0" w:line="240" w:lineRule="auto"/>
        <w:jc w:val="both"/>
        <w:rPr>
          <w:rFonts w:cs="Times New Roman"/>
          <w:szCs w:val="24"/>
        </w:rPr>
      </w:pPr>
    </w:p>
    <w:p w:rsidR="007471F8" w:rsidRPr="006529C4" w:rsidRDefault="007471F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471F8" w:rsidRPr="006529C4" w:rsidRDefault="007471F8" w:rsidP="00774EC7">
      <w:pPr>
        <w:spacing w:after="0" w:line="240" w:lineRule="auto"/>
        <w:jc w:val="both"/>
        <w:rPr>
          <w:rFonts w:cs="Times New Roman"/>
          <w:szCs w:val="24"/>
        </w:rPr>
      </w:pPr>
    </w:p>
    <w:p w:rsidR="007471F8" w:rsidRPr="005C2A78" w:rsidRDefault="007471F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FC5E152896949E083BC6571E7648E3D"/>
          </w:placeholder>
        </w:sdtPr>
        <w:sdtContent>
          <w:r>
            <w:rPr>
              <w:rFonts w:eastAsia="Times New Roman" w:cs="Times New Roman"/>
              <w:b/>
              <w:szCs w:val="24"/>
              <w:u w:val="single"/>
            </w:rPr>
            <w:t>SECTION BY SECTION ANALYSIS</w:t>
          </w:r>
        </w:sdtContent>
      </w:sdt>
    </w:p>
    <w:p w:rsidR="007471F8" w:rsidRPr="005C2A78" w:rsidRDefault="007471F8" w:rsidP="000F1DF9">
      <w:pPr>
        <w:spacing w:after="0" w:line="240" w:lineRule="auto"/>
        <w:jc w:val="both"/>
        <w:rPr>
          <w:rFonts w:eastAsia="Times New Roman" w:cs="Times New Roman"/>
          <w:szCs w:val="24"/>
        </w:rPr>
      </w:pPr>
    </w:p>
    <w:p w:rsidR="007471F8" w:rsidRDefault="007471F8" w:rsidP="007471F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20818">
        <w:rPr>
          <w:rFonts w:eastAsia="Times New Roman" w:cs="Times New Roman"/>
          <w:szCs w:val="24"/>
        </w:rPr>
        <w:t>Chapter 15, Penal Code, by adding Section 15.032</w:t>
      </w:r>
      <w:r>
        <w:rPr>
          <w:rFonts w:eastAsia="Times New Roman" w:cs="Times New Roman"/>
          <w:szCs w:val="24"/>
        </w:rPr>
        <w:t>, as follows:</w:t>
      </w:r>
    </w:p>
    <w:p w:rsidR="007471F8" w:rsidRDefault="007471F8" w:rsidP="007471F8">
      <w:pPr>
        <w:spacing w:after="0" w:line="240" w:lineRule="auto"/>
        <w:jc w:val="both"/>
        <w:rPr>
          <w:rFonts w:eastAsia="Times New Roman" w:cs="Times New Roman"/>
          <w:szCs w:val="24"/>
        </w:rPr>
      </w:pPr>
    </w:p>
    <w:p w:rsidR="007471F8" w:rsidRDefault="007471F8" w:rsidP="007471F8">
      <w:pPr>
        <w:spacing w:after="0" w:line="240" w:lineRule="auto"/>
        <w:ind w:left="720"/>
        <w:jc w:val="both"/>
        <w:rPr>
          <w:rFonts w:eastAsia="Times New Roman" w:cs="Times New Roman"/>
          <w:szCs w:val="24"/>
        </w:rPr>
      </w:pPr>
      <w:r w:rsidRPr="00320818">
        <w:rPr>
          <w:rFonts w:eastAsia="Times New Roman" w:cs="Times New Roman"/>
          <w:szCs w:val="24"/>
        </w:rPr>
        <w:t>Sec. 15.032. CHILD GROOMING. (a)</w:t>
      </w:r>
      <w:r>
        <w:rPr>
          <w:rFonts w:eastAsia="Times New Roman" w:cs="Times New Roman"/>
          <w:szCs w:val="24"/>
        </w:rPr>
        <w:t xml:space="preserve"> Provides that a p</w:t>
      </w:r>
      <w:r w:rsidRPr="00320818">
        <w:rPr>
          <w:rFonts w:eastAsia="Times New Roman" w:cs="Times New Roman"/>
          <w:szCs w:val="24"/>
        </w:rPr>
        <w:t xml:space="preserve">erson commits an offense if, with the intent that an offense under Chapter 43 </w:t>
      </w:r>
      <w:r>
        <w:rPr>
          <w:rFonts w:eastAsia="Times New Roman" w:cs="Times New Roman"/>
          <w:szCs w:val="24"/>
        </w:rPr>
        <w:t xml:space="preserve">(Public Indecency) </w:t>
      </w:r>
      <w:r w:rsidRPr="00320818">
        <w:rPr>
          <w:rFonts w:eastAsia="Times New Roman" w:cs="Times New Roman"/>
          <w:szCs w:val="24"/>
        </w:rPr>
        <w:t>or an offense involving sexual activity, the occurrence of which would subject the actor to criminal liability under Chapter 20A</w:t>
      </w:r>
      <w:r>
        <w:rPr>
          <w:rFonts w:eastAsia="Times New Roman" w:cs="Times New Roman"/>
          <w:szCs w:val="24"/>
        </w:rPr>
        <w:t xml:space="preserve"> (Trafficking of Persons)</w:t>
      </w:r>
      <w:r w:rsidRPr="00320818">
        <w:rPr>
          <w:rFonts w:eastAsia="Times New Roman" w:cs="Times New Roman"/>
          <w:szCs w:val="24"/>
        </w:rPr>
        <w:t>, 21</w:t>
      </w:r>
      <w:r>
        <w:rPr>
          <w:rFonts w:eastAsia="Times New Roman" w:cs="Times New Roman"/>
          <w:szCs w:val="24"/>
        </w:rPr>
        <w:t xml:space="preserve"> (Sexual Offenses)</w:t>
      </w:r>
      <w:r w:rsidRPr="00320818">
        <w:rPr>
          <w:rFonts w:eastAsia="Times New Roman" w:cs="Times New Roman"/>
          <w:szCs w:val="24"/>
        </w:rPr>
        <w:t>, or 22</w:t>
      </w:r>
      <w:r>
        <w:rPr>
          <w:rFonts w:eastAsia="Times New Roman" w:cs="Times New Roman"/>
          <w:szCs w:val="24"/>
        </w:rPr>
        <w:t xml:space="preserve"> (Assaultive Offenses)</w:t>
      </w:r>
      <w:r w:rsidRPr="00320818">
        <w:rPr>
          <w:rFonts w:eastAsia="Times New Roman" w:cs="Times New Roman"/>
          <w:szCs w:val="24"/>
        </w:rPr>
        <w:t>, be committed, the person knowingly persuades, induces, entices, or coerces, or attempts to persuade, induce, entice, or coerce, a child younger than 18 years of age to engage in specific conduct that, under the circumstances surrounding the actor's conduct as the actor believes them to be, would:</w:t>
      </w:r>
    </w:p>
    <w:p w:rsidR="007471F8" w:rsidRDefault="007471F8" w:rsidP="007471F8">
      <w:pPr>
        <w:spacing w:after="0" w:line="240" w:lineRule="auto"/>
        <w:ind w:left="1440"/>
        <w:jc w:val="both"/>
        <w:rPr>
          <w:rFonts w:eastAsia="Times New Roman" w:cs="Times New Roman"/>
          <w:szCs w:val="24"/>
        </w:rPr>
      </w:pPr>
    </w:p>
    <w:p w:rsidR="007471F8" w:rsidRPr="00320818" w:rsidRDefault="007471F8" w:rsidP="007471F8">
      <w:pPr>
        <w:spacing w:after="0" w:line="240" w:lineRule="auto"/>
        <w:ind w:left="2160"/>
        <w:jc w:val="both"/>
        <w:rPr>
          <w:rFonts w:eastAsia="Times New Roman" w:cs="Times New Roman"/>
          <w:szCs w:val="24"/>
        </w:rPr>
      </w:pPr>
      <w:r w:rsidRPr="00320818">
        <w:rPr>
          <w:rFonts w:eastAsia="Times New Roman" w:cs="Times New Roman"/>
          <w:szCs w:val="24"/>
        </w:rPr>
        <w:t>(1)  constitute an offense under Chapter 43 or an offense involving sexual activity the occurrence of which would subject the actor to criminal liability under Chapter 20A, 21, or 22; or</w:t>
      </w:r>
    </w:p>
    <w:p w:rsidR="007471F8" w:rsidRPr="00320818" w:rsidRDefault="007471F8" w:rsidP="007471F8">
      <w:pPr>
        <w:spacing w:after="0" w:line="240" w:lineRule="auto"/>
        <w:ind w:left="2160"/>
        <w:jc w:val="both"/>
        <w:rPr>
          <w:rFonts w:eastAsia="Times New Roman" w:cs="Times New Roman"/>
          <w:szCs w:val="24"/>
        </w:rPr>
      </w:pPr>
    </w:p>
    <w:p w:rsidR="007471F8" w:rsidRDefault="007471F8" w:rsidP="007471F8">
      <w:pPr>
        <w:spacing w:after="0" w:line="240" w:lineRule="auto"/>
        <w:ind w:left="2160"/>
        <w:jc w:val="both"/>
        <w:rPr>
          <w:rFonts w:eastAsia="Times New Roman" w:cs="Times New Roman"/>
          <w:szCs w:val="24"/>
        </w:rPr>
      </w:pPr>
      <w:r w:rsidRPr="00320818">
        <w:rPr>
          <w:rFonts w:eastAsia="Times New Roman" w:cs="Times New Roman"/>
          <w:szCs w:val="24"/>
        </w:rPr>
        <w:t>(2)  make the child a party to the commission of an offense described by Subdivision (1).</w:t>
      </w:r>
    </w:p>
    <w:p w:rsidR="007471F8" w:rsidRDefault="007471F8" w:rsidP="007471F8">
      <w:pPr>
        <w:spacing w:after="0" w:line="240" w:lineRule="auto"/>
        <w:ind w:left="1440"/>
        <w:jc w:val="both"/>
        <w:rPr>
          <w:rFonts w:eastAsia="Times New Roman" w:cs="Times New Roman"/>
          <w:szCs w:val="24"/>
        </w:rPr>
      </w:pPr>
    </w:p>
    <w:p w:rsidR="007471F8" w:rsidRDefault="007471F8" w:rsidP="007471F8">
      <w:pPr>
        <w:spacing w:after="0" w:line="240" w:lineRule="auto"/>
        <w:ind w:left="1440"/>
        <w:jc w:val="both"/>
        <w:rPr>
          <w:rFonts w:eastAsia="Times New Roman" w:cs="Times New Roman"/>
          <w:szCs w:val="24"/>
        </w:rPr>
      </w:pPr>
      <w:r>
        <w:rPr>
          <w:rFonts w:eastAsia="Times New Roman" w:cs="Times New Roman"/>
          <w:szCs w:val="24"/>
        </w:rPr>
        <w:t xml:space="preserve">(b) Provides that an </w:t>
      </w:r>
      <w:r w:rsidRPr="00320818">
        <w:rPr>
          <w:rFonts w:eastAsia="Times New Roman" w:cs="Times New Roman"/>
          <w:szCs w:val="24"/>
        </w:rPr>
        <w:t>offense under this section is a felony of the third degree, except that the offense is a felony of the second degree if the actor has previously been convicted of an offense under:</w:t>
      </w:r>
    </w:p>
    <w:p w:rsidR="007471F8" w:rsidRDefault="007471F8" w:rsidP="007471F8">
      <w:pPr>
        <w:spacing w:after="0" w:line="240" w:lineRule="auto"/>
        <w:ind w:left="1440"/>
        <w:jc w:val="both"/>
        <w:rPr>
          <w:rFonts w:eastAsia="Times New Roman" w:cs="Times New Roman"/>
          <w:szCs w:val="24"/>
        </w:rPr>
      </w:pPr>
    </w:p>
    <w:p w:rsidR="007471F8" w:rsidRPr="00320818" w:rsidRDefault="007471F8" w:rsidP="007471F8">
      <w:pPr>
        <w:spacing w:after="0" w:line="240" w:lineRule="auto"/>
        <w:ind w:left="2160"/>
        <w:jc w:val="both"/>
        <w:rPr>
          <w:rFonts w:eastAsia="Times New Roman" w:cs="Times New Roman"/>
          <w:szCs w:val="24"/>
        </w:rPr>
      </w:pPr>
      <w:r w:rsidRPr="00320818">
        <w:rPr>
          <w:rFonts w:eastAsia="Times New Roman" w:cs="Times New Roman"/>
          <w:szCs w:val="24"/>
        </w:rPr>
        <w:t xml:space="preserve">(1)  Chapter 20A, if the offense involved conduct described by Section 20A.02(a)(7) </w:t>
      </w:r>
      <w:r>
        <w:rPr>
          <w:rFonts w:eastAsia="Times New Roman" w:cs="Times New Roman"/>
          <w:szCs w:val="24"/>
        </w:rPr>
        <w:t xml:space="preserve">(relating to providing that a person commits an offense if the person knowingly </w:t>
      </w:r>
      <w:r w:rsidRPr="00320818">
        <w:rPr>
          <w:rFonts w:eastAsia="Times New Roman" w:cs="Times New Roman"/>
          <w:szCs w:val="24"/>
        </w:rPr>
        <w:t xml:space="preserve">traffics a child and by any means causes the trafficked child </w:t>
      </w:r>
      <w:r>
        <w:rPr>
          <w:rFonts w:eastAsia="Times New Roman" w:cs="Times New Roman"/>
          <w:szCs w:val="24"/>
        </w:rPr>
        <w:t>to engage in certain prohibited conduct) or</w:t>
      </w:r>
      <w:r w:rsidRPr="00320818">
        <w:rPr>
          <w:rFonts w:eastAsia="Times New Roman" w:cs="Times New Roman"/>
          <w:szCs w:val="24"/>
        </w:rPr>
        <w:t xml:space="preserve"> (8)</w:t>
      </w:r>
      <w:r>
        <w:rPr>
          <w:rFonts w:eastAsia="Times New Roman" w:cs="Times New Roman"/>
          <w:szCs w:val="24"/>
        </w:rPr>
        <w:t xml:space="preserve"> (relating to </w:t>
      </w:r>
      <w:r w:rsidRPr="00320818">
        <w:rPr>
          <w:rFonts w:eastAsia="Times New Roman" w:cs="Times New Roman"/>
          <w:szCs w:val="24"/>
        </w:rPr>
        <w:t>providing that a person commits an offense if the person knowingly receives a benefit from participating in a venture that involves a</w:t>
      </w:r>
      <w:r>
        <w:rPr>
          <w:rFonts w:eastAsia="Times New Roman" w:cs="Times New Roman"/>
          <w:szCs w:val="24"/>
        </w:rPr>
        <w:t xml:space="preserve"> certain activity or </w:t>
      </w:r>
      <w:r w:rsidRPr="00320818">
        <w:rPr>
          <w:rFonts w:eastAsia="Times New Roman" w:cs="Times New Roman"/>
          <w:szCs w:val="24"/>
        </w:rPr>
        <w:t>engages in sexual conduct with a trafficked child</w:t>
      </w:r>
      <w:r>
        <w:rPr>
          <w:rFonts w:eastAsia="Times New Roman" w:cs="Times New Roman"/>
          <w:szCs w:val="24"/>
        </w:rPr>
        <w:t>);</w:t>
      </w:r>
    </w:p>
    <w:p w:rsidR="007471F8" w:rsidRPr="00320818" w:rsidRDefault="007471F8" w:rsidP="007471F8">
      <w:pPr>
        <w:spacing w:after="0" w:line="240" w:lineRule="auto"/>
        <w:ind w:left="2160"/>
        <w:jc w:val="both"/>
        <w:rPr>
          <w:rFonts w:eastAsia="Times New Roman" w:cs="Times New Roman"/>
          <w:szCs w:val="24"/>
        </w:rPr>
      </w:pPr>
    </w:p>
    <w:p w:rsidR="007471F8" w:rsidRPr="00320818" w:rsidRDefault="007471F8" w:rsidP="007471F8">
      <w:pPr>
        <w:spacing w:after="0" w:line="240" w:lineRule="auto"/>
        <w:ind w:left="2160"/>
        <w:jc w:val="both"/>
        <w:rPr>
          <w:rFonts w:eastAsia="Times New Roman" w:cs="Times New Roman"/>
          <w:szCs w:val="24"/>
        </w:rPr>
      </w:pPr>
      <w:r w:rsidRPr="00320818">
        <w:rPr>
          <w:rFonts w:eastAsia="Times New Roman" w:cs="Times New Roman"/>
          <w:szCs w:val="24"/>
        </w:rPr>
        <w:t>(2)  Section 21.02</w:t>
      </w:r>
      <w:r>
        <w:rPr>
          <w:rFonts w:eastAsia="Times New Roman" w:cs="Times New Roman"/>
          <w:szCs w:val="24"/>
        </w:rPr>
        <w:t xml:space="preserve"> (Continuous Sexual Abuse of Young Child or Disabled Individual)</w:t>
      </w:r>
      <w:r w:rsidRPr="00320818">
        <w:rPr>
          <w:rFonts w:eastAsia="Times New Roman" w:cs="Times New Roman"/>
          <w:szCs w:val="24"/>
        </w:rPr>
        <w:t>;</w:t>
      </w:r>
    </w:p>
    <w:p w:rsidR="007471F8" w:rsidRPr="00320818" w:rsidRDefault="007471F8" w:rsidP="007471F8">
      <w:pPr>
        <w:spacing w:after="0" w:line="240" w:lineRule="auto"/>
        <w:ind w:left="2160"/>
        <w:jc w:val="both"/>
        <w:rPr>
          <w:rFonts w:eastAsia="Times New Roman" w:cs="Times New Roman"/>
          <w:szCs w:val="24"/>
        </w:rPr>
      </w:pPr>
    </w:p>
    <w:p w:rsidR="007471F8" w:rsidRPr="00320818" w:rsidRDefault="007471F8" w:rsidP="007471F8">
      <w:pPr>
        <w:spacing w:after="0" w:line="240" w:lineRule="auto"/>
        <w:ind w:left="2160"/>
        <w:jc w:val="both"/>
        <w:rPr>
          <w:rFonts w:eastAsia="Times New Roman" w:cs="Times New Roman"/>
          <w:szCs w:val="24"/>
        </w:rPr>
      </w:pPr>
      <w:r w:rsidRPr="00320818">
        <w:rPr>
          <w:rFonts w:eastAsia="Times New Roman" w:cs="Times New Roman"/>
          <w:szCs w:val="24"/>
        </w:rPr>
        <w:t>(3)  Section 21.11</w:t>
      </w:r>
      <w:r>
        <w:rPr>
          <w:rFonts w:eastAsia="Times New Roman" w:cs="Times New Roman"/>
          <w:szCs w:val="24"/>
        </w:rPr>
        <w:t xml:space="preserve"> (Indecency With a Child)</w:t>
      </w:r>
      <w:r w:rsidRPr="00320818">
        <w:rPr>
          <w:rFonts w:eastAsia="Times New Roman" w:cs="Times New Roman"/>
          <w:szCs w:val="24"/>
        </w:rPr>
        <w:t>;</w:t>
      </w:r>
    </w:p>
    <w:p w:rsidR="007471F8" w:rsidRPr="00320818" w:rsidRDefault="007471F8" w:rsidP="007471F8">
      <w:pPr>
        <w:spacing w:after="0" w:line="240" w:lineRule="auto"/>
        <w:ind w:left="2160"/>
        <w:jc w:val="both"/>
        <w:rPr>
          <w:rFonts w:eastAsia="Times New Roman" w:cs="Times New Roman"/>
          <w:szCs w:val="24"/>
        </w:rPr>
      </w:pPr>
    </w:p>
    <w:p w:rsidR="007471F8" w:rsidRPr="00320818" w:rsidRDefault="007471F8" w:rsidP="007471F8">
      <w:pPr>
        <w:spacing w:after="0" w:line="240" w:lineRule="auto"/>
        <w:ind w:left="2160"/>
        <w:jc w:val="both"/>
        <w:rPr>
          <w:rFonts w:eastAsia="Times New Roman" w:cs="Times New Roman"/>
          <w:szCs w:val="24"/>
        </w:rPr>
      </w:pPr>
      <w:r w:rsidRPr="00320818">
        <w:rPr>
          <w:rFonts w:eastAsia="Times New Roman" w:cs="Times New Roman"/>
          <w:szCs w:val="24"/>
        </w:rPr>
        <w:t>(4)  Section 22.011</w:t>
      </w:r>
      <w:r>
        <w:rPr>
          <w:rFonts w:eastAsia="Times New Roman" w:cs="Times New Roman"/>
          <w:szCs w:val="24"/>
        </w:rPr>
        <w:t xml:space="preserve"> (Sexual Assault)</w:t>
      </w:r>
      <w:r w:rsidRPr="00320818">
        <w:rPr>
          <w:rFonts w:eastAsia="Times New Roman" w:cs="Times New Roman"/>
          <w:szCs w:val="24"/>
        </w:rPr>
        <w:t>, if the victim of the offense was a child under 18 years of age; or</w:t>
      </w:r>
    </w:p>
    <w:p w:rsidR="007471F8" w:rsidRPr="00320818" w:rsidRDefault="007471F8" w:rsidP="007471F8">
      <w:pPr>
        <w:spacing w:after="0" w:line="240" w:lineRule="auto"/>
        <w:ind w:left="2160"/>
        <w:jc w:val="both"/>
        <w:rPr>
          <w:rFonts w:eastAsia="Times New Roman" w:cs="Times New Roman"/>
          <w:szCs w:val="24"/>
        </w:rPr>
      </w:pPr>
    </w:p>
    <w:p w:rsidR="007471F8" w:rsidRDefault="007471F8" w:rsidP="007471F8">
      <w:pPr>
        <w:spacing w:after="0" w:line="240" w:lineRule="auto"/>
        <w:ind w:left="2160"/>
        <w:jc w:val="both"/>
        <w:rPr>
          <w:rFonts w:eastAsia="Times New Roman" w:cs="Times New Roman"/>
          <w:szCs w:val="24"/>
        </w:rPr>
      </w:pPr>
      <w:r w:rsidRPr="00320818">
        <w:rPr>
          <w:rFonts w:eastAsia="Times New Roman" w:cs="Times New Roman"/>
          <w:szCs w:val="24"/>
        </w:rPr>
        <w:t>(5)  Section 22.021</w:t>
      </w:r>
      <w:r>
        <w:rPr>
          <w:rFonts w:eastAsia="Times New Roman" w:cs="Times New Roman"/>
          <w:szCs w:val="24"/>
        </w:rPr>
        <w:t xml:space="preserve"> (Aggravated Sexual Assault)</w:t>
      </w:r>
      <w:r w:rsidRPr="00320818">
        <w:rPr>
          <w:rFonts w:eastAsia="Times New Roman" w:cs="Times New Roman"/>
          <w:szCs w:val="24"/>
        </w:rPr>
        <w:t>, if the victim of the offense was a child under 18 years of age.</w:t>
      </w:r>
    </w:p>
    <w:p w:rsidR="007471F8" w:rsidRDefault="007471F8" w:rsidP="007471F8">
      <w:pPr>
        <w:spacing w:after="0" w:line="240" w:lineRule="auto"/>
        <w:ind w:left="2160"/>
        <w:jc w:val="both"/>
        <w:rPr>
          <w:rFonts w:eastAsia="Times New Roman" w:cs="Times New Roman"/>
          <w:szCs w:val="24"/>
        </w:rPr>
      </w:pPr>
    </w:p>
    <w:p w:rsidR="007471F8" w:rsidRPr="00320818" w:rsidRDefault="007471F8" w:rsidP="007471F8">
      <w:pPr>
        <w:spacing w:after="0" w:line="240" w:lineRule="auto"/>
        <w:ind w:left="1440"/>
        <w:jc w:val="both"/>
        <w:rPr>
          <w:rFonts w:eastAsia="Times New Roman" w:cs="Times New Roman"/>
          <w:szCs w:val="24"/>
        </w:rPr>
      </w:pPr>
      <w:r>
        <w:rPr>
          <w:rFonts w:eastAsia="Times New Roman" w:cs="Times New Roman"/>
          <w:szCs w:val="24"/>
        </w:rPr>
        <w:t xml:space="preserve">(c) Provides that it </w:t>
      </w:r>
      <w:r w:rsidRPr="00320818">
        <w:rPr>
          <w:rFonts w:eastAsia="Times New Roman" w:cs="Times New Roman"/>
          <w:szCs w:val="24"/>
        </w:rPr>
        <w:t>is an affirmative defense to prosecution under this section that the actor is under the age of 18 and:</w:t>
      </w:r>
    </w:p>
    <w:p w:rsidR="007471F8" w:rsidRPr="00320818" w:rsidRDefault="007471F8" w:rsidP="007471F8">
      <w:pPr>
        <w:spacing w:after="0" w:line="240" w:lineRule="auto"/>
        <w:ind w:left="1440"/>
        <w:jc w:val="both"/>
        <w:rPr>
          <w:rFonts w:eastAsia="Times New Roman" w:cs="Times New Roman"/>
          <w:szCs w:val="24"/>
        </w:rPr>
      </w:pPr>
    </w:p>
    <w:p w:rsidR="007471F8" w:rsidRPr="00320818" w:rsidRDefault="007471F8" w:rsidP="007471F8">
      <w:pPr>
        <w:spacing w:after="0" w:line="240" w:lineRule="auto"/>
        <w:ind w:left="2160"/>
        <w:jc w:val="both"/>
        <w:rPr>
          <w:rFonts w:eastAsia="Times New Roman" w:cs="Times New Roman"/>
          <w:szCs w:val="24"/>
        </w:rPr>
      </w:pPr>
      <w:r w:rsidRPr="00320818">
        <w:rPr>
          <w:rFonts w:eastAsia="Times New Roman" w:cs="Times New Roman"/>
          <w:szCs w:val="24"/>
        </w:rPr>
        <w:t>(1)  the actor engaged in conduct described by Subsection (a) with respect to another child under the age of 18:</w:t>
      </w:r>
    </w:p>
    <w:p w:rsidR="007471F8" w:rsidRPr="00320818" w:rsidRDefault="007471F8" w:rsidP="007471F8">
      <w:pPr>
        <w:spacing w:after="0" w:line="240" w:lineRule="auto"/>
        <w:ind w:left="1440"/>
        <w:jc w:val="both"/>
        <w:rPr>
          <w:rFonts w:eastAsia="Times New Roman" w:cs="Times New Roman"/>
          <w:szCs w:val="24"/>
        </w:rPr>
      </w:pPr>
    </w:p>
    <w:p w:rsidR="007471F8" w:rsidRPr="00320818" w:rsidRDefault="007471F8" w:rsidP="007471F8">
      <w:pPr>
        <w:spacing w:after="0" w:line="240" w:lineRule="auto"/>
        <w:ind w:left="2880"/>
        <w:jc w:val="both"/>
        <w:rPr>
          <w:rFonts w:eastAsia="Times New Roman" w:cs="Times New Roman"/>
          <w:szCs w:val="24"/>
        </w:rPr>
      </w:pPr>
      <w:r w:rsidRPr="00320818">
        <w:rPr>
          <w:rFonts w:eastAsia="Times New Roman" w:cs="Times New Roman"/>
          <w:szCs w:val="24"/>
        </w:rPr>
        <w:t>(A)  who is not more than three years older or younger than the actor and with whom the actor had a dating relationship at the time of the offense; or</w:t>
      </w:r>
    </w:p>
    <w:p w:rsidR="007471F8" w:rsidRPr="00320818" w:rsidRDefault="007471F8" w:rsidP="007471F8">
      <w:pPr>
        <w:spacing w:after="0" w:line="240" w:lineRule="auto"/>
        <w:ind w:left="2880"/>
        <w:jc w:val="both"/>
        <w:rPr>
          <w:rFonts w:eastAsia="Times New Roman" w:cs="Times New Roman"/>
          <w:szCs w:val="24"/>
        </w:rPr>
      </w:pPr>
    </w:p>
    <w:p w:rsidR="007471F8" w:rsidRPr="00320818" w:rsidRDefault="007471F8" w:rsidP="007471F8">
      <w:pPr>
        <w:spacing w:after="0" w:line="240" w:lineRule="auto"/>
        <w:ind w:left="2880"/>
        <w:jc w:val="both"/>
        <w:rPr>
          <w:rFonts w:eastAsia="Times New Roman" w:cs="Times New Roman"/>
          <w:szCs w:val="24"/>
        </w:rPr>
      </w:pPr>
      <w:r w:rsidRPr="00320818">
        <w:rPr>
          <w:rFonts w:eastAsia="Times New Roman" w:cs="Times New Roman"/>
          <w:szCs w:val="24"/>
        </w:rPr>
        <w:t>(B)  who was the spouse of the actor at the time of the offense; and</w:t>
      </w:r>
    </w:p>
    <w:p w:rsidR="007471F8" w:rsidRPr="00320818" w:rsidRDefault="007471F8" w:rsidP="007471F8">
      <w:pPr>
        <w:spacing w:after="0" w:line="240" w:lineRule="auto"/>
        <w:ind w:left="2880"/>
        <w:jc w:val="both"/>
        <w:rPr>
          <w:rFonts w:eastAsia="Times New Roman" w:cs="Times New Roman"/>
          <w:szCs w:val="24"/>
        </w:rPr>
      </w:pPr>
    </w:p>
    <w:p w:rsidR="007471F8" w:rsidRDefault="007471F8" w:rsidP="007471F8">
      <w:pPr>
        <w:spacing w:after="0" w:line="240" w:lineRule="auto"/>
        <w:ind w:left="2160"/>
        <w:jc w:val="both"/>
        <w:rPr>
          <w:rFonts w:eastAsia="Times New Roman" w:cs="Times New Roman"/>
          <w:szCs w:val="24"/>
        </w:rPr>
      </w:pPr>
      <w:r w:rsidRPr="00320818">
        <w:rPr>
          <w:rFonts w:eastAsia="Times New Roman" w:cs="Times New Roman"/>
          <w:szCs w:val="24"/>
        </w:rPr>
        <w:t>(2)  the conduct occurred only between the actor and the other child described by Subdivision (1).</w:t>
      </w:r>
    </w:p>
    <w:p w:rsidR="007471F8" w:rsidRDefault="007471F8" w:rsidP="007471F8">
      <w:pPr>
        <w:spacing w:after="0" w:line="240" w:lineRule="auto"/>
        <w:ind w:left="2160"/>
        <w:jc w:val="both"/>
        <w:rPr>
          <w:rFonts w:eastAsia="Times New Roman" w:cs="Times New Roman"/>
          <w:szCs w:val="24"/>
        </w:rPr>
      </w:pPr>
    </w:p>
    <w:p w:rsidR="007471F8" w:rsidRPr="005C2A78" w:rsidRDefault="007471F8" w:rsidP="007471F8">
      <w:pPr>
        <w:spacing w:after="0" w:line="240" w:lineRule="auto"/>
        <w:ind w:left="1440"/>
        <w:jc w:val="both"/>
        <w:rPr>
          <w:rFonts w:eastAsia="Times New Roman" w:cs="Times New Roman"/>
          <w:szCs w:val="24"/>
        </w:rPr>
      </w:pPr>
      <w:r>
        <w:rPr>
          <w:rFonts w:eastAsia="Times New Roman" w:cs="Times New Roman"/>
          <w:szCs w:val="24"/>
        </w:rPr>
        <w:t xml:space="preserve">(d) Provides that </w:t>
      </w:r>
      <w:r w:rsidRPr="00320818">
        <w:rPr>
          <w:rFonts w:eastAsia="Times New Roman" w:cs="Times New Roman"/>
          <w:szCs w:val="24"/>
        </w:rPr>
        <w:t xml:space="preserve">the actor </w:t>
      </w:r>
      <w:r>
        <w:rPr>
          <w:rFonts w:eastAsia="Times New Roman" w:cs="Times New Roman"/>
          <w:szCs w:val="24"/>
        </w:rPr>
        <w:t>is authorized to</w:t>
      </w:r>
      <w:r w:rsidRPr="00320818">
        <w:rPr>
          <w:rFonts w:eastAsia="Times New Roman" w:cs="Times New Roman"/>
          <w:szCs w:val="24"/>
        </w:rPr>
        <w:t xml:space="preserve"> be prosecuted under either section but not both sections</w:t>
      </w:r>
      <w:r w:rsidRPr="00C70E0E">
        <w:rPr>
          <w:rFonts w:eastAsia="Times New Roman" w:cs="Times New Roman"/>
          <w:szCs w:val="24"/>
        </w:rPr>
        <w:t xml:space="preserve"> </w:t>
      </w:r>
      <w:r>
        <w:rPr>
          <w:rFonts w:eastAsia="Times New Roman" w:cs="Times New Roman"/>
          <w:szCs w:val="24"/>
        </w:rPr>
        <w:t xml:space="preserve">if </w:t>
      </w:r>
      <w:r w:rsidRPr="00320818">
        <w:rPr>
          <w:rFonts w:eastAsia="Times New Roman" w:cs="Times New Roman"/>
          <w:szCs w:val="24"/>
        </w:rPr>
        <w:t>conduct constituting an offense under this section also constitutes an offense under another section of this code.</w:t>
      </w:r>
    </w:p>
    <w:p w:rsidR="007471F8" w:rsidRPr="005C2A78" w:rsidRDefault="007471F8" w:rsidP="007471F8">
      <w:pPr>
        <w:spacing w:after="0" w:line="240" w:lineRule="auto"/>
        <w:jc w:val="both"/>
        <w:rPr>
          <w:rFonts w:eastAsia="Times New Roman" w:cs="Times New Roman"/>
          <w:szCs w:val="24"/>
        </w:rPr>
      </w:pPr>
    </w:p>
    <w:p w:rsidR="007471F8" w:rsidRPr="00C8671F" w:rsidRDefault="007471F8" w:rsidP="007471F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7471F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53B9" w:rsidRDefault="008653B9" w:rsidP="000F1DF9">
      <w:pPr>
        <w:spacing w:after="0" w:line="240" w:lineRule="auto"/>
      </w:pPr>
      <w:r>
        <w:separator/>
      </w:r>
    </w:p>
  </w:endnote>
  <w:endnote w:type="continuationSeparator" w:id="0">
    <w:p w:rsidR="008653B9" w:rsidRDefault="008653B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653B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471F8">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471F8">
                <w:rPr>
                  <w:sz w:val="20"/>
                  <w:szCs w:val="20"/>
                </w:rPr>
                <w:t>S.B. 1562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471F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653B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53B9" w:rsidRDefault="008653B9" w:rsidP="000F1DF9">
      <w:pPr>
        <w:spacing w:after="0" w:line="240" w:lineRule="auto"/>
      </w:pPr>
      <w:r>
        <w:separator/>
      </w:r>
    </w:p>
  </w:footnote>
  <w:footnote w:type="continuationSeparator" w:id="0">
    <w:p w:rsidR="008653B9" w:rsidRDefault="008653B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71F8"/>
    <w:rsid w:val="00774EC7"/>
    <w:rsid w:val="00833061"/>
    <w:rsid w:val="008653B9"/>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BFB84"/>
  <w15:docId w15:val="{F33A4E09-AF77-4885-9229-903E0213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471F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4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08FFC184D884192ABA9107E376598EF"/>
        <w:category>
          <w:name w:val="General"/>
          <w:gallery w:val="placeholder"/>
        </w:category>
        <w:types>
          <w:type w:val="bbPlcHdr"/>
        </w:types>
        <w:behaviors>
          <w:behavior w:val="content"/>
        </w:behaviors>
        <w:guid w:val="{762BC286-4B3F-4725-9985-7C00850CFDE3}"/>
      </w:docPartPr>
      <w:docPartBody>
        <w:p w:rsidR="00000000" w:rsidRDefault="00470104"/>
      </w:docPartBody>
    </w:docPart>
    <w:docPart>
      <w:docPartPr>
        <w:name w:val="29F9686C367D4D3AB7C990881F3994C7"/>
        <w:category>
          <w:name w:val="General"/>
          <w:gallery w:val="placeholder"/>
        </w:category>
        <w:types>
          <w:type w:val="bbPlcHdr"/>
        </w:types>
        <w:behaviors>
          <w:behavior w:val="content"/>
        </w:behaviors>
        <w:guid w:val="{A8DA2E8E-D5B1-4DFC-87A9-CEDEAA9344AE}"/>
      </w:docPartPr>
      <w:docPartBody>
        <w:p w:rsidR="00000000" w:rsidRDefault="00470104"/>
      </w:docPartBody>
    </w:docPart>
    <w:docPart>
      <w:docPartPr>
        <w:name w:val="9F070E6ABFCB49C6A87243D6E49A66CF"/>
        <w:category>
          <w:name w:val="General"/>
          <w:gallery w:val="placeholder"/>
        </w:category>
        <w:types>
          <w:type w:val="bbPlcHdr"/>
        </w:types>
        <w:behaviors>
          <w:behavior w:val="content"/>
        </w:behaviors>
        <w:guid w:val="{49946A9F-FBA0-4B8E-B05F-D50F6D22FAE3}"/>
      </w:docPartPr>
      <w:docPartBody>
        <w:p w:rsidR="00000000" w:rsidRDefault="00470104"/>
      </w:docPartBody>
    </w:docPart>
    <w:docPart>
      <w:docPartPr>
        <w:name w:val="703C0FCBE1DF4A3A9829641D25AACFCB"/>
        <w:category>
          <w:name w:val="General"/>
          <w:gallery w:val="placeholder"/>
        </w:category>
        <w:types>
          <w:type w:val="bbPlcHdr"/>
        </w:types>
        <w:behaviors>
          <w:behavior w:val="content"/>
        </w:behaviors>
        <w:guid w:val="{90FFA3FB-3762-4CDD-BC4E-7259A93E6039}"/>
      </w:docPartPr>
      <w:docPartBody>
        <w:p w:rsidR="00000000" w:rsidRDefault="00470104"/>
      </w:docPartBody>
    </w:docPart>
    <w:docPart>
      <w:docPartPr>
        <w:name w:val="D105890B5ED64B24ACED506041E69D9C"/>
        <w:category>
          <w:name w:val="General"/>
          <w:gallery w:val="placeholder"/>
        </w:category>
        <w:types>
          <w:type w:val="bbPlcHdr"/>
        </w:types>
        <w:behaviors>
          <w:behavior w:val="content"/>
        </w:behaviors>
        <w:guid w:val="{C4CE4E7F-D69B-4E06-AC3A-0CCB91FD86C2}"/>
      </w:docPartPr>
      <w:docPartBody>
        <w:p w:rsidR="00000000" w:rsidRDefault="00470104"/>
      </w:docPartBody>
    </w:docPart>
    <w:docPart>
      <w:docPartPr>
        <w:name w:val="C732A07F9EF94858908558A33309B31A"/>
        <w:category>
          <w:name w:val="General"/>
          <w:gallery w:val="placeholder"/>
        </w:category>
        <w:types>
          <w:type w:val="bbPlcHdr"/>
        </w:types>
        <w:behaviors>
          <w:behavior w:val="content"/>
        </w:behaviors>
        <w:guid w:val="{DDF81F02-7BAD-4D7E-B3FC-6B514CBC1FED}"/>
      </w:docPartPr>
      <w:docPartBody>
        <w:p w:rsidR="00000000" w:rsidRDefault="00470104"/>
      </w:docPartBody>
    </w:docPart>
    <w:docPart>
      <w:docPartPr>
        <w:name w:val="2070847C94AF4AD18F567B80911F937A"/>
        <w:category>
          <w:name w:val="General"/>
          <w:gallery w:val="placeholder"/>
        </w:category>
        <w:types>
          <w:type w:val="bbPlcHdr"/>
        </w:types>
        <w:behaviors>
          <w:behavior w:val="content"/>
        </w:behaviors>
        <w:guid w:val="{832E6FAC-B1D4-467B-B380-D9C19204FB99}"/>
      </w:docPartPr>
      <w:docPartBody>
        <w:p w:rsidR="00000000" w:rsidRDefault="00470104"/>
      </w:docPartBody>
    </w:docPart>
    <w:docPart>
      <w:docPartPr>
        <w:name w:val="9169B1BFF7D7400A8784CF50FA8E7BDC"/>
        <w:category>
          <w:name w:val="General"/>
          <w:gallery w:val="placeholder"/>
        </w:category>
        <w:types>
          <w:type w:val="bbPlcHdr"/>
        </w:types>
        <w:behaviors>
          <w:behavior w:val="content"/>
        </w:behaviors>
        <w:guid w:val="{60094CC7-F721-4CF1-ACA2-65430E5C48BC}"/>
      </w:docPartPr>
      <w:docPartBody>
        <w:p w:rsidR="00000000" w:rsidRDefault="00470104"/>
      </w:docPartBody>
    </w:docPart>
    <w:docPart>
      <w:docPartPr>
        <w:name w:val="71B714CBABF44A079BD9BC21E6644601"/>
        <w:category>
          <w:name w:val="General"/>
          <w:gallery w:val="placeholder"/>
        </w:category>
        <w:types>
          <w:type w:val="bbPlcHdr"/>
        </w:types>
        <w:behaviors>
          <w:behavior w:val="content"/>
        </w:behaviors>
        <w:guid w:val="{A37BDB81-8AD2-41C3-9D65-02797C227404}"/>
      </w:docPartPr>
      <w:docPartBody>
        <w:p w:rsidR="00000000" w:rsidRDefault="00470104"/>
      </w:docPartBody>
    </w:docPart>
    <w:docPart>
      <w:docPartPr>
        <w:name w:val="094F64D54EDA4591B6FCFC8A229A3889"/>
        <w:category>
          <w:name w:val="General"/>
          <w:gallery w:val="placeholder"/>
        </w:category>
        <w:types>
          <w:type w:val="bbPlcHdr"/>
        </w:types>
        <w:behaviors>
          <w:behavior w:val="content"/>
        </w:behaviors>
        <w:guid w:val="{6B4D47F0-D617-43F8-9F15-003FDDEE93E4}"/>
      </w:docPartPr>
      <w:docPartBody>
        <w:p w:rsidR="00000000" w:rsidRDefault="00221E87" w:rsidP="00221E87">
          <w:pPr>
            <w:pStyle w:val="094F64D54EDA4591B6FCFC8A229A3889"/>
          </w:pPr>
          <w:r w:rsidRPr="00A30DD1">
            <w:rPr>
              <w:rStyle w:val="PlaceholderText"/>
            </w:rPr>
            <w:t>Click here to enter a date.</w:t>
          </w:r>
        </w:p>
      </w:docPartBody>
    </w:docPart>
    <w:docPart>
      <w:docPartPr>
        <w:name w:val="FF23EDD9D52E44D8B4EC94ED1D810315"/>
        <w:category>
          <w:name w:val="General"/>
          <w:gallery w:val="placeholder"/>
        </w:category>
        <w:types>
          <w:type w:val="bbPlcHdr"/>
        </w:types>
        <w:behaviors>
          <w:behavior w:val="content"/>
        </w:behaviors>
        <w:guid w:val="{6BBB42E2-F198-44E6-8D82-7F86DD917E5E}"/>
      </w:docPartPr>
      <w:docPartBody>
        <w:p w:rsidR="00000000" w:rsidRDefault="00470104"/>
      </w:docPartBody>
    </w:docPart>
    <w:docPart>
      <w:docPartPr>
        <w:name w:val="FDB5EA4FB0D14993923A9552EA13725E"/>
        <w:category>
          <w:name w:val="General"/>
          <w:gallery w:val="placeholder"/>
        </w:category>
        <w:types>
          <w:type w:val="bbPlcHdr"/>
        </w:types>
        <w:behaviors>
          <w:behavior w:val="content"/>
        </w:behaviors>
        <w:guid w:val="{41CB5075-217B-40D6-B150-E3839887412B}"/>
      </w:docPartPr>
      <w:docPartBody>
        <w:p w:rsidR="00000000" w:rsidRDefault="00470104"/>
      </w:docPartBody>
    </w:docPart>
    <w:docPart>
      <w:docPartPr>
        <w:name w:val="D9B1A7D90D2346CC9E8361AECF321C6A"/>
        <w:category>
          <w:name w:val="General"/>
          <w:gallery w:val="placeholder"/>
        </w:category>
        <w:types>
          <w:type w:val="bbPlcHdr"/>
        </w:types>
        <w:behaviors>
          <w:behavior w:val="content"/>
        </w:behaviors>
        <w:guid w:val="{29B4FAEF-07AC-4DD1-AC5B-7D717DDE131C}"/>
      </w:docPartPr>
      <w:docPartBody>
        <w:p w:rsidR="00000000" w:rsidRDefault="00221E87" w:rsidP="00221E87">
          <w:pPr>
            <w:pStyle w:val="D9B1A7D90D2346CC9E8361AECF321C6A"/>
          </w:pPr>
          <w:r>
            <w:rPr>
              <w:rFonts w:eastAsia="Times New Roman" w:cs="Times New Roman"/>
              <w:bCs/>
              <w:szCs w:val="24"/>
            </w:rPr>
            <w:t xml:space="preserve"> </w:t>
          </w:r>
        </w:p>
      </w:docPartBody>
    </w:docPart>
    <w:docPart>
      <w:docPartPr>
        <w:name w:val="32CD287A2F514DDCBC1973B0081F7E39"/>
        <w:category>
          <w:name w:val="General"/>
          <w:gallery w:val="placeholder"/>
        </w:category>
        <w:types>
          <w:type w:val="bbPlcHdr"/>
        </w:types>
        <w:behaviors>
          <w:behavior w:val="content"/>
        </w:behaviors>
        <w:guid w:val="{AE35B5EB-C05E-4047-BFB6-1A2830722C8B}"/>
      </w:docPartPr>
      <w:docPartBody>
        <w:p w:rsidR="00000000" w:rsidRDefault="00470104"/>
      </w:docPartBody>
    </w:docPart>
    <w:docPart>
      <w:docPartPr>
        <w:name w:val="FFC5E152896949E083BC6571E7648E3D"/>
        <w:category>
          <w:name w:val="General"/>
          <w:gallery w:val="placeholder"/>
        </w:category>
        <w:types>
          <w:type w:val="bbPlcHdr"/>
        </w:types>
        <w:behaviors>
          <w:behavior w:val="content"/>
        </w:behaviors>
        <w:guid w:val="{8DD759FC-DD4E-4950-8D7C-1A58DE6DBE2E}"/>
      </w:docPartPr>
      <w:docPartBody>
        <w:p w:rsidR="00000000" w:rsidRDefault="004701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1E87"/>
    <w:rsid w:val="00280096"/>
    <w:rsid w:val="00290C4E"/>
    <w:rsid w:val="002A4665"/>
    <w:rsid w:val="002A5E86"/>
    <w:rsid w:val="002F07B9"/>
    <w:rsid w:val="0032359E"/>
    <w:rsid w:val="00330290"/>
    <w:rsid w:val="0047010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E87"/>
    <w:rPr>
      <w:color w:val="808080"/>
    </w:rPr>
  </w:style>
  <w:style w:type="paragraph" w:customStyle="1" w:styleId="094F64D54EDA4591B6FCFC8A229A3889">
    <w:name w:val="094F64D54EDA4591B6FCFC8A229A3889"/>
    <w:rsid w:val="00221E87"/>
    <w:pPr>
      <w:spacing w:after="160" w:line="259" w:lineRule="auto"/>
    </w:pPr>
  </w:style>
  <w:style w:type="paragraph" w:customStyle="1" w:styleId="D9B1A7D90D2346CC9E8361AECF321C6A">
    <w:name w:val="D9B1A7D90D2346CC9E8361AECF321C6A"/>
    <w:rsid w:val="00221E8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790</Words>
  <Characters>4509</Characters>
  <Application>Microsoft Office Word</Application>
  <DocSecurity>0</DocSecurity>
  <Lines>37</Lines>
  <Paragraphs>10</Paragraphs>
  <ScaleCrop>false</ScaleCrop>
  <Company>Texas Legislative Council</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2023-04-02T18:05:00Z</cp:lastPrinted>
  <dcterms:created xsi:type="dcterms:W3CDTF">2015-05-29T14:24:00Z</dcterms:created>
  <dcterms:modified xsi:type="dcterms:W3CDTF">2023-04-02T18:09:00Z</dcterms:modified>
</cp:coreProperties>
</file>

<file path=docProps/custom.xml><?xml version="1.0" encoding="utf-8"?>
<op:Properties xmlns:vt="http://schemas.openxmlformats.org/officeDocument/2006/docPropsVTypes" xmlns:op="http://schemas.openxmlformats.org/officeDocument/2006/custom-properties"/>
</file>