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39D5" w:rsidRDefault="001E39D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9E34118DC5A4598AC08986F34793FDF"/>
          </w:placeholder>
        </w:sdtPr>
        <w:sdtContent>
          <w:r w:rsidRPr="005C2A78">
            <w:rPr>
              <w:rFonts w:cs="Times New Roman"/>
              <w:b/>
              <w:szCs w:val="24"/>
              <w:u w:val="single"/>
            </w:rPr>
            <w:t>BILL ANALYSIS</w:t>
          </w:r>
        </w:sdtContent>
      </w:sdt>
    </w:p>
    <w:p w:rsidR="001E39D5" w:rsidRPr="00585C31" w:rsidRDefault="001E39D5" w:rsidP="000F1DF9">
      <w:pPr>
        <w:spacing w:after="0" w:line="240" w:lineRule="auto"/>
        <w:rPr>
          <w:rFonts w:cs="Times New Roman"/>
          <w:szCs w:val="24"/>
        </w:rPr>
      </w:pPr>
    </w:p>
    <w:p w:rsidR="001E39D5" w:rsidRPr="00585C31" w:rsidRDefault="001E39D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E39D5" w:rsidTr="009D0D07">
        <w:tc>
          <w:tcPr>
            <w:tcW w:w="2718" w:type="dxa"/>
          </w:tcPr>
          <w:p w:rsidR="001E39D5" w:rsidRPr="005C2A78" w:rsidRDefault="001E39D5" w:rsidP="006D756B">
            <w:pPr>
              <w:rPr>
                <w:rFonts w:cs="Times New Roman"/>
                <w:szCs w:val="24"/>
              </w:rPr>
            </w:pPr>
            <w:sdt>
              <w:sdtPr>
                <w:rPr>
                  <w:rFonts w:cs="Times New Roman"/>
                  <w:szCs w:val="24"/>
                </w:rPr>
                <w:alias w:val="Agency Title"/>
                <w:tag w:val="AgencyTitleContentControl"/>
                <w:id w:val="1920747753"/>
                <w:lock w:val="sdtContentLocked"/>
                <w:placeholder>
                  <w:docPart w:val="80CFE3938AB4412C9DE01BF5DBB797C9"/>
                </w:placeholder>
              </w:sdtPr>
              <w:sdtEndPr>
                <w:rPr>
                  <w:rFonts w:cstheme="minorBidi"/>
                  <w:szCs w:val="22"/>
                </w:rPr>
              </w:sdtEndPr>
              <w:sdtContent>
                <w:r>
                  <w:rPr>
                    <w:rFonts w:cs="Times New Roman"/>
                    <w:szCs w:val="24"/>
                  </w:rPr>
                  <w:t>Senate Research Center</w:t>
                </w:r>
              </w:sdtContent>
            </w:sdt>
          </w:p>
        </w:tc>
        <w:tc>
          <w:tcPr>
            <w:tcW w:w="6858" w:type="dxa"/>
          </w:tcPr>
          <w:p w:rsidR="001E39D5" w:rsidRPr="00FF6471" w:rsidRDefault="001E39D5" w:rsidP="000F1DF9">
            <w:pPr>
              <w:jc w:val="right"/>
              <w:rPr>
                <w:rFonts w:cs="Times New Roman"/>
                <w:szCs w:val="24"/>
              </w:rPr>
            </w:pPr>
            <w:sdt>
              <w:sdtPr>
                <w:rPr>
                  <w:rFonts w:cs="Times New Roman"/>
                  <w:szCs w:val="24"/>
                </w:rPr>
                <w:alias w:val="Bill Number"/>
                <w:tag w:val="BillNumberOne"/>
                <w:id w:val="-410784069"/>
                <w:lock w:val="sdtContentLocked"/>
                <w:placeholder>
                  <w:docPart w:val="DD89610FA52541319FDBCC09C1E6DFA4"/>
                </w:placeholder>
              </w:sdtPr>
              <w:sdtContent>
                <w:r>
                  <w:rPr>
                    <w:rFonts w:cs="Times New Roman"/>
                    <w:szCs w:val="24"/>
                  </w:rPr>
                  <w:t>S.B. 1588</w:t>
                </w:r>
              </w:sdtContent>
            </w:sdt>
          </w:p>
        </w:tc>
      </w:tr>
      <w:tr w:rsidR="001E39D5" w:rsidTr="009D0D07">
        <w:sdt>
          <w:sdtPr>
            <w:rPr>
              <w:rFonts w:cs="Times New Roman"/>
              <w:szCs w:val="24"/>
            </w:rPr>
            <w:alias w:val="TLCNumber"/>
            <w:tag w:val="TLCNumber"/>
            <w:id w:val="-542600604"/>
            <w:lock w:val="sdtLocked"/>
            <w:placeholder>
              <w:docPart w:val="D356450FB60B45818188FE0252B0B8FA"/>
            </w:placeholder>
          </w:sdtPr>
          <w:sdtContent>
            <w:tc>
              <w:tcPr>
                <w:tcW w:w="2718" w:type="dxa"/>
              </w:tcPr>
              <w:p w:rsidR="001E39D5" w:rsidRPr="000F1DF9" w:rsidRDefault="001E39D5" w:rsidP="00C65088">
                <w:pPr>
                  <w:rPr>
                    <w:rFonts w:cs="Times New Roman"/>
                    <w:szCs w:val="24"/>
                  </w:rPr>
                </w:pPr>
                <w:r>
                  <w:t>88R6149 MCF-F</w:t>
                </w:r>
              </w:p>
            </w:tc>
          </w:sdtContent>
        </w:sdt>
        <w:tc>
          <w:tcPr>
            <w:tcW w:w="6858" w:type="dxa"/>
          </w:tcPr>
          <w:p w:rsidR="001E39D5" w:rsidRPr="005C2A78" w:rsidRDefault="001E39D5" w:rsidP="00073EDD">
            <w:pPr>
              <w:jc w:val="right"/>
              <w:rPr>
                <w:rFonts w:cs="Times New Roman"/>
                <w:szCs w:val="24"/>
              </w:rPr>
            </w:pPr>
            <w:sdt>
              <w:sdtPr>
                <w:rPr>
                  <w:rFonts w:cs="Times New Roman"/>
                  <w:szCs w:val="24"/>
                </w:rPr>
                <w:alias w:val="Author Label"/>
                <w:tag w:val="By"/>
                <w:id w:val="72399597"/>
                <w:lock w:val="sdtLocked"/>
                <w:placeholder>
                  <w:docPart w:val="E24A4B485BF74E3FB22E581E154D4B7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70B30D2095F4A359A1D1DAB6DD4C48B"/>
                </w:placeholder>
              </w:sdtPr>
              <w:sdtContent>
                <w:r>
                  <w:rPr>
                    <w:rFonts w:cs="Times New Roman"/>
                    <w:szCs w:val="24"/>
                  </w:rPr>
                  <w:t>Blanco</w:t>
                </w:r>
              </w:sdtContent>
            </w:sdt>
            <w:sdt>
              <w:sdtPr>
                <w:rPr>
                  <w:rFonts w:cs="Times New Roman"/>
                  <w:szCs w:val="24"/>
                </w:rPr>
                <w:alias w:val="Sponsor"/>
                <w:tag w:val="Sponsor"/>
                <w:id w:val="-2039656131"/>
                <w:lock w:val="sdtContentLocked"/>
                <w:placeholder>
                  <w:docPart w:val="A4206C44A41A4A5FA0DB85225B58B9DB"/>
                </w:placeholder>
                <w:showingPlcHdr/>
              </w:sdtPr>
              <w:sdtContent/>
            </w:sdt>
            <w:sdt>
              <w:sdtPr>
                <w:rPr>
                  <w:rFonts w:cs="Times New Roman"/>
                  <w:szCs w:val="24"/>
                </w:rPr>
                <w:alias w:val="DualSponsor"/>
                <w:tag w:val="DualSponsor"/>
                <w:id w:val="1029379812"/>
                <w:lock w:val="sdtContentLocked"/>
                <w:placeholder>
                  <w:docPart w:val="FF9E05B831104628A8A447DFC4CBC38D"/>
                </w:placeholder>
                <w:showingPlcHdr/>
              </w:sdtPr>
              <w:sdtContent/>
            </w:sdt>
          </w:p>
        </w:tc>
      </w:tr>
      <w:tr w:rsidR="001E39D5" w:rsidTr="009D0D07">
        <w:tc>
          <w:tcPr>
            <w:tcW w:w="2718" w:type="dxa"/>
          </w:tcPr>
          <w:p w:rsidR="001E39D5" w:rsidRPr="00BC7495" w:rsidRDefault="001E39D5" w:rsidP="000F1DF9">
            <w:pPr>
              <w:rPr>
                <w:rFonts w:cs="Times New Roman"/>
                <w:szCs w:val="24"/>
              </w:rPr>
            </w:pPr>
          </w:p>
        </w:tc>
        <w:sdt>
          <w:sdtPr>
            <w:rPr>
              <w:rFonts w:cs="Times New Roman"/>
              <w:szCs w:val="24"/>
            </w:rPr>
            <w:alias w:val="Committee"/>
            <w:tag w:val="Committee"/>
            <w:id w:val="1914272295"/>
            <w:lock w:val="sdtContentLocked"/>
            <w:placeholder>
              <w:docPart w:val="C72CB9E7D6C04BF79A28257DC1F52DCC"/>
            </w:placeholder>
          </w:sdtPr>
          <w:sdtContent>
            <w:tc>
              <w:tcPr>
                <w:tcW w:w="6858" w:type="dxa"/>
              </w:tcPr>
              <w:p w:rsidR="001E39D5" w:rsidRPr="00FF6471" w:rsidRDefault="001E39D5" w:rsidP="000F1DF9">
                <w:pPr>
                  <w:jc w:val="right"/>
                  <w:rPr>
                    <w:rFonts w:cs="Times New Roman"/>
                    <w:szCs w:val="24"/>
                  </w:rPr>
                </w:pPr>
                <w:r>
                  <w:rPr>
                    <w:rFonts w:cs="Times New Roman"/>
                    <w:szCs w:val="24"/>
                  </w:rPr>
                  <w:t>Health &amp; Human Services</w:t>
                </w:r>
              </w:p>
            </w:tc>
          </w:sdtContent>
        </w:sdt>
      </w:tr>
      <w:tr w:rsidR="001E39D5" w:rsidTr="009D0D07">
        <w:tc>
          <w:tcPr>
            <w:tcW w:w="2718" w:type="dxa"/>
          </w:tcPr>
          <w:p w:rsidR="001E39D5" w:rsidRPr="00BC7495" w:rsidRDefault="001E39D5" w:rsidP="000F1DF9">
            <w:pPr>
              <w:rPr>
                <w:rFonts w:cs="Times New Roman"/>
                <w:szCs w:val="24"/>
              </w:rPr>
            </w:pPr>
          </w:p>
        </w:tc>
        <w:sdt>
          <w:sdtPr>
            <w:rPr>
              <w:rFonts w:cs="Times New Roman"/>
              <w:szCs w:val="24"/>
            </w:rPr>
            <w:alias w:val="Date"/>
            <w:tag w:val="DateContentControl"/>
            <w:id w:val="1178081906"/>
            <w:lock w:val="sdtLocked"/>
            <w:placeholder>
              <w:docPart w:val="373FE3482F934324980BE55EA02D08DA"/>
            </w:placeholder>
            <w:date w:fullDate="2023-03-24T00:00:00Z">
              <w:dateFormat w:val="M/d/yyyy"/>
              <w:lid w:val="en-US"/>
              <w:storeMappedDataAs w:val="dateTime"/>
              <w:calendar w:val="gregorian"/>
            </w:date>
          </w:sdtPr>
          <w:sdtContent>
            <w:tc>
              <w:tcPr>
                <w:tcW w:w="6858" w:type="dxa"/>
              </w:tcPr>
              <w:p w:rsidR="001E39D5" w:rsidRPr="00FF6471" w:rsidRDefault="001E39D5" w:rsidP="000F1DF9">
                <w:pPr>
                  <w:jc w:val="right"/>
                  <w:rPr>
                    <w:rFonts w:cs="Times New Roman"/>
                    <w:szCs w:val="24"/>
                  </w:rPr>
                </w:pPr>
                <w:r>
                  <w:rPr>
                    <w:rFonts w:cs="Times New Roman"/>
                    <w:szCs w:val="24"/>
                  </w:rPr>
                  <w:t>3/24/2023</w:t>
                </w:r>
              </w:p>
            </w:tc>
          </w:sdtContent>
        </w:sdt>
      </w:tr>
      <w:tr w:rsidR="001E39D5" w:rsidTr="009D0D07">
        <w:tc>
          <w:tcPr>
            <w:tcW w:w="2718" w:type="dxa"/>
          </w:tcPr>
          <w:p w:rsidR="001E39D5" w:rsidRPr="00BC7495" w:rsidRDefault="001E39D5" w:rsidP="000F1DF9">
            <w:pPr>
              <w:rPr>
                <w:rFonts w:cs="Times New Roman"/>
                <w:szCs w:val="24"/>
              </w:rPr>
            </w:pPr>
          </w:p>
        </w:tc>
        <w:sdt>
          <w:sdtPr>
            <w:rPr>
              <w:rFonts w:cs="Times New Roman"/>
              <w:szCs w:val="24"/>
            </w:rPr>
            <w:alias w:val="BA Version"/>
            <w:tag w:val="BAVersion"/>
            <w:id w:val="-1685590809"/>
            <w:lock w:val="sdtContentLocked"/>
            <w:placeholder>
              <w:docPart w:val="10192C0F649B4759A32B093E1FD0E0AB"/>
            </w:placeholder>
          </w:sdtPr>
          <w:sdtContent>
            <w:tc>
              <w:tcPr>
                <w:tcW w:w="6858" w:type="dxa"/>
              </w:tcPr>
              <w:p w:rsidR="001E39D5" w:rsidRPr="00FF6471" w:rsidRDefault="001E39D5" w:rsidP="000F1DF9">
                <w:pPr>
                  <w:jc w:val="right"/>
                  <w:rPr>
                    <w:rFonts w:cs="Times New Roman"/>
                    <w:szCs w:val="24"/>
                  </w:rPr>
                </w:pPr>
                <w:r>
                  <w:rPr>
                    <w:rFonts w:cs="Times New Roman"/>
                    <w:szCs w:val="24"/>
                  </w:rPr>
                  <w:t>As Filed</w:t>
                </w:r>
              </w:p>
            </w:tc>
          </w:sdtContent>
        </w:sdt>
      </w:tr>
    </w:tbl>
    <w:p w:rsidR="001E39D5" w:rsidRPr="00FF6471" w:rsidRDefault="001E39D5" w:rsidP="000F1DF9">
      <w:pPr>
        <w:spacing w:after="0" w:line="240" w:lineRule="auto"/>
        <w:rPr>
          <w:rFonts w:cs="Times New Roman"/>
          <w:szCs w:val="24"/>
        </w:rPr>
      </w:pPr>
    </w:p>
    <w:p w:rsidR="001E39D5" w:rsidRPr="00FF6471" w:rsidRDefault="001E39D5" w:rsidP="000F1DF9">
      <w:pPr>
        <w:spacing w:after="0" w:line="240" w:lineRule="auto"/>
        <w:rPr>
          <w:rFonts w:cs="Times New Roman"/>
          <w:szCs w:val="24"/>
        </w:rPr>
      </w:pPr>
    </w:p>
    <w:p w:rsidR="001E39D5" w:rsidRPr="00FF6471" w:rsidRDefault="001E39D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A2D6C39C8CB49B5927E4BC822936ED6"/>
        </w:placeholder>
      </w:sdtPr>
      <w:sdtContent>
        <w:p w:rsidR="001E39D5" w:rsidRDefault="001E39D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715E0040D4240FCA97DCDEBBF5AAA94"/>
        </w:placeholder>
      </w:sdtPr>
      <w:sdtContent>
        <w:p w:rsidR="001E39D5" w:rsidRDefault="001E39D5" w:rsidP="00D66EFA">
          <w:pPr>
            <w:pStyle w:val="NormalWeb"/>
            <w:spacing w:before="0" w:beforeAutospacing="0" w:after="0" w:afterAutospacing="0"/>
            <w:jc w:val="both"/>
            <w:divId w:val="1507869252"/>
            <w:rPr>
              <w:rFonts w:eastAsia="Times New Roman"/>
              <w:bCs/>
            </w:rPr>
          </w:pPr>
        </w:p>
        <w:p w:rsidR="001E39D5" w:rsidRPr="000C64D6" w:rsidRDefault="001E39D5" w:rsidP="00D66EFA">
          <w:pPr>
            <w:pStyle w:val="NormalWeb"/>
            <w:spacing w:before="0" w:beforeAutospacing="0" w:after="0" w:afterAutospacing="0"/>
            <w:jc w:val="both"/>
            <w:divId w:val="1507869252"/>
            <w:rPr>
              <w:color w:val="000000"/>
            </w:rPr>
          </w:pPr>
          <w:r w:rsidRPr="000C64D6">
            <w:rPr>
              <w:color w:val="000000"/>
            </w:rPr>
            <w:t xml:space="preserve">There is a critical </w:t>
          </w:r>
          <w:r>
            <w:rPr>
              <w:color w:val="000000"/>
            </w:rPr>
            <w:t>emergency medical services</w:t>
          </w:r>
          <w:r w:rsidRPr="000C64D6">
            <w:rPr>
              <w:color w:val="000000"/>
            </w:rPr>
            <w:t xml:space="preserve"> (EMS) staffing shortage in Texas, leaving the remaining EMS personnel around the state stretched thin</w:t>
          </w:r>
          <w:r>
            <w:rPr>
              <w:color w:val="000000"/>
            </w:rPr>
            <w:t>—</w:t>
          </w:r>
          <w:r w:rsidRPr="000C64D6">
            <w:rPr>
              <w:color w:val="000000"/>
            </w:rPr>
            <w:t xml:space="preserve">which has the potential to negatively affect quality of care and a timely response rate. Furthermore, since 2020, there has been a sharp decline in EMS training program enrollment, signaling that no increase in personnel is to be expected for the foreseeable future. On April 6, 2020, and in response to the growing acute EMS personnel shortages throughout the state, </w:t>
          </w:r>
          <w:r>
            <w:rPr>
              <w:color w:val="000000"/>
            </w:rPr>
            <w:t>the Department of State Health Services</w:t>
          </w:r>
          <w:r w:rsidRPr="000C64D6">
            <w:rPr>
              <w:color w:val="000000"/>
            </w:rPr>
            <w:t xml:space="preserve"> announced its temporary EMS personnel staffing waiver. The waiver granted authorization for local medical directors of licensed EMS providers to permit the deployment of qualified, but not formally certified</w:t>
          </w:r>
          <w:r>
            <w:rPr>
              <w:color w:val="000000"/>
            </w:rPr>
            <w:t xml:space="preserve">, </w:t>
          </w:r>
          <w:r w:rsidRPr="000C64D6">
            <w:rPr>
              <w:color w:val="000000"/>
            </w:rPr>
            <w:t xml:space="preserve">personnel to drive licensed EMS vehicles. The personnel staffing waiver was reauthorized every six months, until it finally expired on November 25, 2022. </w:t>
          </w:r>
        </w:p>
        <w:p w:rsidR="001E39D5" w:rsidRDefault="001E39D5" w:rsidP="00D66EFA">
          <w:pPr>
            <w:pStyle w:val="NormalWeb"/>
            <w:spacing w:before="0" w:beforeAutospacing="0" w:after="0" w:afterAutospacing="0"/>
            <w:jc w:val="both"/>
            <w:divId w:val="1507869252"/>
            <w:rPr>
              <w:color w:val="000000"/>
            </w:rPr>
          </w:pPr>
        </w:p>
        <w:p w:rsidR="001E39D5" w:rsidRPr="000C64D6" w:rsidRDefault="001E39D5" w:rsidP="00D66EFA">
          <w:pPr>
            <w:pStyle w:val="NormalWeb"/>
            <w:spacing w:before="0" w:beforeAutospacing="0" w:after="0" w:afterAutospacing="0"/>
            <w:jc w:val="both"/>
            <w:divId w:val="1507869252"/>
            <w:rPr>
              <w:color w:val="000000"/>
            </w:rPr>
          </w:pPr>
          <w:r w:rsidRPr="000C64D6">
            <w:rPr>
              <w:color w:val="000000"/>
            </w:rPr>
            <w:t>S</w:t>
          </w:r>
          <w:r>
            <w:rPr>
              <w:color w:val="000000"/>
            </w:rPr>
            <w:t>.</w:t>
          </w:r>
          <w:r w:rsidRPr="000C64D6">
            <w:rPr>
              <w:color w:val="000000"/>
            </w:rPr>
            <w:t>B</w:t>
          </w:r>
          <w:r>
            <w:rPr>
              <w:color w:val="000000"/>
            </w:rPr>
            <w:t>.</w:t>
          </w:r>
          <w:r w:rsidRPr="000C64D6">
            <w:rPr>
              <w:color w:val="000000"/>
            </w:rPr>
            <w:t xml:space="preserve"> 1588 will amend Chapter 773</w:t>
          </w:r>
          <w:r>
            <w:rPr>
              <w:color w:val="000000"/>
            </w:rPr>
            <w:t xml:space="preserve">, </w:t>
          </w:r>
          <w:r w:rsidRPr="000C64D6">
            <w:rPr>
              <w:color w:val="000000"/>
            </w:rPr>
            <w:t>Health and Safety Code</w:t>
          </w:r>
          <w:r>
            <w:rPr>
              <w:color w:val="000000"/>
            </w:rPr>
            <w:t>,</w:t>
          </w:r>
          <w:r w:rsidRPr="000C64D6">
            <w:rPr>
              <w:color w:val="000000"/>
            </w:rPr>
            <w:t xml:space="preserve"> by making permanent the ability of licensed EMS providers to recruit and utilize qualified, but not formally certified</w:t>
          </w:r>
          <w:r>
            <w:rPr>
              <w:color w:val="000000"/>
            </w:rPr>
            <w:t>,</w:t>
          </w:r>
          <w:r w:rsidRPr="000C64D6">
            <w:rPr>
              <w:color w:val="000000"/>
            </w:rPr>
            <w:t xml:space="preserve"> personnel</w:t>
          </w:r>
          <w:r>
            <w:rPr>
              <w:color w:val="000000"/>
            </w:rPr>
            <w:t xml:space="preserve"> </w:t>
          </w:r>
          <w:r w:rsidRPr="000C64D6">
            <w:rPr>
              <w:color w:val="000000"/>
            </w:rPr>
            <w:t xml:space="preserve">to drive their vehicles. </w:t>
          </w:r>
        </w:p>
        <w:p w:rsidR="001E39D5" w:rsidRPr="00D70925" w:rsidRDefault="001E39D5" w:rsidP="00D66EFA">
          <w:pPr>
            <w:spacing w:after="0" w:line="240" w:lineRule="auto"/>
            <w:jc w:val="both"/>
            <w:rPr>
              <w:rFonts w:eastAsia="Times New Roman" w:cs="Times New Roman"/>
              <w:bCs/>
              <w:szCs w:val="24"/>
            </w:rPr>
          </w:pPr>
        </w:p>
      </w:sdtContent>
    </w:sdt>
    <w:p w:rsidR="001E39D5" w:rsidRDefault="001E39D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1588 </w:t>
      </w:r>
      <w:bookmarkStart w:id="1" w:name="AmendsCurrentLaw"/>
      <w:bookmarkEnd w:id="1"/>
      <w:r>
        <w:rPr>
          <w:rFonts w:cs="Times New Roman"/>
          <w:szCs w:val="24"/>
        </w:rPr>
        <w:t>amends current law relating to variances from Department of State Health Services rules governing the provision of emergency medical services.</w:t>
      </w:r>
    </w:p>
    <w:p w:rsidR="001E39D5" w:rsidRPr="000C64D6" w:rsidRDefault="001E39D5" w:rsidP="000F1DF9">
      <w:pPr>
        <w:spacing w:after="0" w:line="240" w:lineRule="auto"/>
        <w:jc w:val="both"/>
        <w:rPr>
          <w:rFonts w:eastAsia="Times New Roman" w:cs="Times New Roman"/>
          <w:szCs w:val="24"/>
        </w:rPr>
      </w:pPr>
    </w:p>
    <w:p w:rsidR="001E39D5" w:rsidRPr="005C2A78" w:rsidRDefault="001E39D5" w:rsidP="00D66EFA">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D4956FC237514B9CBD4900D0A7832B43"/>
          </w:placeholder>
        </w:sdtPr>
        <w:sdtContent>
          <w:r>
            <w:rPr>
              <w:rFonts w:eastAsia="Times New Roman" w:cs="Times New Roman"/>
              <w:b/>
              <w:szCs w:val="24"/>
              <w:u w:val="single"/>
            </w:rPr>
            <w:t>RULEMAKING AUTHORITY</w:t>
          </w:r>
        </w:sdtContent>
      </w:sdt>
    </w:p>
    <w:p w:rsidR="001E39D5" w:rsidRPr="006529C4" w:rsidRDefault="001E39D5" w:rsidP="00D66EFA">
      <w:pPr>
        <w:spacing w:after="0" w:line="240" w:lineRule="auto"/>
        <w:jc w:val="both"/>
        <w:rPr>
          <w:rFonts w:cs="Times New Roman"/>
          <w:szCs w:val="24"/>
        </w:rPr>
      </w:pPr>
    </w:p>
    <w:p w:rsidR="001E39D5" w:rsidRDefault="001E39D5" w:rsidP="00D66EFA">
      <w:pPr>
        <w:spacing w:after="0" w:line="240" w:lineRule="auto"/>
        <w:jc w:val="both"/>
        <w:rPr>
          <w:rFonts w:cs="Times New Roman"/>
          <w:szCs w:val="24"/>
        </w:rPr>
      </w:pPr>
      <w:r>
        <w:rPr>
          <w:rFonts w:cs="Times New Roman"/>
          <w:szCs w:val="24"/>
        </w:rPr>
        <w:t>Rulemaking authority previously granted to the executive commissioner of the Health and Human Services Commission is rescinded in SECTION 1 (Section 773.052, Health and Safety Code) of this bill.</w:t>
      </w:r>
    </w:p>
    <w:p w:rsidR="001E39D5" w:rsidRPr="006529C4" w:rsidRDefault="001E39D5" w:rsidP="00D66EFA">
      <w:pPr>
        <w:spacing w:after="0" w:line="240" w:lineRule="auto"/>
        <w:jc w:val="both"/>
        <w:rPr>
          <w:rFonts w:cs="Times New Roman"/>
          <w:szCs w:val="24"/>
        </w:rPr>
      </w:pPr>
    </w:p>
    <w:p w:rsidR="001E39D5" w:rsidRPr="005C2A78" w:rsidRDefault="001E39D5" w:rsidP="00D66EFA">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138304F4F994A28AA19A4CEC36ED759"/>
          </w:placeholder>
        </w:sdtPr>
        <w:sdtContent>
          <w:r>
            <w:rPr>
              <w:rFonts w:eastAsia="Times New Roman" w:cs="Times New Roman"/>
              <w:b/>
              <w:szCs w:val="24"/>
              <w:u w:val="single"/>
            </w:rPr>
            <w:t>SECTION BY SECTION ANALYSIS</w:t>
          </w:r>
        </w:sdtContent>
      </w:sdt>
    </w:p>
    <w:p w:rsidR="001E39D5" w:rsidRDefault="001E39D5" w:rsidP="00D66EFA">
      <w:pPr>
        <w:spacing w:after="0" w:line="240" w:lineRule="auto"/>
        <w:jc w:val="both"/>
        <w:rPr>
          <w:rFonts w:eastAsia="Times New Roman" w:cs="Times New Roman"/>
          <w:szCs w:val="24"/>
        </w:rPr>
      </w:pPr>
    </w:p>
    <w:p w:rsidR="001E39D5" w:rsidRDefault="001E39D5" w:rsidP="00D66EFA">
      <w:pPr>
        <w:spacing w:after="0" w:line="240" w:lineRule="auto"/>
        <w:jc w:val="both"/>
      </w:pPr>
      <w:r>
        <w:t>SECTION 1. Amends Sections 773.052(a), (c), (d), and (f), Health and Safety Code, as follows:</w:t>
      </w:r>
    </w:p>
    <w:p w:rsidR="001E39D5" w:rsidRDefault="001E39D5" w:rsidP="00D66EFA">
      <w:pPr>
        <w:spacing w:after="0" w:line="240" w:lineRule="auto"/>
        <w:jc w:val="both"/>
      </w:pPr>
    </w:p>
    <w:p w:rsidR="001E39D5" w:rsidRDefault="001E39D5" w:rsidP="00D66EFA">
      <w:pPr>
        <w:spacing w:after="0" w:line="240" w:lineRule="auto"/>
        <w:ind w:left="720"/>
        <w:jc w:val="both"/>
      </w:pPr>
      <w:r>
        <w:t>(a) Deletes existing text authorizing the executive commissioner</w:t>
      </w:r>
      <w:r w:rsidRPr="009D0D07">
        <w:rPr>
          <w:rFonts w:cs="Times New Roman"/>
          <w:szCs w:val="24"/>
        </w:rPr>
        <w:t xml:space="preserve"> </w:t>
      </w:r>
      <w:r>
        <w:rPr>
          <w:rFonts w:cs="Times New Roman"/>
          <w:szCs w:val="24"/>
        </w:rPr>
        <w:t xml:space="preserve">of the Health and Human Services Commission (executive commissioner) by rule to adopt a fee of </w:t>
      </w:r>
      <w:r>
        <w:t>not more than $30 for filing an application for a variance from a rule adopted under Chapter 773 (Emergency Medical Services).</w:t>
      </w:r>
    </w:p>
    <w:p w:rsidR="001E39D5" w:rsidRDefault="001E39D5" w:rsidP="00D66EFA">
      <w:pPr>
        <w:spacing w:after="0" w:line="240" w:lineRule="auto"/>
        <w:ind w:left="720"/>
        <w:jc w:val="both"/>
      </w:pPr>
    </w:p>
    <w:p w:rsidR="001E39D5" w:rsidRDefault="001E39D5" w:rsidP="00D66EFA">
      <w:pPr>
        <w:spacing w:after="0" w:line="240" w:lineRule="auto"/>
        <w:ind w:left="720"/>
        <w:jc w:val="both"/>
      </w:pPr>
      <w:r>
        <w:t xml:space="preserve">(c) Requires the Department of State Health Services (DSHS) to grant to an emergency medical services provider who is the sole provider for a service area a variance from the minimum staffing standards for the provision of emergency medical services in that service area. Deletes existing text requiring DSHS to grant to a sole provider for a service area a variance from the minimum standards for staffing and equipment for the provision of basic life-support emergency medical services if the provider is an emergency medical services provider exempt from the payment of fees under Section 773.0581 (Providers Exempt From Fees). Makes nonsubstantive changes. </w:t>
      </w:r>
    </w:p>
    <w:p w:rsidR="001E39D5" w:rsidRDefault="001E39D5" w:rsidP="00D66EFA">
      <w:pPr>
        <w:spacing w:after="0" w:line="240" w:lineRule="auto"/>
        <w:ind w:left="720"/>
        <w:jc w:val="both"/>
      </w:pPr>
    </w:p>
    <w:p w:rsidR="001E39D5" w:rsidRDefault="001E39D5" w:rsidP="00D66EFA">
      <w:pPr>
        <w:spacing w:after="0" w:line="240" w:lineRule="auto"/>
        <w:ind w:left="720"/>
        <w:jc w:val="both"/>
      </w:pPr>
      <w:r>
        <w:t>(d) Requires an applicant for a variance under Subsection (c) to submit a letter to DSHS from the commissioners court of the county or the governing body of the municipality in which the provider intends to operate an emergency medical services vehicle in the provision of emergency medical services in a service area of the county or municipality. Deletes existing text requiring that the letter state that there is no</w:t>
      </w:r>
      <w:r w:rsidRPr="009D0D07">
        <w:t xml:space="preserve"> </w:t>
      </w:r>
      <w:r>
        <w:t>other emergency medical services provider in the service area.</w:t>
      </w:r>
    </w:p>
    <w:p w:rsidR="001E39D5" w:rsidRDefault="001E39D5" w:rsidP="00D66EFA">
      <w:pPr>
        <w:spacing w:after="0" w:line="240" w:lineRule="auto"/>
        <w:ind w:left="720"/>
        <w:jc w:val="both"/>
      </w:pPr>
    </w:p>
    <w:p w:rsidR="001E39D5" w:rsidRDefault="001E39D5" w:rsidP="00D66EFA">
      <w:pPr>
        <w:spacing w:after="0" w:line="240" w:lineRule="auto"/>
        <w:ind w:left="720"/>
        <w:jc w:val="both"/>
      </w:pPr>
      <w:r>
        <w:t>(f) Deletes existing text providing that a provider is encouraged to upgrade equipment to meet the minimum standards set by the rules adopted under this chapter.</w:t>
      </w:r>
    </w:p>
    <w:p w:rsidR="001E39D5" w:rsidRDefault="001E39D5" w:rsidP="00D66EFA">
      <w:pPr>
        <w:spacing w:after="0" w:line="240" w:lineRule="auto"/>
        <w:jc w:val="both"/>
      </w:pPr>
    </w:p>
    <w:p w:rsidR="001E39D5" w:rsidRDefault="001E39D5" w:rsidP="00D66EFA">
      <w:pPr>
        <w:spacing w:after="0" w:line="240" w:lineRule="auto"/>
        <w:jc w:val="both"/>
      </w:pPr>
      <w:r>
        <w:t>SECTION 2. Makes application of Section 773.052, Health and Safety Code, as amended by this Act, prospective.</w:t>
      </w:r>
    </w:p>
    <w:p w:rsidR="001E39D5" w:rsidRDefault="001E39D5" w:rsidP="00D66EFA">
      <w:pPr>
        <w:spacing w:after="0" w:line="240" w:lineRule="auto"/>
        <w:jc w:val="both"/>
      </w:pPr>
    </w:p>
    <w:p w:rsidR="001E39D5" w:rsidRPr="00C8671F" w:rsidRDefault="001E39D5" w:rsidP="00D66EFA">
      <w:pPr>
        <w:spacing w:after="0" w:line="240" w:lineRule="auto"/>
        <w:jc w:val="both"/>
        <w:rPr>
          <w:rFonts w:eastAsia="Times New Roman" w:cs="Times New Roman"/>
          <w:szCs w:val="24"/>
        </w:rPr>
      </w:pPr>
      <w:r>
        <w:t>SECTION 3. Effective date: September 1, 2023.</w:t>
      </w:r>
    </w:p>
    <w:sectPr w:rsidR="001E39D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543B" w:rsidRDefault="00A9543B" w:rsidP="000F1DF9">
      <w:pPr>
        <w:spacing w:after="0" w:line="240" w:lineRule="auto"/>
      </w:pPr>
      <w:r>
        <w:separator/>
      </w:r>
    </w:p>
  </w:endnote>
  <w:endnote w:type="continuationSeparator" w:id="0">
    <w:p w:rsidR="00A9543B" w:rsidRDefault="00A9543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9543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E39D5">
                <w:rPr>
                  <w:sz w:val="20"/>
                  <w:szCs w:val="20"/>
                </w:rPr>
                <w:t>MJN, 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E39D5">
                <w:rPr>
                  <w:sz w:val="20"/>
                  <w:szCs w:val="20"/>
                </w:rPr>
                <w:t>S.B. 1588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E39D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9543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543B" w:rsidRDefault="00A9543B" w:rsidP="000F1DF9">
      <w:pPr>
        <w:spacing w:after="0" w:line="240" w:lineRule="auto"/>
      </w:pPr>
      <w:r>
        <w:separator/>
      </w:r>
    </w:p>
  </w:footnote>
  <w:footnote w:type="continuationSeparator" w:id="0">
    <w:p w:rsidR="00A9543B" w:rsidRDefault="00A9543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E39D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9543B"/>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61EA8"/>
  <w15:docId w15:val="{BDA1AEB7-0647-4153-B907-4101AA83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E39D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9E34118DC5A4598AC08986F34793FDF"/>
        <w:category>
          <w:name w:val="General"/>
          <w:gallery w:val="placeholder"/>
        </w:category>
        <w:types>
          <w:type w:val="bbPlcHdr"/>
        </w:types>
        <w:behaviors>
          <w:behavior w:val="content"/>
        </w:behaviors>
        <w:guid w:val="{94608008-0605-446E-8C51-DE308E8A8425}"/>
      </w:docPartPr>
      <w:docPartBody>
        <w:p w:rsidR="00000000" w:rsidRDefault="00762417"/>
      </w:docPartBody>
    </w:docPart>
    <w:docPart>
      <w:docPartPr>
        <w:name w:val="80CFE3938AB4412C9DE01BF5DBB797C9"/>
        <w:category>
          <w:name w:val="General"/>
          <w:gallery w:val="placeholder"/>
        </w:category>
        <w:types>
          <w:type w:val="bbPlcHdr"/>
        </w:types>
        <w:behaviors>
          <w:behavior w:val="content"/>
        </w:behaviors>
        <w:guid w:val="{66948719-D6A4-477F-B55C-4DBA9D661545}"/>
      </w:docPartPr>
      <w:docPartBody>
        <w:p w:rsidR="00000000" w:rsidRDefault="00762417"/>
      </w:docPartBody>
    </w:docPart>
    <w:docPart>
      <w:docPartPr>
        <w:name w:val="DD89610FA52541319FDBCC09C1E6DFA4"/>
        <w:category>
          <w:name w:val="General"/>
          <w:gallery w:val="placeholder"/>
        </w:category>
        <w:types>
          <w:type w:val="bbPlcHdr"/>
        </w:types>
        <w:behaviors>
          <w:behavior w:val="content"/>
        </w:behaviors>
        <w:guid w:val="{254CB2CF-ABC1-44EF-8BD9-4DE77D9D4B31}"/>
      </w:docPartPr>
      <w:docPartBody>
        <w:p w:rsidR="00000000" w:rsidRDefault="00762417"/>
      </w:docPartBody>
    </w:docPart>
    <w:docPart>
      <w:docPartPr>
        <w:name w:val="D356450FB60B45818188FE0252B0B8FA"/>
        <w:category>
          <w:name w:val="General"/>
          <w:gallery w:val="placeholder"/>
        </w:category>
        <w:types>
          <w:type w:val="bbPlcHdr"/>
        </w:types>
        <w:behaviors>
          <w:behavior w:val="content"/>
        </w:behaviors>
        <w:guid w:val="{AEDC19F5-03BA-4290-AF77-534C6AFAEF61}"/>
      </w:docPartPr>
      <w:docPartBody>
        <w:p w:rsidR="00000000" w:rsidRDefault="00762417"/>
      </w:docPartBody>
    </w:docPart>
    <w:docPart>
      <w:docPartPr>
        <w:name w:val="E24A4B485BF74E3FB22E581E154D4B74"/>
        <w:category>
          <w:name w:val="General"/>
          <w:gallery w:val="placeholder"/>
        </w:category>
        <w:types>
          <w:type w:val="bbPlcHdr"/>
        </w:types>
        <w:behaviors>
          <w:behavior w:val="content"/>
        </w:behaviors>
        <w:guid w:val="{0B82C220-8FE3-49D6-A7EA-F903382DCDA3}"/>
      </w:docPartPr>
      <w:docPartBody>
        <w:p w:rsidR="00000000" w:rsidRDefault="00762417"/>
      </w:docPartBody>
    </w:docPart>
    <w:docPart>
      <w:docPartPr>
        <w:name w:val="770B30D2095F4A359A1D1DAB6DD4C48B"/>
        <w:category>
          <w:name w:val="General"/>
          <w:gallery w:val="placeholder"/>
        </w:category>
        <w:types>
          <w:type w:val="bbPlcHdr"/>
        </w:types>
        <w:behaviors>
          <w:behavior w:val="content"/>
        </w:behaviors>
        <w:guid w:val="{EB6AE6B7-C2B0-4352-BA53-9973D23CE9B1}"/>
      </w:docPartPr>
      <w:docPartBody>
        <w:p w:rsidR="00000000" w:rsidRDefault="00762417"/>
      </w:docPartBody>
    </w:docPart>
    <w:docPart>
      <w:docPartPr>
        <w:name w:val="A4206C44A41A4A5FA0DB85225B58B9DB"/>
        <w:category>
          <w:name w:val="General"/>
          <w:gallery w:val="placeholder"/>
        </w:category>
        <w:types>
          <w:type w:val="bbPlcHdr"/>
        </w:types>
        <w:behaviors>
          <w:behavior w:val="content"/>
        </w:behaviors>
        <w:guid w:val="{E58E089D-7989-4E20-8DFA-5C802E3A7CF1}"/>
      </w:docPartPr>
      <w:docPartBody>
        <w:p w:rsidR="00000000" w:rsidRDefault="00762417"/>
      </w:docPartBody>
    </w:docPart>
    <w:docPart>
      <w:docPartPr>
        <w:name w:val="FF9E05B831104628A8A447DFC4CBC38D"/>
        <w:category>
          <w:name w:val="General"/>
          <w:gallery w:val="placeholder"/>
        </w:category>
        <w:types>
          <w:type w:val="bbPlcHdr"/>
        </w:types>
        <w:behaviors>
          <w:behavior w:val="content"/>
        </w:behaviors>
        <w:guid w:val="{1B101472-C7BD-40CE-B78B-63F6AB04AE15}"/>
      </w:docPartPr>
      <w:docPartBody>
        <w:p w:rsidR="00000000" w:rsidRDefault="00762417"/>
      </w:docPartBody>
    </w:docPart>
    <w:docPart>
      <w:docPartPr>
        <w:name w:val="C72CB9E7D6C04BF79A28257DC1F52DCC"/>
        <w:category>
          <w:name w:val="General"/>
          <w:gallery w:val="placeholder"/>
        </w:category>
        <w:types>
          <w:type w:val="bbPlcHdr"/>
        </w:types>
        <w:behaviors>
          <w:behavior w:val="content"/>
        </w:behaviors>
        <w:guid w:val="{A3A40558-57E9-4880-854C-F784009EAEDD}"/>
      </w:docPartPr>
      <w:docPartBody>
        <w:p w:rsidR="00000000" w:rsidRDefault="00762417"/>
      </w:docPartBody>
    </w:docPart>
    <w:docPart>
      <w:docPartPr>
        <w:name w:val="373FE3482F934324980BE55EA02D08DA"/>
        <w:category>
          <w:name w:val="General"/>
          <w:gallery w:val="placeholder"/>
        </w:category>
        <w:types>
          <w:type w:val="bbPlcHdr"/>
        </w:types>
        <w:behaviors>
          <w:behavior w:val="content"/>
        </w:behaviors>
        <w:guid w:val="{9617BAF4-DEAB-496A-A708-95FD18960FAF}"/>
      </w:docPartPr>
      <w:docPartBody>
        <w:p w:rsidR="00000000" w:rsidRDefault="004F3FF8" w:rsidP="004F3FF8">
          <w:pPr>
            <w:pStyle w:val="373FE3482F934324980BE55EA02D08DA"/>
          </w:pPr>
          <w:r w:rsidRPr="00A30DD1">
            <w:rPr>
              <w:rStyle w:val="PlaceholderText"/>
            </w:rPr>
            <w:t>Click here to enter a date.</w:t>
          </w:r>
        </w:p>
      </w:docPartBody>
    </w:docPart>
    <w:docPart>
      <w:docPartPr>
        <w:name w:val="10192C0F649B4759A32B093E1FD0E0AB"/>
        <w:category>
          <w:name w:val="General"/>
          <w:gallery w:val="placeholder"/>
        </w:category>
        <w:types>
          <w:type w:val="bbPlcHdr"/>
        </w:types>
        <w:behaviors>
          <w:behavior w:val="content"/>
        </w:behaviors>
        <w:guid w:val="{CBC4B611-3CE1-4ECB-A45B-F331C8AA05D3}"/>
      </w:docPartPr>
      <w:docPartBody>
        <w:p w:rsidR="00000000" w:rsidRDefault="00762417"/>
      </w:docPartBody>
    </w:docPart>
    <w:docPart>
      <w:docPartPr>
        <w:name w:val="DA2D6C39C8CB49B5927E4BC822936ED6"/>
        <w:category>
          <w:name w:val="General"/>
          <w:gallery w:val="placeholder"/>
        </w:category>
        <w:types>
          <w:type w:val="bbPlcHdr"/>
        </w:types>
        <w:behaviors>
          <w:behavior w:val="content"/>
        </w:behaviors>
        <w:guid w:val="{E362D7BD-42AD-4A66-A28A-3FD5781CC831}"/>
      </w:docPartPr>
      <w:docPartBody>
        <w:p w:rsidR="00000000" w:rsidRDefault="00762417"/>
      </w:docPartBody>
    </w:docPart>
    <w:docPart>
      <w:docPartPr>
        <w:name w:val="F715E0040D4240FCA97DCDEBBF5AAA94"/>
        <w:category>
          <w:name w:val="General"/>
          <w:gallery w:val="placeholder"/>
        </w:category>
        <w:types>
          <w:type w:val="bbPlcHdr"/>
        </w:types>
        <w:behaviors>
          <w:behavior w:val="content"/>
        </w:behaviors>
        <w:guid w:val="{546765B6-C04D-4986-867C-F169FEE2289C}"/>
      </w:docPartPr>
      <w:docPartBody>
        <w:p w:rsidR="00000000" w:rsidRDefault="004F3FF8" w:rsidP="004F3FF8">
          <w:pPr>
            <w:pStyle w:val="F715E0040D4240FCA97DCDEBBF5AAA94"/>
          </w:pPr>
          <w:r>
            <w:rPr>
              <w:rFonts w:eastAsia="Times New Roman" w:cs="Times New Roman"/>
              <w:bCs/>
              <w:szCs w:val="24"/>
            </w:rPr>
            <w:t xml:space="preserve"> </w:t>
          </w:r>
        </w:p>
      </w:docPartBody>
    </w:docPart>
    <w:docPart>
      <w:docPartPr>
        <w:name w:val="D4956FC237514B9CBD4900D0A7832B43"/>
        <w:category>
          <w:name w:val="General"/>
          <w:gallery w:val="placeholder"/>
        </w:category>
        <w:types>
          <w:type w:val="bbPlcHdr"/>
        </w:types>
        <w:behaviors>
          <w:behavior w:val="content"/>
        </w:behaviors>
        <w:guid w:val="{6C662740-B2AB-4F53-A72B-003746B2E979}"/>
      </w:docPartPr>
      <w:docPartBody>
        <w:p w:rsidR="00000000" w:rsidRDefault="00762417"/>
      </w:docPartBody>
    </w:docPart>
    <w:docPart>
      <w:docPartPr>
        <w:name w:val="1138304F4F994A28AA19A4CEC36ED759"/>
        <w:category>
          <w:name w:val="General"/>
          <w:gallery w:val="placeholder"/>
        </w:category>
        <w:types>
          <w:type w:val="bbPlcHdr"/>
        </w:types>
        <w:behaviors>
          <w:behavior w:val="content"/>
        </w:behaviors>
        <w:guid w:val="{C5EBBBD9-15C9-44D0-BDF1-B5BB9DABB30A}"/>
      </w:docPartPr>
      <w:docPartBody>
        <w:p w:rsidR="00000000" w:rsidRDefault="007624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F3FF8"/>
    <w:rsid w:val="00576003"/>
    <w:rsid w:val="005B408E"/>
    <w:rsid w:val="005D31F2"/>
    <w:rsid w:val="00635291"/>
    <w:rsid w:val="006959CC"/>
    <w:rsid w:val="00696675"/>
    <w:rsid w:val="006B0016"/>
    <w:rsid w:val="00762417"/>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3FF8"/>
    <w:rPr>
      <w:color w:val="808080"/>
    </w:rPr>
  </w:style>
  <w:style w:type="paragraph" w:customStyle="1" w:styleId="373FE3482F934324980BE55EA02D08DA">
    <w:name w:val="373FE3482F934324980BE55EA02D08DA"/>
    <w:rsid w:val="004F3FF8"/>
    <w:pPr>
      <w:spacing w:after="160" w:line="259" w:lineRule="auto"/>
    </w:pPr>
  </w:style>
  <w:style w:type="paragraph" w:customStyle="1" w:styleId="F715E0040D4240FCA97DCDEBBF5AAA94">
    <w:name w:val="F715E0040D4240FCA97DCDEBBF5AAA94"/>
    <w:rsid w:val="004F3FF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537</Words>
  <Characters>3065</Characters>
  <Application>Microsoft Office Word</Application>
  <DocSecurity>0</DocSecurity>
  <Lines>25</Lines>
  <Paragraphs>7</Paragraphs>
  <ScaleCrop>false</ScaleCrop>
  <Company>Texas Legislative Council</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2023-03-28T00:54:00Z</dcterms:modified>
</cp:coreProperties>
</file>

<file path=docProps/custom.xml><?xml version="1.0" encoding="utf-8"?>
<op:Properties xmlns:vt="http://schemas.openxmlformats.org/officeDocument/2006/docPropsVTypes" xmlns:op="http://schemas.openxmlformats.org/officeDocument/2006/custom-properties"/>
</file>