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57144" w14:paraId="06BC99E5" w14:textId="77777777" w:rsidTr="00345119">
        <w:tc>
          <w:tcPr>
            <w:tcW w:w="9576" w:type="dxa"/>
            <w:noWrap/>
          </w:tcPr>
          <w:p w14:paraId="7B51A890" w14:textId="77777777" w:rsidR="008423E4" w:rsidRPr="0022177D" w:rsidRDefault="00FE38DE" w:rsidP="00584650">
            <w:pPr>
              <w:pStyle w:val="Heading1"/>
            </w:pPr>
            <w:r w:rsidRPr="00631897">
              <w:t>BILL ANALYSIS</w:t>
            </w:r>
          </w:p>
        </w:tc>
      </w:tr>
    </w:tbl>
    <w:p w14:paraId="0C68AA28" w14:textId="77777777" w:rsidR="008423E4" w:rsidRPr="0022177D" w:rsidRDefault="008423E4" w:rsidP="00584650">
      <w:pPr>
        <w:jc w:val="center"/>
      </w:pPr>
    </w:p>
    <w:p w14:paraId="26546A58" w14:textId="77777777" w:rsidR="008423E4" w:rsidRPr="00B31F0E" w:rsidRDefault="008423E4" w:rsidP="00584650"/>
    <w:p w14:paraId="0F807316" w14:textId="77777777" w:rsidR="008423E4" w:rsidRPr="00742794" w:rsidRDefault="008423E4" w:rsidP="0058465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57144" w14:paraId="1CA6A57C" w14:textId="77777777" w:rsidTr="00345119">
        <w:tc>
          <w:tcPr>
            <w:tcW w:w="9576" w:type="dxa"/>
          </w:tcPr>
          <w:p w14:paraId="4DCBC08C" w14:textId="0132D7A9" w:rsidR="008423E4" w:rsidRPr="00861995" w:rsidRDefault="00FE38DE" w:rsidP="00584650">
            <w:pPr>
              <w:jc w:val="right"/>
            </w:pPr>
            <w:r>
              <w:t>S.B. 1607</w:t>
            </w:r>
          </w:p>
        </w:tc>
      </w:tr>
      <w:tr w:rsidR="00B57144" w14:paraId="3E911BED" w14:textId="77777777" w:rsidTr="00345119">
        <w:tc>
          <w:tcPr>
            <w:tcW w:w="9576" w:type="dxa"/>
          </w:tcPr>
          <w:p w14:paraId="40274BBB" w14:textId="486B9ED0" w:rsidR="008423E4" w:rsidRPr="00861995" w:rsidRDefault="00FE38DE" w:rsidP="00584650">
            <w:pPr>
              <w:jc w:val="right"/>
            </w:pPr>
            <w:r>
              <w:t xml:space="preserve">By: </w:t>
            </w:r>
            <w:r w:rsidR="007956EF">
              <w:t>Kolkhorst</w:t>
            </w:r>
          </w:p>
        </w:tc>
      </w:tr>
      <w:tr w:rsidR="00B57144" w14:paraId="0EC42C7E" w14:textId="77777777" w:rsidTr="00345119">
        <w:tc>
          <w:tcPr>
            <w:tcW w:w="9576" w:type="dxa"/>
          </w:tcPr>
          <w:p w14:paraId="5FE92884" w14:textId="59B441CB" w:rsidR="008423E4" w:rsidRPr="00861995" w:rsidRDefault="00FE38DE" w:rsidP="00584650">
            <w:pPr>
              <w:jc w:val="right"/>
            </w:pPr>
            <w:r>
              <w:t>Pensions, Investments &amp; Financial Services</w:t>
            </w:r>
          </w:p>
        </w:tc>
      </w:tr>
      <w:tr w:rsidR="00B57144" w14:paraId="68102053" w14:textId="77777777" w:rsidTr="00345119">
        <w:tc>
          <w:tcPr>
            <w:tcW w:w="9576" w:type="dxa"/>
          </w:tcPr>
          <w:p w14:paraId="16EB9DC4" w14:textId="3F3F774B" w:rsidR="008423E4" w:rsidRDefault="00FE38DE" w:rsidP="00584650">
            <w:pPr>
              <w:jc w:val="right"/>
            </w:pPr>
            <w:r>
              <w:t>Committee Report (Unamended)</w:t>
            </w:r>
          </w:p>
        </w:tc>
      </w:tr>
    </w:tbl>
    <w:p w14:paraId="4DB4EBDD" w14:textId="77777777" w:rsidR="008423E4" w:rsidRDefault="008423E4" w:rsidP="00584650">
      <w:pPr>
        <w:tabs>
          <w:tab w:val="right" w:pos="9360"/>
        </w:tabs>
      </w:pPr>
    </w:p>
    <w:p w14:paraId="30C963B7" w14:textId="77777777" w:rsidR="008423E4" w:rsidRDefault="008423E4" w:rsidP="00584650"/>
    <w:p w14:paraId="39032292" w14:textId="77777777" w:rsidR="008423E4" w:rsidRDefault="008423E4" w:rsidP="0058465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57144" w14:paraId="0F84A453" w14:textId="77777777" w:rsidTr="00C50F51">
        <w:tc>
          <w:tcPr>
            <w:tcW w:w="9360" w:type="dxa"/>
          </w:tcPr>
          <w:p w14:paraId="485212A1" w14:textId="77777777" w:rsidR="008423E4" w:rsidRPr="00A8133F" w:rsidRDefault="00FE38DE" w:rsidP="0058465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FA1914B" w14:textId="77777777" w:rsidR="008423E4" w:rsidRDefault="008423E4" w:rsidP="00584650"/>
          <w:p w14:paraId="444FA5D0" w14:textId="21D9D36D" w:rsidR="008423E4" w:rsidRDefault="00FE38DE" w:rsidP="005846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Money transmission license holders are imposing fines against consumers who violate the money transmission license holders' terms of service. </w:t>
            </w:r>
            <w:r w:rsidR="0086685B">
              <w:t>These fees have included the deduction of money from consumers' accounts for spreading what the money transmission license holder considered to be "misinformation</w:t>
            </w:r>
            <w:r>
              <w:t>.</w:t>
            </w:r>
            <w:r w:rsidR="0086685B">
              <w:t>"</w:t>
            </w:r>
            <w:r>
              <w:t xml:space="preserve"> </w:t>
            </w:r>
            <w:r w:rsidR="00C2425F">
              <w:t>S.B. 1607 seeks to address this issue by</w:t>
            </w:r>
            <w:r>
              <w:t xml:space="preserve"> prohibit</w:t>
            </w:r>
            <w:r w:rsidR="00C2425F">
              <w:t>ing a money transmission license holder from including in its terms of service agreement a provision allowing or providing for</w:t>
            </w:r>
            <w:r>
              <w:t xml:space="preserve"> a monetary fine </w:t>
            </w:r>
            <w:r w:rsidR="00C2425F">
              <w:t xml:space="preserve">or penalty </w:t>
            </w:r>
            <w:r>
              <w:t>fo</w:t>
            </w:r>
            <w:r>
              <w:t xml:space="preserve">r </w:t>
            </w:r>
            <w:r w:rsidR="00C2425F">
              <w:t xml:space="preserve">a </w:t>
            </w:r>
            <w:r>
              <w:t xml:space="preserve">violation of </w:t>
            </w:r>
            <w:r w:rsidR="00C2425F">
              <w:t>the agreement</w:t>
            </w:r>
            <w:r w:rsidR="004E1D0F">
              <w:t xml:space="preserve"> and by</w:t>
            </w:r>
            <w:r>
              <w:t xml:space="preserve"> levy</w:t>
            </w:r>
            <w:r w:rsidR="004E1D0F">
              <w:t>ing</w:t>
            </w:r>
            <w:r>
              <w:t xml:space="preserve"> a civil penalty against </w:t>
            </w:r>
            <w:r w:rsidR="004E1D0F">
              <w:t>a</w:t>
            </w:r>
            <w:r>
              <w:t xml:space="preserve"> license holder who violate</w:t>
            </w:r>
            <w:r w:rsidR="004E1D0F">
              <w:t>s that prohibition</w:t>
            </w:r>
            <w:r>
              <w:t>.</w:t>
            </w:r>
          </w:p>
          <w:p w14:paraId="3E9905E9" w14:textId="77777777" w:rsidR="008423E4" w:rsidRPr="00E26B13" w:rsidRDefault="008423E4" w:rsidP="00584650">
            <w:pPr>
              <w:rPr>
                <w:b/>
              </w:rPr>
            </w:pPr>
          </w:p>
        </w:tc>
      </w:tr>
      <w:tr w:rsidR="00B57144" w14:paraId="1C87922C" w14:textId="77777777" w:rsidTr="00C50F51">
        <w:tc>
          <w:tcPr>
            <w:tcW w:w="9360" w:type="dxa"/>
          </w:tcPr>
          <w:p w14:paraId="6EA0AE1C" w14:textId="77777777" w:rsidR="0017725B" w:rsidRDefault="00FE38DE" w:rsidP="0058465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5445D96" w14:textId="77777777" w:rsidR="0017725B" w:rsidRDefault="0017725B" w:rsidP="00584650">
            <w:pPr>
              <w:rPr>
                <w:b/>
                <w:u w:val="single"/>
              </w:rPr>
            </w:pPr>
          </w:p>
          <w:p w14:paraId="7609C465" w14:textId="77777777" w:rsidR="0017725B" w:rsidRDefault="00FE38DE" w:rsidP="00584650">
            <w:pPr>
              <w:jc w:val="both"/>
            </w:pPr>
            <w:r>
              <w:t>It is the committee's opinion that this bill does not expressly create a criminal offense, increase the punishm</w:t>
            </w:r>
            <w:r>
              <w:t>ent for an existing criminal offense or category of offenses, or change the eligibility of a person for community supervision, parole, or mandatory supervision.</w:t>
            </w:r>
          </w:p>
          <w:p w14:paraId="51A0AFDD" w14:textId="1530390F" w:rsidR="00584650" w:rsidRPr="0017725B" w:rsidRDefault="00584650" w:rsidP="00584650">
            <w:pPr>
              <w:jc w:val="both"/>
              <w:rPr>
                <w:b/>
                <w:u w:val="single"/>
              </w:rPr>
            </w:pPr>
          </w:p>
        </w:tc>
      </w:tr>
      <w:tr w:rsidR="00B57144" w14:paraId="164FD2D7" w14:textId="77777777" w:rsidTr="00C50F51">
        <w:tc>
          <w:tcPr>
            <w:tcW w:w="9360" w:type="dxa"/>
          </w:tcPr>
          <w:p w14:paraId="17FF5025" w14:textId="77777777" w:rsidR="008423E4" w:rsidRPr="00A8133F" w:rsidRDefault="00FE38DE" w:rsidP="0058465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8B24AB9" w14:textId="77777777" w:rsidR="008423E4" w:rsidRDefault="008423E4" w:rsidP="00584650"/>
          <w:p w14:paraId="1969656D" w14:textId="77777777" w:rsidR="008423E4" w:rsidRDefault="00FE38DE" w:rsidP="0058465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</w:t>
            </w:r>
            <w:r>
              <w:t>any additional rulemaking authority to a state officer, department, agency, or institution.</w:t>
            </w:r>
          </w:p>
          <w:p w14:paraId="5705D882" w14:textId="52A4DAC4" w:rsidR="00584650" w:rsidRPr="00E21FDC" w:rsidRDefault="00584650" w:rsidP="005846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57144" w14:paraId="03276C3F" w14:textId="77777777" w:rsidTr="00C50F51">
        <w:tc>
          <w:tcPr>
            <w:tcW w:w="9360" w:type="dxa"/>
          </w:tcPr>
          <w:p w14:paraId="5B423A7D" w14:textId="40867CD8" w:rsidR="00C50F51" w:rsidRPr="0010274E" w:rsidRDefault="00FE38DE" w:rsidP="0058465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ANALYSIS</w:t>
            </w:r>
          </w:p>
          <w:p w14:paraId="19C4FDB7" w14:textId="77777777" w:rsidR="00584650" w:rsidRDefault="00584650" w:rsidP="00584650">
            <w:pPr>
              <w:jc w:val="both"/>
            </w:pPr>
          </w:p>
          <w:p w14:paraId="3B1602D9" w14:textId="39AF6BBD" w:rsidR="00C50F51" w:rsidRDefault="00FE38DE" w:rsidP="00584650">
            <w:pPr>
              <w:jc w:val="both"/>
            </w:pPr>
            <w:r>
              <w:t xml:space="preserve">S.B. 1607 amends the Finance Code to prohibit a </w:t>
            </w:r>
            <w:r w:rsidRPr="00C50F51">
              <w:t>money transmission license holder</w:t>
            </w:r>
            <w:r>
              <w:t xml:space="preserve"> </w:t>
            </w:r>
            <w:r w:rsidR="009169BF">
              <w:t xml:space="preserve">or </w:t>
            </w:r>
            <w:r w:rsidR="009169BF" w:rsidRPr="00C50F51">
              <w:t>money transmission license</w:t>
            </w:r>
            <w:r w:rsidR="009169BF">
              <w:t xml:space="preserve">e </w:t>
            </w:r>
            <w:r>
              <w:t xml:space="preserve">from including </w:t>
            </w:r>
            <w:r w:rsidRPr="00C50F51">
              <w:t xml:space="preserve">in the license </w:t>
            </w:r>
            <w:r w:rsidRPr="00C50F51">
              <w:t>holder</w:t>
            </w:r>
            <w:r w:rsidR="004100BD">
              <w:t>'s</w:t>
            </w:r>
            <w:r w:rsidR="009169BF">
              <w:t xml:space="preserve"> or licensee</w:t>
            </w:r>
            <w:r w:rsidRPr="00C50F51">
              <w:t>'s terms of service agreement a provision allowing or providing for a monetary fine or penalty for violating any provision of the agreement.</w:t>
            </w:r>
            <w:r>
              <w:t xml:space="preserve"> This prohibition</w:t>
            </w:r>
            <w:r w:rsidR="00536322">
              <w:t xml:space="preserve"> expressly</w:t>
            </w:r>
            <w:r>
              <w:t xml:space="preserve"> may not be </w:t>
            </w:r>
            <w:r w:rsidRPr="00C50F51">
              <w:t xml:space="preserve">construed to prevent a license holder </w:t>
            </w:r>
            <w:r w:rsidR="009169BF">
              <w:t xml:space="preserve">or licensee </w:t>
            </w:r>
            <w:r w:rsidRPr="00C50F51">
              <w:t>from cl</w:t>
            </w:r>
            <w:r w:rsidRPr="00C50F51">
              <w:t>osing a customer account as a result of a customer's violation of the license holder</w:t>
            </w:r>
            <w:r w:rsidR="0055432B">
              <w:t>'s</w:t>
            </w:r>
            <w:r w:rsidR="009169BF">
              <w:t xml:space="preserve"> or licensee</w:t>
            </w:r>
            <w:r w:rsidRPr="00C50F51">
              <w:t>'s terms of service agreement</w:t>
            </w:r>
            <w:r>
              <w:t>.</w:t>
            </w:r>
          </w:p>
          <w:p w14:paraId="2B385D83" w14:textId="2C68331F" w:rsidR="00C50F51" w:rsidRDefault="00C50F51" w:rsidP="00584650">
            <w:pPr>
              <w:jc w:val="both"/>
            </w:pPr>
          </w:p>
          <w:p w14:paraId="4A407B9F" w14:textId="0634F5AB" w:rsidR="00165D7B" w:rsidRDefault="00FE38DE" w:rsidP="00584650">
            <w:pPr>
              <w:jc w:val="both"/>
            </w:pPr>
            <w:r>
              <w:t xml:space="preserve">S.B. 1607 makes a license holder </w:t>
            </w:r>
            <w:r w:rsidR="009169BF">
              <w:t xml:space="preserve">or licensee </w:t>
            </w:r>
            <w:r w:rsidR="00F322A9">
              <w:t>that</w:t>
            </w:r>
            <w:r>
              <w:t xml:space="preserve"> violat</w:t>
            </w:r>
            <w:r w:rsidR="00F322A9">
              <w:t>es</w:t>
            </w:r>
            <w:r>
              <w:t xml:space="preserve"> th</w:t>
            </w:r>
            <w:r w:rsidR="00F322A9">
              <w:t>e</w:t>
            </w:r>
            <w:r>
              <w:t xml:space="preserve"> prohibition</w:t>
            </w:r>
            <w:r w:rsidR="0055432B">
              <w:t xml:space="preserve"> against the imposition of a fine or penalty for </w:t>
            </w:r>
            <w:r w:rsidR="001C401D">
              <w:t>a terms of service violation</w:t>
            </w:r>
            <w:r w:rsidR="0055432B">
              <w:t xml:space="preserve"> </w:t>
            </w:r>
            <w:r>
              <w:t xml:space="preserve">liable to the state </w:t>
            </w:r>
            <w:r w:rsidRPr="00C50F51">
              <w:t>for a civil penalty in an amount equal to three times the amount of the fine or penalty imposed by the license holder</w:t>
            </w:r>
            <w:r w:rsidR="009169BF">
              <w:t xml:space="preserve"> or licensee</w:t>
            </w:r>
            <w:r w:rsidR="00F322A9">
              <w:t xml:space="preserve"> in addition to any other relief provided for a violation </w:t>
            </w:r>
            <w:r w:rsidR="00E64D37">
              <w:t>of provisions governing money services businesses</w:t>
            </w:r>
            <w:r w:rsidRPr="00C50F51">
              <w:t>.</w:t>
            </w:r>
            <w:r>
              <w:t xml:space="preserve"> The bill authorizes the attorney general to </w:t>
            </w:r>
            <w:r w:rsidRPr="00165D7B">
              <w:t xml:space="preserve">bring </w:t>
            </w:r>
            <w:r w:rsidR="00F322A9">
              <w:t xml:space="preserve">an </w:t>
            </w:r>
            <w:r w:rsidRPr="00165D7B">
              <w:t>action in the name of the state to recover the civil penalty</w:t>
            </w:r>
            <w:r w:rsidR="00AD69FF">
              <w:t xml:space="preserve"> </w:t>
            </w:r>
            <w:r w:rsidR="00F322A9">
              <w:t xml:space="preserve">and authorizes the attorney general </w:t>
            </w:r>
            <w:r w:rsidR="00AD69FF">
              <w:t>to recover</w:t>
            </w:r>
            <w:r>
              <w:t xml:space="preserve"> </w:t>
            </w:r>
            <w:r w:rsidRPr="00165D7B">
              <w:t xml:space="preserve">attorney's fees and </w:t>
            </w:r>
            <w:r w:rsidR="00AD69FF">
              <w:t xml:space="preserve">costs </w:t>
            </w:r>
            <w:r>
              <w:t xml:space="preserve">incurred </w:t>
            </w:r>
            <w:r w:rsidR="00AD69FF">
              <w:t>in bringing the action</w:t>
            </w:r>
            <w:r>
              <w:t xml:space="preserve">. </w:t>
            </w:r>
          </w:p>
          <w:p w14:paraId="185A51AD" w14:textId="77777777" w:rsidR="00165D7B" w:rsidRDefault="00165D7B" w:rsidP="00584650">
            <w:pPr>
              <w:jc w:val="both"/>
            </w:pPr>
          </w:p>
          <w:p w14:paraId="272785D0" w14:textId="7A7A1ED5" w:rsidR="0010274E" w:rsidRDefault="00FE38DE" w:rsidP="00584650">
            <w:pPr>
              <w:jc w:val="both"/>
            </w:pPr>
            <w:r>
              <w:t>S.B. 1</w:t>
            </w:r>
            <w:r>
              <w:t>607</w:t>
            </w:r>
            <w:r w:rsidR="004100BD">
              <w:t xml:space="preserve"> establishes that the bill's provisions regarding</w:t>
            </w:r>
            <w:r>
              <w:t xml:space="preserve"> the prohibition </w:t>
            </w:r>
            <w:r w:rsidR="0055432B">
              <w:t>applicable to</w:t>
            </w:r>
            <w:r w:rsidR="0099496B">
              <w:t xml:space="preserve"> a </w:t>
            </w:r>
            <w:r w:rsidR="0055432B">
              <w:t xml:space="preserve">money transmission </w:t>
            </w:r>
            <w:r w:rsidR="0099496B">
              <w:t xml:space="preserve">license holder </w:t>
            </w:r>
            <w:r w:rsidR="004100BD">
              <w:t xml:space="preserve">take effect </w:t>
            </w:r>
            <w:r>
              <w:t>contingent on the act of the 8</w:t>
            </w:r>
            <w:r w:rsidR="009169BF">
              <w:t>8th</w:t>
            </w:r>
            <w:r>
              <w:t xml:space="preserve"> Legislature, Regular Session, 20</w:t>
            </w:r>
            <w:r w:rsidR="009169BF">
              <w:t>23</w:t>
            </w:r>
            <w:r>
              <w:t xml:space="preserve">, relating to </w:t>
            </w:r>
            <w:r w:rsidRPr="00165D7B">
              <w:t xml:space="preserve">the regulation of money services </w:t>
            </w:r>
            <w:r w:rsidRPr="00165D7B">
              <w:t>businesses</w:t>
            </w:r>
            <w:r w:rsidR="009169BF">
              <w:t>, not becoming law</w:t>
            </w:r>
            <w:r w:rsidR="004100BD">
              <w:t xml:space="preserve"> and </w:t>
            </w:r>
            <w:r w:rsidR="00E64D37">
              <w:t xml:space="preserve">that </w:t>
            </w:r>
            <w:r w:rsidR="0099496B">
              <w:t>the bill</w:t>
            </w:r>
            <w:r w:rsidR="004100BD">
              <w:t>'s provisions regarding</w:t>
            </w:r>
            <w:r w:rsidR="0099496B">
              <w:t xml:space="preserve"> the prohibition </w:t>
            </w:r>
            <w:r w:rsidR="004100BD">
              <w:t>applicable to</w:t>
            </w:r>
            <w:r w:rsidR="0099496B">
              <w:t xml:space="preserve"> a </w:t>
            </w:r>
            <w:r w:rsidR="004100BD">
              <w:t xml:space="preserve">money services </w:t>
            </w:r>
            <w:r w:rsidR="0099496B">
              <w:t xml:space="preserve">licensee </w:t>
            </w:r>
            <w:r w:rsidR="004100BD">
              <w:t>take effect</w:t>
            </w:r>
            <w:r w:rsidR="0099496B">
              <w:t xml:space="preserve"> contingent on </w:t>
            </w:r>
            <w:r w:rsidR="004100BD">
              <w:t xml:space="preserve">that </w:t>
            </w:r>
            <w:r w:rsidR="0099496B">
              <w:t xml:space="preserve">act becoming law. </w:t>
            </w:r>
          </w:p>
          <w:p w14:paraId="28168159" w14:textId="77777777" w:rsidR="0010274E" w:rsidRDefault="0010274E" w:rsidP="00584650">
            <w:pPr>
              <w:jc w:val="both"/>
            </w:pPr>
          </w:p>
          <w:p w14:paraId="5CEBF87E" w14:textId="77777777" w:rsidR="0010274E" w:rsidRDefault="00FE38DE" w:rsidP="00584650">
            <w:pPr>
              <w:jc w:val="both"/>
            </w:pPr>
            <w:r>
              <w:t xml:space="preserve">S.B. 1607 </w:t>
            </w:r>
            <w:r w:rsidRPr="0010274E">
              <w:t xml:space="preserve">applies only to a terms of service agreement entered into after the </w:t>
            </w:r>
            <w:r>
              <w:t>b</w:t>
            </w:r>
            <w:r>
              <w:t>ill</w:t>
            </w:r>
            <w:r w:rsidR="00D26A3E">
              <w:t>'</w:t>
            </w:r>
            <w:r>
              <w:t xml:space="preserve">s </w:t>
            </w:r>
            <w:r w:rsidRPr="0010274E">
              <w:t>effective date</w:t>
            </w:r>
            <w:r>
              <w:t>.</w:t>
            </w:r>
            <w:r w:rsidR="000B6720">
              <w:t xml:space="preserve"> </w:t>
            </w:r>
            <w:r w:rsidR="000B6720" w:rsidRPr="000B6720">
              <w:t xml:space="preserve">A terms of service agreement entered into before the </w:t>
            </w:r>
            <w:r w:rsidR="000B6720">
              <w:t xml:space="preserve">bill's </w:t>
            </w:r>
            <w:r w:rsidR="000B6720" w:rsidRPr="000B6720">
              <w:t xml:space="preserve">effective date is governed by the law as it existed immediately before </w:t>
            </w:r>
            <w:r w:rsidR="000B6720">
              <w:t>that</w:t>
            </w:r>
            <w:r w:rsidR="000B6720" w:rsidRPr="000B6720">
              <w:t xml:space="preserve"> date, and the former law is continued in effect for that purpose.</w:t>
            </w:r>
          </w:p>
          <w:p w14:paraId="04105F5F" w14:textId="354616F8" w:rsidR="00584650" w:rsidRPr="0010274E" w:rsidRDefault="00584650" w:rsidP="00584650">
            <w:pPr>
              <w:jc w:val="both"/>
            </w:pPr>
          </w:p>
        </w:tc>
      </w:tr>
      <w:tr w:rsidR="00B57144" w14:paraId="768F4F5B" w14:textId="77777777" w:rsidTr="00C50F51">
        <w:tc>
          <w:tcPr>
            <w:tcW w:w="9360" w:type="dxa"/>
          </w:tcPr>
          <w:p w14:paraId="4B4EAACC" w14:textId="77777777" w:rsidR="008423E4" w:rsidRPr="00A8133F" w:rsidRDefault="00FE38DE" w:rsidP="0058465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3FB41E2" w14:textId="77777777" w:rsidR="008423E4" w:rsidRDefault="008423E4" w:rsidP="00584650"/>
          <w:p w14:paraId="236F0E96" w14:textId="2D3BCBEE" w:rsidR="008423E4" w:rsidRPr="00233FDB" w:rsidRDefault="00FE38DE" w:rsidP="0058465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September 1, </w:t>
            </w:r>
            <w:r>
              <w:t>2023.</w:t>
            </w:r>
          </w:p>
        </w:tc>
      </w:tr>
    </w:tbl>
    <w:p w14:paraId="72E43F1B" w14:textId="77777777" w:rsidR="008423E4" w:rsidRPr="00BE0E75" w:rsidRDefault="008423E4" w:rsidP="00584650">
      <w:pPr>
        <w:jc w:val="both"/>
        <w:rPr>
          <w:rFonts w:ascii="Arial" w:hAnsi="Arial"/>
          <w:sz w:val="16"/>
          <w:szCs w:val="16"/>
        </w:rPr>
      </w:pPr>
    </w:p>
    <w:p w14:paraId="3955E220" w14:textId="77777777" w:rsidR="004108C3" w:rsidRPr="008423E4" w:rsidRDefault="004108C3" w:rsidP="0058465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D8CA" w14:textId="77777777" w:rsidR="00000000" w:rsidRDefault="00FE38DE">
      <w:r>
        <w:separator/>
      </w:r>
    </w:p>
  </w:endnote>
  <w:endnote w:type="continuationSeparator" w:id="0">
    <w:p w14:paraId="5DAB60F2" w14:textId="77777777" w:rsidR="00000000" w:rsidRDefault="00FE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253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57144" w14:paraId="50104148" w14:textId="77777777" w:rsidTr="009C1E9A">
      <w:trPr>
        <w:cantSplit/>
      </w:trPr>
      <w:tc>
        <w:tcPr>
          <w:tcW w:w="0" w:type="pct"/>
        </w:tcPr>
        <w:p w14:paraId="45AD7DC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BE751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49E9F4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450B8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7B4042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57144" w14:paraId="5E0CAED9" w14:textId="77777777" w:rsidTr="009C1E9A">
      <w:trPr>
        <w:cantSplit/>
      </w:trPr>
      <w:tc>
        <w:tcPr>
          <w:tcW w:w="0" w:type="pct"/>
        </w:tcPr>
        <w:p w14:paraId="1AA53D6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314E84" w14:textId="47E95713" w:rsidR="00EC379B" w:rsidRPr="009C1E9A" w:rsidRDefault="00FE38D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31394-D</w:t>
          </w:r>
        </w:p>
      </w:tc>
      <w:tc>
        <w:tcPr>
          <w:tcW w:w="2453" w:type="pct"/>
        </w:tcPr>
        <w:p w14:paraId="0E9DFD57" w14:textId="3C90B372" w:rsidR="00EC379B" w:rsidRDefault="00FE38D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43920">
            <w:t>23.138.923</w:t>
          </w:r>
          <w:r>
            <w:fldChar w:fldCharType="end"/>
          </w:r>
        </w:p>
      </w:tc>
    </w:tr>
    <w:tr w:rsidR="00B57144" w14:paraId="070BB681" w14:textId="77777777" w:rsidTr="009C1E9A">
      <w:trPr>
        <w:cantSplit/>
      </w:trPr>
      <w:tc>
        <w:tcPr>
          <w:tcW w:w="0" w:type="pct"/>
        </w:tcPr>
        <w:p w14:paraId="279C962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D39D992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F5C89B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C1CC70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57144" w14:paraId="2AE2F5F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765225E" w14:textId="77777777" w:rsidR="00EC379B" w:rsidRDefault="00FE38D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DE4502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003588D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3E7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2917" w14:textId="77777777" w:rsidR="00000000" w:rsidRDefault="00FE38DE">
      <w:r>
        <w:separator/>
      </w:r>
    </w:p>
  </w:footnote>
  <w:footnote w:type="continuationSeparator" w:id="0">
    <w:p w14:paraId="1661A566" w14:textId="77777777" w:rsidR="00000000" w:rsidRDefault="00FE3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2B7C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32F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7D8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F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72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74E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D7B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401D"/>
    <w:rsid w:val="001C4D5A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87B88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0BD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920"/>
    <w:rsid w:val="00447018"/>
    <w:rsid w:val="00447D09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04F2"/>
    <w:rsid w:val="004D1AC9"/>
    <w:rsid w:val="004D27DE"/>
    <w:rsid w:val="004D3F41"/>
    <w:rsid w:val="004D5098"/>
    <w:rsid w:val="004D6497"/>
    <w:rsid w:val="004E0E60"/>
    <w:rsid w:val="004E12A3"/>
    <w:rsid w:val="004E1D0F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070"/>
    <w:rsid w:val="00515466"/>
    <w:rsid w:val="005154F7"/>
    <w:rsid w:val="005159DE"/>
    <w:rsid w:val="005269CE"/>
    <w:rsid w:val="005304B2"/>
    <w:rsid w:val="005336BD"/>
    <w:rsid w:val="00534A49"/>
    <w:rsid w:val="00536322"/>
    <w:rsid w:val="005363BB"/>
    <w:rsid w:val="00541B98"/>
    <w:rsid w:val="005432AF"/>
    <w:rsid w:val="00543374"/>
    <w:rsid w:val="00545548"/>
    <w:rsid w:val="00546923"/>
    <w:rsid w:val="00550504"/>
    <w:rsid w:val="00551CA6"/>
    <w:rsid w:val="0055432B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650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5841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56EF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85B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4EB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2AD7"/>
    <w:rsid w:val="00903E0A"/>
    <w:rsid w:val="00904721"/>
    <w:rsid w:val="00907780"/>
    <w:rsid w:val="00907EDD"/>
    <w:rsid w:val="009107AD"/>
    <w:rsid w:val="00915568"/>
    <w:rsid w:val="009169BF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496B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584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69FF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7144"/>
    <w:rsid w:val="00B6104E"/>
    <w:rsid w:val="00B610C7"/>
    <w:rsid w:val="00B62106"/>
    <w:rsid w:val="00B626A8"/>
    <w:rsid w:val="00B64BA5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25F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0F51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2D2F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6A3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393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3E7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4D37"/>
    <w:rsid w:val="00E667F3"/>
    <w:rsid w:val="00E67794"/>
    <w:rsid w:val="00E70CC6"/>
    <w:rsid w:val="00E71254"/>
    <w:rsid w:val="00E73CCD"/>
    <w:rsid w:val="00E76453"/>
    <w:rsid w:val="00E77353"/>
    <w:rsid w:val="00E775AE"/>
    <w:rsid w:val="00E77676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6F9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2BFB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22A9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8DE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67FB8F-C207-4FD1-B6D0-B584AD82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949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49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496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4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496B"/>
    <w:rPr>
      <w:b/>
      <w:bCs/>
    </w:rPr>
  </w:style>
  <w:style w:type="paragraph" w:styleId="Revision">
    <w:name w:val="Revision"/>
    <w:hidden/>
    <w:uiPriority w:val="99"/>
    <w:semiHidden/>
    <w:rsid w:val="005D58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2679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SB01607 (Committee Report (Unamended))</vt:lpstr>
    </vt:vector>
  </TitlesOfParts>
  <Company>State of Texas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31394</dc:subject>
  <dc:creator>State of Texas</dc:creator>
  <dc:description>SB 1607 by Kolkhorst-(H)Pensions, Investments &amp; Financial Services</dc:description>
  <cp:lastModifiedBy>Damian Duarte</cp:lastModifiedBy>
  <cp:revision>2</cp:revision>
  <cp:lastPrinted>2003-11-26T17:21:00Z</cp:lastPrinted>
  <dcterms:created xsi:type="dcterms:W3CDTF">2023-05-18T21:35:00Z</dcterms:created>
  <dcterms:modified xsi:type="dcterms:W3CDTF">2023-05-18T21:35:00Z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23.138.923</vt:lpwstr>
  </property>
</Properties>
</file>