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8A5" w:rsidRDefault="008C48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76C9F7A8164F9AAA5246F01AD12656"/>
          </w:placeholder>
        </w:sdtPr>
        <w:sdtContent>
          <w:r w:rsidRPr="005C2A78">
            <w:rPr>
              <w:rFonts w:cs="Times New Roman"/>
              <w:b/>
              <w:szCs w:val="24"/>
              <w:u w:val="single"/>
            </w:rPr>
            <w:t>BILL ANALYSIS</w:t>
          </w:r>
        </w:sdtContent>
      </w:sdt>
    </w:p>
    <w:p w:rsidR="008C48A5" w:rsidRPr="00585C31" w:rsidRDefault="008C48A5" w:rsidP="000F1DF9">
      <w:pPr>
        <w:spacing w:after="0" w:line="240" w:lineRule="auto"/>
        <w:rPr>
          <w:rFonts w:cs="Times New Roman"/>
          <w:szCs w:val="24"/>
        </w:rPr>
      </w:pPr>
    </w:p>
    <w:p w:rsidR="008C48A5" w:rsidRPr="00585C31" w:rsidRDefault="008C48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48A5" w:rsidTr="000F1DF9">
        <w:tc>
          <w:tcPr>
            <w:tcW w:w="2718" w:type="dxa"/>
          </w:tcPr>
          <w:p w:rsidR="008C48A5" w:rsidRPr="005C2A78" w:rsidRDefault="008C48A5" w:rsidP="006D756B">
            <w:pPr>
              <w:rPr>
                <w:rFonts w:cs="Times New Roman"/>
                <w:szCs w:val="24"/>
              </w:rPr>
            </w:pPr>
            <w:sdt>
              <w:sdtPr>
                <w:rPr>
                  <w:rFonts w:cs="Times New Roman"/>
                  <w:szCs w:val="24"/>
                </w:rPr>
                <w:alias w:val="Agency Title"/>
                <w:tag w:val="AgencyTitleContentControl"/>
                <w:id w:val="1920747753"/>
                <w:lock w:val="sdtContentLocked"/>
                <w:placeholder>
                  <w:docPart w:val="9FF2937B827546EE888BFEDE96CFD027"/>
                </w:placeholder>
              </w:sdtPr>
              <w:sdtEndPr>
                <w:rPr>
                  <w:rFonts w:cstheme="minorBidi"/>
                  <w:szCs w:val="22"/>
                </w:rPr>
              </w:sdtEndPr>
              <w:sdtContent>
                <w:r>
                  <w:rPr>
                    <w:rFonts w:cs="Times New Roman"/>
                    <w:szCs w:val="24"/>
                  </w:rPr>
                  <w:t>Senate Research Center</w:t>
                </w:r>
              </w:sdtContent>
            </w:sdt>
          </w:p>
        </w:tc>
        <w:tc>
          <w:tcPr>
            <w:tcW w:w="6858" w:type="dxa"/>
          </w:tcPr>
          <w:p w:rsidR="008C48A5" w:rsidRPr="00FF6471" w:rsidRDefault="008C48A5" w:rsidP="000F1DF9">
            <w:pPr>
              <w:jc w:val="right"/>
              <w:rPr>
                <w:rFonts w:cs="Times New Roman"/>
                <w:szCs w:val="24"/>
              </w:rPr>
            </w:pPr>
            <w:sdt>
              <w:sdtPr>
                <w:rPr>
                  <w:rFonts w:cs="Times New Roman"/>
                  <w:szCs w:val="24"/>
                </w:rPr>
                <w:alias w:val="Bill Number"/>
                <w:tag w:val="BillNumberOne"/>
                <w:id w:val="-410784069"/>
                <w:lock w:val="sdtContentLocked"/>
                <w:placeholder>
                  <w:docPart w:val="E87646A53E034CC8854C6E9073F42879"/>
                </w:placeholder>
              </w:sdtPr>
              <w:sdtContent>
                <w:r>
                  <w:rPr>
                    <w:rFonts w:cs="Times New Roman"/>
                    <w:szCs w:val="24"/>
                  </w:rPr>
                  <w:t>S.B. 1607</w:t>
                </w:r>
              </w:sdtContent>
            </w:sdt>
          </w:p>
        </w:tc>
      </w:tr>
      <w:tr w:rsidR="008C48A5" w:rsidTr="000F1DF9">
        <w:sdt>
          <w:sdtPr>
            <w:rPr>
              <w:rFonts w:cs="Times New Roman"/>
              <w:szCs w:val="24"/>
            </w:rPr>
            <w:alias w:val="TLCNumber"/>
            <w:tag w:val="TLCNumber"/>
            <w:id w:val="-542600604"/>
            <w:lock w:val="sdtLocked"/>
            <w:placeholder>
              <w:docPart w:val="B9D42ACDA2494AD3B5C40151D94BF359"/>
            </w:placeholder>
          </w:sdtPr>
          <w:sdtContent>
            <w:tc>
              <w:tcPr>
                <w:tcW w:w="2718" w:type="dxa"/>
              </w:tcPr>
              <w:p w:rsidR="008C48A5" w:rsidRPr="000F1DF9" w:rsidRDefault="008C48A5" w:rsidP="00C65088">
                <w:pPr>
                  <w:rPr>
                    <w:rFonts w:cs="Times New Roman"/>
                    <w:szCs w:val="24"/>
                  </w:rPr>
                </w:pPr>
                <w:r>
                  <w:rPr>
                    <w:rFonts w:cs="Times New Roman"/>
                    <w:szCs w:val="24"/>
                  </w:rPr>
                  <w:t>88R6612 MLH-D</w:t>
                </w:r>
              </w:p>
            </w:tc>
          </w:sdtContent>
        </w:sdt>
        <w:tc>
          <w:tcPr>
            <w:tcW w:w="6858" w:type="dxa"/>
          </w:tcPr>
          <w:p w:rsidR="008C48A5" w:rsidRPr="005C2A78" w:rsidRDefault="008C48A5" w:rsidP="00073EDD">
            <w:pPr>
              <w:jc w:val="right"/>
              <w:rPr>
                <w:rFonts w:cs="Times New Roman"/>
                <w:szCs w:val="24"/>
              </w:rPr>
            </w:pPr>
            <w:sdt>
              <w:sdtPr>
                <w:rPr>
                  <w:rFonts w:cs="Times New Roman"/>
                  <w:szCs w:val="24"/>
                </w:rPr>
                <w:alias w:val="Author Label"/>
                <w:tag w:val="By"/>
                <w:id w:val="72399597"/>
                <w:lock w:val="sdtLocked"/>
                <w:placeholder>
                  <w:docPart w:val="0FE882CA28CC46C5AFBD8911028D73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FDED4D92D74CC4921A4263766D2CD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754CF11F423F457F95C1CA809E7E5008"/>
                </w:placeholder>
                <w:showingPlcHdr/>
              </w:sdtPr>
              <w:sdtContent/>
            </w:sdt>
            <w:sdt>
              <w:sdtPr>
                <w:rPr>
                  <w:rFonts w:cs="Times New Roman"/>
                  <w:szCs w:val="24"/>
                </w:rPr>
                <w:alias w:val="DualSponsor"/>
                <w:tag w:val="DualSponsor"/>
                <w:id w:val="1029379812"/>
                <w:lock w:val="sdtContentLocked"/>
                <w:placeholder>
                  <w:docPart w:val="D8E85A566A0B42C18D69537ABE4CB7D4"/>
                </w:placeholder>
                <w:showingPlcHdr/>
              </w:sdtPr>
              <w:sdtContent/>
            </w:sdt>
          </w:p>
        </w:tc>
      </w:tr>
      <w:tr w:rsidR="008C48A5" w:rsidTr="000F1DF9">
        <w:tc>
          <w:tcPr>
            <w:tcW w:w="2718" w:type="dxa"/>
          </w:tcPr>
          <w:p w:rsidR="008C48A5" w:rsidRPr="00BC7495" w:rsidRDefault="008C48A5" w:rsidP="000F1DF9">
            <w:pPr>
              <w:rPr>
                <w:rFonts w:cs="Times New Roman"/>
                <w:szCs w:val="24"/>
              </w:rPr>
            </w:pPr>
          </w:p>
        </w:tc>
        <w:sdt>
          <w:sdtPr>
            <w:rPr>
              <w:rFonts w:cs="Times New Roman"/>
              <w:szCs w:val="24"/>
            </w:rPr>
            <w:alias w:val="Committee"/>
            <w:tag w:val="Committee"/>
            <w:id w:val="1914272295"/>
            <w:lock w:val="sdtContentLocked"/>
            <w:placeholder>
              <w:docPart w:val="B524F4C52650491AAAEC6C7FE5912BAF"/>
            </w:placeholder>
          </w:sdtPr>
          <w:sdtContent>
            <w:tc>
              <w:tcPr>
                <w:tcW w:w="6858" w:type="dxa"/>
              </w:tcPr>
              <w:p w:rsidR="008C48A5" w:rsidRPr="00FF6471" w:rsidRDefault="008C48A5" w:rsidP="000F1DF9">
                <w:pPr>
                  <w:jc w:val="right"/>
                  <w:rPr>
                    <w:rFonts w:cs="Times New Roman"/>
                    <w:szCs w:val="24"/>
                  </w:rPr>
                </w:pPr>
                <w:r>
                  <w:rPr>
                    <w:rFonts w:cs="Times New Roman"/>
                    <w:szCs w:val="24"/>
                  </w:rPr>
                  <w:t>Business &amp; Commerce</w:t>
                </w:r>
              </w:p>
            </w:tc>
          </w:sdtContent>
        </w:sdt>
      </w:tr>
      <w:tr w:rsidR="008C48A5" w:rsidTr="000F1DF9">
        <w:tc>
          <w:tcPr>
            <w:tcW w:w="2718" w:type="dxa"/>
          </w:tcPr>
          <w:p w:rsidR="008C48A5" w:rsidRPr="00BC7495" w:rsidRDefault="008C48A5" w:rsidP="000F1DF9">
            <w:pPr>
              <w:rPr>
                <w:rFonts w:cs="Times New Roman"/>
                <w:szCs w:val="24"/>
              </w:rPr>
            </w:pPr>
          </w:p>
        </w:tc>
        <w:sdt>
          <w:sdtPr>
            <w:rPr>
              <w:rFonts w:cs="Times New Roman"/>
              <w:szCs w:val="24"/>
            </w:rPr>
            <w:alias w:val="Date"/>
            <w:tag w:val="DateContentControl"/>
            <w:id w:val="1178081906"/>
            <w:lock w:val="sdtLocked"/>
            <w:placeholder>
              <w:docPart w:val="F6D8394597D24FDABD44C8B05E39001F"/>
            </w:placeholder>
            <w:date w:fullDate="2023-04-07T00:00:00Z">
              <w:dateFormat w:val="M/d/yyyy"/>
              <w:lid w:val="en-US"/>
              <w:storeMappedDataAs w:val="dateTime"/>
              <w:calendar w:val="gregorian"/>
            </w:date>
          </w:sdtPr>
          <w:sdtContent>
            <w:tc>
              <w:tcPr>
                <w:tcW w:w="6858" w:type="dxa"/>
              </w:tcPr>
              <w:p w:rsidR="008C48A5" w:rsidRPr="00FF6471" w:rsidRDefault="008C48A5" w:rsidP="000F1DF9">
                <w:pPr>
                  <w:jc w:val="right"/>
                  <w:rPr>
                    <w:rFonts w:cs="Times New Roman"/>
                    <w:szCs w:val="24"/>
                  </w:rPr>
                </w:pPr>
                <w:r>
                  <w:rPr>
                    <w:rFonts w:cs="Times New Roman"/>
                    <w:szCs w:val="24"/>
                  </w:rPr>
                  <w:t>4/7/2023</w:t>
                </w:r>
              </w:p>
            </w:tc>
          </w:sdtContent>
        </w:sdt>
      </w:tr>
      <w:tr w:rsidR="008C48A5" w:rsidTr="000F1DF9">
        <w:tc>
          <w:tcPr>
            <w:tcW w:w="2718" w:type="dxa"/>
          </w:tcPr>
          <w:p w:rsidR="008C48A5" w:rsidRPr="00BC7495" w:rsidRDefault="008C48A5" w:rsidP="000F1DF9">
            <w:pPr>
              <w:rPr>
                <w:rFonts w:cs="Times New Roman"/>
                <w:szCs w:val="24"/>
              </w:rPr>
            </w:pPr>
          </w:p>
        </w:tc>
        <w:sdt>
          <w:sdtPr>
            <w:rPr>
              <w:rFonts w:cs="Times New Roman"/>
              <w:szCs w:val="24"/>
            </w:rPr>
            <w:alias w:val="BA Version"/>
            <w:tag w:val="BAVersion"/>
            <w:id w:val="-1685590809"/>
            <w:lock w:val="sdtContentLocked"/>
            <w:placeholder>
              <w:docPart w:val="EAA30FCE10DC47878BD1AE7DFCF7A665"/>
            </w:placeholder>
          </w:sdtPr>
          <w:sdtContent>
            <w:tc>
              <w:tcPr>
                <w:tcW w:w="6858" w:type="dxa"/>
              </w:tcPr>
              <w:p w:rsidR="008C48A5" w:rsidRPr="00FF6471" w:rsidRDefault="008C48A5" w:rsidP="000F1DF9">
                <w:pPr>
                  <w:jc w:val="right"/>
                  <w:rPr>
                    <w:rFonts w:cs="Times New Roman"/>
                    <w:szCs w:val="24"/>
                  </w:rPr>
                </w:pPr>
                <w:r>
                  <w:rPr>
                    <w:rFonts w:cs="Times New Roman"/>
                    <w:szCs w:val="24"/>
                  </w:rPr>
                  <w:t>As Filed</w:t>
                </w:r>
              </w:p>
            </w:tc>
          </w:sdtContent>
        </w:sdt>
      </w:tr>
    </w:tbl>
    <w:p w:rsidR="008C48A5" w:rsidRPr="00FF6471" w:rsidRDefault="008C48A5" w:rsidP="000F1DF9">
      <w:pPr>
        <w:spacing w:after="0" w:line="240" w:lineRule="auto"/>
        <w:rPr>
          <w:rFonts w:cs="Times New Roman"/>
          <w:szCs w:val="24"/>
        </w:rPr>
      </w:pPr>
    </w:p>
    <w:p w:rsidR="008C48A5" w:rsidRPr="00FF6471" w:rsidRDefault="008C48A5" w:rsidP="000F1DF9">
      <w:pPr>
        <w:spacing w:after="0" w:line="240" w:lineRule="auto"/>
        <w:rPr>
          <w:rFonts w:cs="Times New Roman"/>
          <w:szCs w:val="24"/>
        </w:rPr>
      </w:pPr>
    </w:p>
    <w:p w:rsidR="008C48A5" w:rsidRPr="00FF6471" w:rsidRDefault="008C48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320B04C713F4981A775B02685B00044"/>
        </w:placeholder>
      </w:sdtPr>
      <w:sdtContent>
        <w:p w:rsidR="008C48A5" w:rsidRDefault="008C48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0AA46DC15649BE82E1BF795D357AAE"/>
        </w:placeholder>
      </w:sdtPr>
      <w:sdtContent>
        <w:p w:rsidR="008C48A5" w:rsidRDefault="008C48A5" w:rsidP="00750E32">
          <w:pPr>
            <w:pStyle w:val="NormalWeb"/>
            <w:spacing w:before="0" w:beforeAutospacing="0" w:after="0" w:afterAutospacing="0"/>
            <w:jc w:val="both"/>
            <w:divId w:val="721710578"/>
            <w:rPr>
              <w:rFonts w:eastAsia="Times New Roman"/>
              <w:bCs/>
            </w:rPr>
          </w:pPr>
        </w:p>
        <w:p w:rsidR="008C48A5" w:rsidRPr="009F5965" w:rsidRDefault="008C48A5" w:rsidP="00750E32">
          <w:pPr>
            <w:pStyle w:val="NormalWeb"/>
            <w:spacing w:before="0" w:beforeAutospacing="0" w:after="0" w:afterAutospacing="0"/>
            <w:jc w:val="both"/>
            <w:divId w:val="721710578"/>
          </w:pPr>
          <w:r w:rsidRPr="009F5965">
            <w:t xml:space="preserve">In 2022 PayPal announced a plan to charge a fine </w:t>
          </w:r>
          <w:r>
            <w:t xml:space="preserve">of </w:t>
          </w:r>
          <w:r w:rsidRPr="009F5965">
            <w:t xml:space="preserve">$2,500 </w:t>
          </w:r>
          <w:r>
            <w:t>to</w:t>
          </w:r>
          <w:r w:rsidRPr="009F5965">
            <w:t xml:space="preserve"> users found to have spread misinformation. The policy was set to go into effect on November 3, 2022. However PayPal decided to retract the plan after widespread criticism. The event brought attention to potential actions of money service businesses that could be used to control the broader activities of users.</w:t>
          </w:r>
        </w:p>
        <w:p w:rsidR="008C48A5" w:rsidRPr="009F5965" w:rsidRDefault="008C48A5" w:rsidP="00750E32">
          <w:pPr>
            <w:pStyle w:val="NormalWeb"/>
            <w:spacing w:before="0" w:beforeAutospacing="0" w:after="0" w:afterAutospacing="0"/>
            <w:jc w:val="both"/>
            <w:divId w:val="721710578"/>
          </w:pPr>
          <w:r w:rsidRPr="009F5965">
            <w:br/>
            <w:t>S</w:t>
          </w:r>
          <w:r>
            <w:t>.</w:t>
          </w:r>
          <w:r w:rsidRPr="009F5965">
            <w:t>B</w:t>
          </w:r>
          <w:r>
            <w:t>.</w:t>
          </w:r>
          <w:r w:rsidRPr="009F5965">
            <w:t xml:space="preserve"> 1607 makes clear that a user cannot be fined for a violation of terms of services. This means that a user will not have to forfeit funds in their account. However, the legislation does not impact the ability of a private enterprise to pick and chose their customers.</w:t>
          </w:r>
        </w:p>
        <w:p w:rsidR="008C48A5" w:rsidRPr="00D70925" w:rsidRDefault="008C48A5" w:rsidP="00750E32">
          <w:pPr>
            <w:spacing w:after="0" w:line="240" w:lineRule="auto"/>
            <w:jc w:val="both"/>
            <w:rPr>
              <w:rFonts w:eastAsia="Times New Roman" w:cs="Times New Roman"/>
              <w:bCs/>
              <w:szCs w:val="24"/>
            </w:rPr>
          </w:pPr>
        </w:p>
      </w:sdtContent>
    </w:sdt>
    <w:p w:rsidR="008C48A5" w:rsidRDefault="008C48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1607 </w:t>
      </w:r>
      <w:bookmarkStart w:id="1" w:name="AmendsCurrentLaw"/>
      <w:bookmarkEnd w:id="1"/>
      <w:r>
        <w:rPr>
          <w:rFonts w:cs="Times New Roman"/>
          <w:szCs w:val="24"/>
        </w:rPr>
        <w:t>amends current law relating to prohibiting the imposition of a monetary fine or penalty for a violation of a money services business's terms of service agreement and provides a civil penalty.</w:t>
      </w:r>
    </w:p>
    <w:p w:rsidR="008C48A5" w:rsidRPr="002314C2" w:rsidRDefault="008C48A5" w:rsidP="000F1DF9">
      <w:pPr>
        <w:spacing w:after="0" w:line="240" w:lineRule="auto"/>
        <w:jc w:val="both"/>
        <w:rPr>
          <w:rFonts w:eastAsia="Times New Roman" w:cs="Times New Roman"/>
          <w:szCs w:val="24"/>
        </w:rPr>
      </w:pPr>
    </w:p>
    <w:p w:rsidR="008C48A5" w:rsidRPr="005C2A78" w:rsidRDefault="008C48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C779823694461FADCD65275F216DDE"/>
          </w:placeholder>
        </w:sdtPr>
        <w:sdtContent>
          <w:r>
            <w:rPr>
              <w:rFonts w:eastAsia="Times New Roman" w:cs="Times New Roman"/>
              <w:b/>
              <w:szCs w:val="24"/>
              <w:u w:val="single"/>
            </w:rPr>
            <w:t>RULEMAKING AUTHORITY</w:t>
          </w:r>
        </w:sdtContent>
      </w:sdt>
    </w:p>
    <w:p w:rsidR="008C48A5" w:rsidRPr="006529C4" w:rsidRDefault="008C48A5" w:rsidP="00774EC7">
      <w:pPr>
        <w:spacing w:after="0" w:line="240" w:lineRule="auto"/>
        <w:jc w:val="both"/>
        <w:rPr>
          <w:rFonts w:cs="Times New Roman"/>
          <w:szCs w:val="24"/>
        </w:rPr>
      </w:pPr>
    </w:p>
    <w:p w:rsidR="008C48A5" w:rsidRPr="006529C4" w:rsidRDefault="008C48A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48A5" w:rsidRPr="006529C4" w:rsidRDefault="008C48A5" w:rsidP="00774EC7">
      <w:pPr>
        <w:spacing w:after="0" w:line="240" w:lineRule="auto"/>
        <w:jc w:val="both"/>
        <w:rPr>
          <w:rFonts w:cs="Times New Roman"/>
          <w:szCs w:val="24"/>
        </w:rPr>
      </w:pPr>
    </w:p>
    <w:p w:rsidR="008C48A5" w:rsidRPr="005C2A78" w:rsidRDefault="008C48A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CC2366A4864537B154C83C19FA5C52"/>
          </w:placeholder>
        </w:sdtPr>
        <w:sdtContent>
          <w:r>
            <w:rPr>
              <w:rFonts w:eastAsia="Times New Roman" w:cs="Times New Roman"/>
              <w:b/>
              <w:szCs w:val="24"/>
              <w:u w:val="single"/>
            </w:rPr>
            <w:t>SECTION BY SECTION ANALYSIS</w:t>
          </w:r>
        </w:sdtContent>
      </w:sdt>
    </w:p>
    <w:p w:rsidR="008C48A5" w:rsidRPr="005C2A78" w:rsidRDefault="008C48A5" w:rsidP="000F1DF9">
      <w:pPr>
        <w:spacing w:after="0" w:line="240" w:lineRule="auto"/>
        <w:jc w:val="both"/>
        <w:rPr>
          <w:rFonts w:eastAsia="Times New Roman" w:cs="Times New Roman"/>
          <w:szCs w:val="24"/>
        </w:rPr>
      </w:pPr>
    </w:p>
    <w:p w:rsidR="008C48A5" w:rsidRDefault="008C48A5" w:rsidP="009F596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151, Finance Code, by adding Section 151.406, as follows:</w:t>
      </w:r>
    </w:p>
    <w:p w:rsidR="008C48A5" w:rsidRDefault="008C48A5" w:rsidP="009F5965">
      <w:pPr>
        <w:spacing w:after="0" w:line="240" w:lineRule="auto"/>
        <w:jc w:val="both"/>
        <w:rPr>
          <w:rFonts w:eastAsia="Times New Roman" w:cs="Times New Roman"/>
          <w:szCs w:val="24"/>
        </w:rPr>
      </w:pPr>
    </w:p>
    <w:p w:rsidR="008C48A5" w:rsidRDefault="008C48A5" w:rsidP="009F5965">
      <w:pPr>
        <w:spacing w:after="0" w:line="240" w:lineRule="auto"/>
        <w:ind w:left="720"/>
        <w:jc w:val="both"/>
        <w:rPr>
          <w:rFonts w:eastAsia="Times New Roman" w:cs="Times New Roman"/>
          <w:szCs w:val="24"/>
        </w:rPr>
      </w:pPr>
      <w:r>
        <w:rPr>
          <w:rFonts w:eastAsia="Times New Roman" w:cs="Times New Roman"/>
          <w:szCs w:val="24"/>
        </w:rPr>
        <w:t xml:space="preserve">Sec. 151.406. PROHIBITION ON IMPOSITION OF FINE OR PENALTY FOR TERMS OF SERVICE VIOLATION. (a) Prohibits a money transmission license holder from including in the license holder's terms of service agreement a provision allowing or providing for a monetary fine or penalty for violating any provision of the terms of service agreement. </w:t>
      </w:r>
    </w:p>
    <w:p w:rsidR="008C48A5" w:rsidRDefault="008C48A5" w:rsidP="009F5965">
      <w:pPr>
        <w:spacing w:after="0" w:line="240" w:lineRule="auto"/>
        <w:ind w:left="720"/>
        <w:jc w:val="both"/>
        <w:rPr>
          <w:rFonts w:eastAsia="Times New Roman" w:cs="Times New Roman"/>
          <w:szCs w:val="24"/>
        </w:rPr>
      </w:pPr>
    </w:p>
    <w:p w:rsidR="008C48A5" w:rsidRDefault="008C48A5" w:rsidP="009F5965">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prevent a money transmission license holder from closing a customer account as a result of a customer's violation of the license holder's terms of service agreement. </w:t>
      </w:r>
    </w:p>
    <w:p w:rsidR="008C48A5" w:rsidRDefault="008C48A5" w:rsidP="009F5965">
      <w:pPr>
        <w:spacing w:after="0" w:line="240" w:lineRule="auto"/>
        <w:ind w:left="1440"/>
        <w:jc w:val="both"/>
        <w:rPr>
          <w:rFonts w:eastAsia="Times New Roman" w:cs="Times New Roman"/>
          <w:szCs w:val="24"/>
        </w:rPr>
      </w:pPr>
    </w:p>
    <w:p w:rsidR="008C48A5" w:rsidRDefault="008C48A5" w:rsidP="009F5965">
      <w:pPr>
        <w:spacing w:after="0" w:line="240" w:lineRule="auto"/>
        <w:ind w:left="1440"/>
        <w:jc w:val="both"/>
        <w:rPr>
          <w:rFonts w:eastAsia="Times New Roman" w:cs="Times New Roman"/>
          <w:szCs w:val="24"/>
        </w:rPr>
      </w:pPr>
      <w:r>
        <w:rPr>
          <w:rFonts w:eastAsia="Times New Roman" w:cs="Times New Roman"/>
          <w:szCs w:val="24"/>
        </w:rPr>
        <w:t xml:space="preserve">(c) Provides that a money transmission license holder that violates this section is liable to this state for a civil penalty in an amount equal to three times the amount of the fine or penalty imposed by the license holder </w:t>
      </w:r>
      <w:r w:rsidRPr="00661ED5">
        <w:rPr>
          <w:rFonts w:eastAsia="Times New Roman" w:cs="Times New Roman"/>
          <w:szCs w:val="24"/>
        </w:rPr>
        <w:t>in addition to any other relief provided for a violation of Chapter 151 (Regulation of Money Services Business</w:t>
      </w:r>
      <w:r>
        <w:rPr>
          <w:rFonts w:eastAsia="Times New Roman" w:cs="Times New Roman"/>
          <w:szCs w:val="24"/>
        </w:rPr>
        <w:t>es</w:t>
      </w:r>
      <w:r w:rsidRPr="00661ED5">
        <w:rPr>
          <w:rFonts w:eastAsia="Times New Roman" w:cs="Times New Roman"/>
          <w:szCs w:val="24"/>
        </w:rPr>
        <w:t>)</w:t>
      </w:r>
      <w:r>
        <w:rPr>
          <w:rFonts w:eastAsia="Times New Roman" w:cs="Times New Roman"/>
          <w:szCs w:val="24"/>
        </w:rPr>
        <w:t>.</w:t>
      </w:r>
    </w:p>
    <w:p w:rsidR="008C48A5" w:rsidRDefault="008C48A5" w:rsidP="009F5965">
      <w:pPr>
        <w:spacing w:after="0" w:line="240" w:lineRule="auto"/>
        <w:ind w:left="1440"/>
        <w:jc w:val="both"/>
        <w:rPr>
          <w:rFonts w:eastAsia="Times New Roman" w:cs="Times New Roman"/>
          <w:szCs w:val="24"/>
        </w:rPr>
      </w:pPr>
    </w:p>
    <w:p w:rsidR="008C48A5" w:rsidRPr="005C2A78" w:rsidRDefault="008C48A5" w:rsidP="009F5965">
      <w:pPr>
        <w:spacing w:after="0" w:line="240" w:lineRule="auto"/>
        <w:ind w:left="1440"/>
        <w:jc w:val="both"/>
        <w:rPr>
          <w:rFonts w:eastAsia="Times New Roman" w:cs="Times New Roman"/>
          <w:szCs w:val="24"/>
        </w:rPr>
      </w:pPr>
      <w:r>
        <w:rPr>
          <w:rFonts w:eastAsia="Times New Roman" w:cs="Times New Roman"/>
          <w:szCs w:val="24"/>
        </w:rPr>
        <w:t>(d) Authorizes the attorney general to bring an action in the name of the state to recover the civil penalty under Subsection (c). Authorizes the attorney general to recover attorney's fees and costs incurred in bringing an action under Subsection (c).</w:t>
      </w:r>
    </w:p>
    <w:p w:rsidR="008C48A5" w:rsidRPr="005C2A78" w:rsidRDefault="008C48A5" w:rsidP="009F5965">
      <w:pPr>
        <w:spacing w:after="0" w:line="240" w:lineRule="auto"/>
        <w:jc w:val="both"/>
        <w:rPr>
          <w:rFonts w:eastAsia="Times New Roman" w:cs="Times New Roman"/>
          <w:szCs w:val="24"/>
        </w:rPr>
      </w:pPr>
    </w:p>
    <w:p w:rsidR="008C48A5" w:rsidRPr="005C2A78" w:rsidRDefault="008C48A5" w:rsidP="009F596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8C48A5" w:rsidRPr="005C2A78" w:rsidRDefault="008C48A5" w:rsidP="009F5965">
      <w:pPr>
        <w:spacing w:after="0" w:line="240" w:lineRule="auto"/>
        <w:jc w:val="both"/>
        <w:rPr>
          <w:rFonts w:eastAsia="Times New Roman" w:cs="Times New Roman"/>
          <w:szCs w:val="24"/>
        </w:rPr>
      </w:pPr>
    </w:p>
    <w:p w:rsidR="008C48A5" w:rsidRPr="00C8671F" w:rsidRDefault="008C48A5" w:rsidP="009F596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8C48A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F8B" w:rsidRDefault="00271F8B" w:rsidP="000F1DF9">
      <w:pPr>
        <w:spacing w:after="0" w:line="240" w:lineRule="auto"/>
      </w:pPr>
      <w:r>
        <w:separator/>
      </w:r>
    </w:p>
  </w:endnote>
  <w:endnote w:type="continuationSeparator" w:id="0">
    <w:p w:rsidR="00271F8B" w:rsidRDefault="00271F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1F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48A5">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48A5">
                <w:rPr>
                  <w:sz w:val="20"/>
                  <w:szCs w:val="20"/>
                </w:rPr>
                <w:t>S.B. 1607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48A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1F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F8B" w:rsidRDefault="00271F8B" w:rsidP="000F1DF9">
      <w:pPr>
        <w:spacing w:after="0" w:line="240" w:lineRule="auto"/>
      </w:pPr>
      <w:r>
        <w:separator/>
      </w:r>
    </w:p>
  </w:footnote>
  <w:footnote w:type="continuationSeparator" w:id="0">
    <w:p w:rsidR="00271F8B" w:rsidRDefault="00271F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1F8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48A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07D6"/>
  <w15:docId w15:val="{5A6C4278-5164-4236-9650-ABA52889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48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76C9F7A8164F9AAA5246F01AD12656"/>
        <w:category>
          <w:name w:val="General"/>
          <w:gallery w:val="placeholder"/>
        </w:category>
        <w:types>
          <w:type w:val="bbPlcHdr"/>
        </w:types>
        <w:behaviors>
          <w:behavior w:val="content"/>
        </w:behaviors>
        <w:guid w:val="{03249CCC-E70C-4788-BA47-90DB3AF0587A}"/>
      </w:docPartPr>
      <w:docPartBody>
        <w:p w:rsidR="00000000" w:rsidRDefault="00A23485"/>
      </w:docPartBody>
    </w:docPart>
    <w:docPart>
      <w:docPartPr>
        <w:name w:val="9FF2937B827546EE888BFEDE96CFD027"/>
        <w:category>
          <w:name w:val="General"/>
          <w:gallery w:val="placeholder"/>
        </w:category>
        <w:types>
          <w:type w:val="bbPlcHdr"/>
        </w:types>
        <w:behaviors>
          <w:behavior w:val="content"/>
        </w:behaviors>
        <w:guid w:val="{A34E1020-BBFA-4D68-8F68-7FA2276F1D7F}"/>
      </w:docPartPr>
      <w:docPartBody>
        <w:p w:rsidR="00000000" w:rsidRDefault="00A23485"/>
      </w:docPartBody>
    </w:docPart>
    <w:docPart>
      <w:docPartPr>
        <w:name w:val="E87646A53E034CC8854C6E9073F42879"/>
        <w:category>
          <w:name w:val="General"/>
          <w:gallery w:val="placeholder"/>
        </w:category>
        <w:types>
          <w:type w:val="bbPlcHdr"/>
        </w:types>
        <w:behaviors>
          <w:behavior w:val="content"/>
        </w:behaviors>
        <w:guid w:val="{27C1A39E-0146-40EE-B408-E3BD5D819DF9}"/>
      </w:docPartPr>
      <w:docPartBody>
        <w:p w:rsidR="00000000" w:rsidRDefault="00A23485"/>
      </w:docPartBody>
    </w:docPart>
    <w:docPart>
      <w:docPartPr>
        <w:name w:val="B9D42ACDA2494AD3B5C40151D94BF359"/>
        <w:category>
          <w:name w:val="General"/>
          <w:gallery w:val="placeholder"/>
        </w:category>
        <w:types>
          <w:type w:val="bbPlcHdr"/>
        </w:types>
        <w:behaviors>
          <w:behavior w:val="content"/>
        </w:behaviors>
        <w:guid w:val="{A9CFA176-BA89-489D-BF58-FB1C808386AA}"/>
      </w:docPartPr>
      <w:docPartBody>
        <w:p w:rsidR="00000000" w:rsidRDefault="00A23485"/>
      </w:docPartBody>
    </w:docPart>
    <w:docPart>
      <w:docPartPr>
        <w:name w:val="0FE882CA28CC46C5AFBD8911028D73D8"/>
        <w:category>
          <w:name w:val="General"/>
          <w:gallery w:val="placeholder"/>
        </w:category>
        <w:types>
          <w:type w:val="bbPlcHdr"/>
        </w:types>
        <w:behaviors>
          <w:behavior w:val="content"/>
        </w:behaviors>
        <w:guid w:val="{145C4E0B-08E7-4B1C-8E2E-A31B7AEB654D}"/>
      </w:docPartPr>
      <w:docPartBody>
        <w:p w:rsidR="00000000" w:rsidRDefault="00A23485"/>
      </w:docPartBody>
    </w:docPart>
    <w:docPart>
      <w:docPartPr>
        <w:name w:val="0BFDED4D92D74CC4921A4263766D2CD6"/>
        <w:category>
          <w:name w:val="General"/>
          <w:gallery w:val="placeholder"/>
        </w:category>
        <w:types>
          <w:type w:val="bbPlcHdr"/>
        </w:types>
        <w:behaviors>
          <w:behavior w:val="content"/>
        </w:behaviors>
        <w:guid w:val="{F34AE91F-FE7B-42F0-8185-C09FAA1C2CB6}"/>
      </w:docPartPr>
      <w:docPartBody>
        <w:p w:rsidR="00000000" w:rsidRDefault="00A23485"/>
      </w:docPartBody>
    </w:docPart>
    <w:docPart>
      <w:docPartPr>
        <w:name w:val="754CF11F423F457F95C1CA809E7E5008"/>
        <w:category>
          <w:name w:val="General"/>
          <w:gallery w:val="placeholder"/>
        </w:category>
        <w:types>
          <w:type w:val="bbPlcHdr"/>
        </w:types>
        <w:behaviors>
          <w:behavior w:val="content"/>
        </w:behaviors>
        <w:guid w:val="{632B3492-3E2E-41C3-A6D4-84E5980B965C}"/>
      </w:docPartPr>
      <w:docPartBody>
        <w:p w:rsidR="00000000" w:rsidRDefault="00A23485"/>
      </w:docPartBody>
    </w:docPart>
    <w:docPart>
      <w:docPartPr>
        <w:name w:val="D8E85A566A0B42C18D69537ABE4CB7D4"/>
        <w:category>
          <w:name w:val="General"/>
          <w:gallery w:val="placeholder"/>
        </w:category>
        <w:types>
          <w:type w:val="bbPlcHdr"/>
        </w:types>
        <w:behaviors>
          <w:behavior w:val="content"/>
        </w:behaviors>
        <w:guid w:val="{A10E5A6A-9CA4-4701-BBAE-EFA1922D3AD7}"/>
      </w:docPartPr>
      <w:docPartBody>
        <w:p w:rsidR="00000000" w:rsidRDefault="00A23485"/>
      </w:docPartBody>
    </w:docPart>
    <w:docPart>
      <w:docPartPr>
        <w:name w:val="B524F4C52650491AAAEC6C7FE5912BAF"/>
        <w:category>
          <w:name w:val="General"/>
          <w:gallery w:val="placeholder"/>
        </w:category>
        <w:types>
          <w:type w:val="bbPlcHdr"/>
        </w:types>
        <w:behaviors>
          <w:behavior w:val="content"/>
        </w:behaviors>
        <w:guid w:val="{6D523E40-7C16-4B9B-A57F-BFEB2E4DF3F9}"/>
      </w:docPartPr>
      <w:docPartBody>
        <w:p w:rsidR="00000000" w:rsidRDefault="00A23485"/>
      </w:docPartBody>
    </w:docPart>
    <w:docPart>
      <w:docPartPr>
        <w:name w:val="F6D8394597D24FDABD44C8B05E39001F"/>
        <w:category>
          <w:name w:val="General"/>
          <w:gallery w:val="placeholder"/>
        </w:category>
        <w:types>
          <w:type w:val="bbPlcHdr"/>
        </w:types>
        <w:behaviors>
          <w:behavior w:val="content"/>
        </w:behaviors>
        <w:guid w:val="{73F7CCCF-FF2D-4B55-87F4-623DD9A7D83D}"/>
      </w:docPartPr>
      <w:docPartBody>
        <w:p w:rsidR="00000000" w:rsidRDefault="003E3959" w:rsidP="003E3959">
          <w:pPr>
            <w:pStyle w:val="F6D8394597D24FDABD44C8B05E39001F"/>
          </w:pPr>
          <w:r w:rsidRPr="00A30DD1">
            <w:rPr>
              <w:rStyle w:val="PlaceholderText"/>
            </w:rPr>
            <w:t>Click here to enter a date.</w:t>
          </w:r>
        </w:p>
      </w:docPartBody>
    </w:docPart>
    <w:docPart>
      <w:docPartPr>
        <w:name w:val="EAA30FCE10DC47878BD1AE7DFCF7A665"/>
        <w:category>
          <w:name w:val="General"/>
          <w:gallery w:val="placeholder"/>
        </w:category>
        <w:types>
          <w:type w:val="bbPlcHdr"/>
        </w:types>
        <w:behaviors>
          <w:behavior w:val="content"/>
        </w:behaviors>
        <w:guid w:val="{C9E7D73E-5A27-4B03-AF46-398DCBEC8F06}"/>
      </w:docPartPr>
      <w:docPartBody>
        <w:p w:rsidR="00000000" w:rsidRDefault="00A23485"/>
      </w:docPartBody>
    </w:docPart>
    <w:docPart>
      <w:docPartPr>
        <w:name w:val="C320B04C713F4981A775B02685B00044"/>
        <w:category>
          <w:name w:val="General"/>
          <w:gallery w:val="placeholder"/>
        </w:category>
        <w:types>
          <w:type w:val="bbPlcHdr"/>
        </w:types>
        <w:behaviors>
          <w:behavior w:val="content"/>
        </w:behaviors>
        <w:guid w:val="{72DF9BA1-2EFC-47B9-BB78-8B6483B0745C}"/>
      </w:docPartPr>
      <w:docPartBody>
        <w:p w:rsidR="00000000" w:rsidRDefault="00A23485"/>
      </w:docPartBody>
    </w:docPart>
    <w:docPart>
      <w:docPartPr>
        <w:name w:val="900AA46DC15649BE82E1BF795D357AAE"/>
        <w:category>
          <w:name w:val="General"/>
          <w:gallery w:val="placeholder"/>
        </w:category>
        <w:types>
          <w:type w:val="bbPlcHdr"/>
        </w:types>
        <w:behaviors>
          <w:behavior w:val="content"/>
        </w:behaviors>
        <w:guid w:val="{6BA31A16-8CD3-4464-A02F-BEDD00195F28}"/>
      </w:docPartPr>
      <w:docPartBody>
        <w:p w:rsidR="00000000" w:rsidRDefault="003E3959" w:rsidP="003E3959">
          <w:pPr>
            <w:pStyle w:val="900AA46DC15649BE82E1BF795D357AAE"/>
          </w:pPr>
          <w:r>
            <w:rPr>
              <w:rFonts w:eastAsia="Times New Roman" w:cs="Times New Roman"/>
              <w:bCs/>
              <w:szCs w:val="24"/>
            </w:rPr>
            <w:t xml:space="preserve"> </w:t>
          </w:r>
        </w:p>
      </w:docPartBody>
    </w:docPart>
    <w:docPart>
      <w:docPartPr>
        <w:name w:val="86C779823694461FADCD65275F216DDE"/>
        <w:category>
          <w:name w:val="General"/>
          <w:gallery w:val="placeholder"/>
        </w:category>
        <w:types>
          <w:type w:val="bbPlcHdr"/>
        </w:types>
        <w:behaviors>
          <w:behavior w:val="content"/>
        </w:behaviors>
        <w:guid w:val="{E168CBC1-F70B-458A-99F9-F054F8AEC13A}"/>
      </w:docPartPr>
      <w:docPartBody>
        <w:p w:rsidR="00000000" w:rsidRDefault="00A23485"/>
      </w:docPartBody>
    </w:docPart>
    <w:docPart>
      <w:docPartPr>
        <w:name w:val="1ECC2366A4864537B154C83C19FA5C52"/>
        <w:category>
          <w:name w:val="General"/>
          <w:gallery w:val="placeholder"/>
        </w:category>
        <w:types>
          <w:type w:val="bbPlcHdr"/>
        </w:types>
        <w:behaviors>
          <w:behavior w:val="content"/>
        </w:behaviors>
        <w:guid w:val="{924264AD-9363-4B1A-AB7E-0FA44458BCCB}"/>
      </w:docPartPr>
      <w:docPartBody>
        <w:p w:rsidR="00000000" w:rsidRDefault="00A234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3959"/>
    <w:rsid w:val="004816E8"/>
    <w:rsid w:val="00493D6D"/>
    <w:rsid w:val="00576003"/>
    <w:rsid w:val="005B408E"/>
    <w:rsid w:val="005D31F2"/>
    <w:rsid w:val="00635291"/>
    <w:rsid w:val="006959CC"/>
    <w:rsid w:val="00696675"/>
    <w:rsid w:val="006B0016"/>
    <w:rsid w:val="008C55F7"/>
    <w:rsid w:val="0090598B"/>
    <w:rsid w:val="00984D6C"/>
    <w:rsid w:val="00A2348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959"/>
    <w:rPr>
      <w:color w:val="808080"/>
    </w:rPr>
  </w:style>
  <w:style w:type="paragraph" w:customStyle="1" w:styleId="F6D8394597D24FDABD44C8B05E39001F">
    <w:name w:val="F6D8394597D24FDABD44C8B05E39001F"/>
    <w:rsid w:val="003E3959"/>
    <w:pPr>
      <w:spacing w:after="160" w:line="259" w:lineRule="auto"/>
    </w:pPr>
  </w:style>
  <w:style w:type="paragraph" w:customStyle="1" w:styleId="900AA46DC15649BE82E1BF795D357AAE">
    <w:name w:val="900AA46DC15649BE82E1BF795D357AAE"/>
    <w:rsid w:val="003E395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384</Words>
  <Characters>2195</Characters>
  <Application>Microsoft Office Word</Application>
  <DocSecurity>0</DocSecurity>
  <Lines>18</Lines>
  <Paragraphs>5</Paragraphs>
  <ScaleCrop>false</ScaleCrop>
  <Company>Texas Legislative Council</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2023-04-07T21:22:00Z</dcterms:modified>
</cp:coreProperties>
</file>

<file path=docProps/custom.xml><?xml version="1.0" encoding="utf-8"?>
<op:Properties xmlns:vt="http://schemas.openxmlformats.org/officeDocument/2006/docPropsVTypes" xmlns:op="http://schemas.openxmlformats.org/officeDocument/2006/custom-properties"/>
</file>