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7DCB" w14:paraId="2C6773FC" w14:textId="77777777" w:rsidTr="00345119">
        <w:tc>
          <w:tcPr>
            <w:tcW w:w="9576" w:type="dxa"/>
            <w:noWrap/>
          </w:tcPr>
          <w:p w14:paraId="2C1E95D9" w14:textId="77777777" w:rsidR="008423E4" w:rsidRPr="0022177D" w:rsidRDefault="000D4C07" w:rsidP="00971D66">
            <w:pPr>
              <w:pStyle w:val="Heading1"/>
            </w:pPr>
            <w:r w:rsidRPr="00631897">
              <w:t>BILL ANALYSIS</w:t>
            </w:r>
          </w:p>
        </w:tc>
      </w:tr>
    </w:tbl>
    <w:p w14:paraId="17D94F55" w14:textId="77777777" w:rsidR="008423E4" w:rsidRPr="0022177D" w:rsidRDefault="008423E4" w:rsidP="00971D66">
      <w:pPr>
        <w:jc w:val="center"/>
      </w:pPr>
    </w:p>
    <w:p w14:paraId="06C53FFB" w14:textId="77777777" w:rsidR="008423E4" w:rsidRPr="00B31F0E" w:rsidRDefault="008423E4" w:rsidP="00971D66"/>
    <w:p w14:paraId="58343A54" w14:textId="77777777" w:rsidR="008423E4" w:rsidRPr="00742794" w:rsidRDefault="008423E4" w:rsidP="00971D66">
      <w:pPr>
        <w:tabs>
          <w:tab w:val="right" w:pos="9360"/>
        </w:tabs>
      </w:pPr>
    </w:p>
    <w:tbl>
      <w:tblPr>
        <w:tblW w:w="0" w:type="auto"/>
        <w:tblLayout w:type="fixed"/>
        <w:tblLook w:val="01E0" w:firstRow="1" w:lastRow="1" w:firstColumn="1" w:lastColumn="1" w:noHBand="0" w:noVBand="0"/>
      </w:tblPr>
      <w:tblGrid>
        <w:gridCol w:w="9576"/>
      </w:tblGrid>
      <w:tr w:rsidR="00317DCB" w14:paraId="4F86B1D5" w14:textId="77777777" w:rsidTr="00345119">
        <w:tc>
          <w:tcPr>
            <w:tcW w:w="9576" w:type="dxa"/>
          </w:tcPr>
          <w:p w14:paraId="66AE808E" w14:textId="77777777" w:rsidR="008423E4" w:rsidRPr="00861995" w:rsidRDefault="000D4C07" w:rsidP="00971D66">
            <w:pPr>
              <w:jc w:val="right"/>
            </w:pPr>
            <w:r>
              <w:t>S.B. 1624</w:t>
            </w:r>
          </w:p>
        </w:tc>
      </w:tr>
      <w:tr w:rsidR="00317DCB" w14:paraId="13465A84" w14:textId="77777777" w:rsidTr="00345119">
        <w:tc>
          <w:tcPr>
            <w:tcW w:w="9576" w:type="dxa"/>
          </w:tcPr>
          <w:p w14:paraId="7D6127F2" w14:textId="77777777" w:rsidR="008423E4" w:rsidRPr="00861995" w:rsidRDefault="000D4C07" w:rsidP="00971D66">
            <w:pPr>
              <w:jc w:val="right"/>
            </w:pPr>
            <w:r>
              <w:t xml:space="preserve">By: </w:t>
            </w:r>
            <w:r w:rsidR="00F200E0">
              <w:t>Zaffirini</w:t>
            </w:r>
          </w:p>
        </w:tc>
      </w:tr>
      <w:tr w:rsidR="00317DCB" w14:paraId="7FE9317E" w14:textId="77777777" w:rsidTr="00345119">
        <w:tc>
          <w:tcPr>
            <w:tcW w:w="9576" w:type="dxa"/>
          </w:tcPr>
          <w:p w14:paraId="0D0B2723" w14:textId="77777777" w:rsidR="008423E4" w:rsidRPr="00861995" w:rsidRDefault="000D4C07" w:rsidP="00971D66">
            <w:pPr>
              <w:jc w:val="right"/>
            </w:pPr>
            <w:r>
              <w:t>Judiciary &amp; Civil Jurisprudence</w:t>
            </w:r>
          </w:p>
        </w:tc>
      </w:tr>
      <w:tr w:rsidR="00317DCB" w14:paraId="5782BDCA" w14:textId="77777777" w:rsidTr="00345119">
        <w:tc>
          <w:tcPr>
            <w:tcW w:w="9576" w:type="dxa"/>
          </w:tcPr>
          <w:p w14:paraId="301CAF6D" w14:textId="77777777" w:rsidR="008423E4" w:rsidRDefault="000D4C07" w:rsidP="00971D66">
            <w:pPr>
              <w:jc w:val="right"/>
            </w:pPr>
            <w:r>
              <w:t>Committee Report (Unamended)</w:t>
            </w:r>
          </w:p>
        </w:tc>
      </w:tr>
    </w:tbl>
    <w:p w14:paraId="4DB7DC61" w14:textId="77777777" w:rsidR="008423E4" w:rsidRDefault="008423E4" w:rsidP="00971D66">
      <w:pPr>
        <w:tabs>
          <w:tab w:val="right" w:pos="9360"/>
        </w:tabs>
      </w:pPr>
    </w:p>
    <w:p w14:paraId="218E4198" w14:textId="77777777" w:rsidR="008423E4" w:rsidRDefault="008423E4" w:rsidP="00971D66"/>
    <w:p w14:paraId="69771B37" w14:textId="77777777" w:rsidR="008423E4" w:rsidRDefault="008423E4" w:rsidP="00971D66"/>
    <w:tbl>
      <w:tblPr>
        <w:tblW w:w="0" w:type="auto"/>
        <w:tblCellMar>
          <w:left w:w="115" w:type="dxa"/>
          <w:right w:w="115" w:type="dxa"/>
        </w:tblCellMar>
        <w:tblLook w:val="01E0" w:firstRow="1" w:lastRow="1" w:firstColumn="1" w:lastColumn="1" w:noHBand="0" w:noVBand="0"/>
      </w:tblPr>
      <w:tblGrid>
        <w:gridCol w:w="9360"/>
      </w:tblGrid>
      <w:tr w:rsidR="00317DCB" w14:paraId="0DC8C545" w14:textId="77777777" w:rsidTr="00345119">
        <w:tc>
          <w:tcPr>
            <w:tcW w:w="9576" w:type="dxa"/>
          </w:tcPr>
          <w:p w14:paraId="195BF343" w14:textId="77777777" w:rsidR="008423E4" w:rsidRPr="00A8133F" w:rsidRDefault="000D4C07" w:rsidP="00971D66">
            <w:pPr>
              <w:rPr>
                <w:b/>
              </w:rPr>
            </w:pPr>
            <w:r w:rsidRPr="009C1E9A">
              <w:rPr>
                <w:b/>
                <w:u w:val="single"/>
              </w:rPr>
              <w:t>BACKGROUND AND PURPOSE</w:t>
            </w:r>
            <w:r>
              <w:rPr>
                <w:b/>
              </w:rPr>
              <w:t xml:space="preserve"> </w:t>
            </w:r>
          </w:p>
          <w:p w14:paraId="7790027D" w14:textId="77777777" w:rsidR="008423E4" w:rsidRDefault="008423E4" w:rsidP="00971D66"/>
          <w:p w14:paraId="6ABC7B9B" w14:textId="66AD378B" w:rsidR="008423E4" w:rsidRDefault="000D4C07" w:rsidP="00971D66">
            <w:pPr>
              <w:pStyle w:val="Header"/>
              <w:jc w:val="both"/>
            </w:pPr>
            <w:r>
              <w:t>State law</w:t>
            </w:r>
            <w:r w:rsidR="00E20172">
              <w:t xml:space="preserve"> </w:t>
            </w:r>
            <w:r>
              <w:t xml:space="preserve">provides for the </w:t>
            </w:r>
            <w:r w:rsidR="00E20172">
              <w:t>appoint</w:t>
            </w:r>
            <w:r>
              <w:t>ment of</w:t>
            </w:r>
            <w:r w:rsidR="00E20172">
              <w:t xml:space="preserve"> attorneys ad litem for proceedings</w:t>
            </w:r>
            <w:r>
              <w:t xml:space="preserve"> to restore a ward's capacity</w:t>
            </w:r>
            <w:r w:rsidR="00E20172">
              <w:t>,</w:t>
            </w:r>
            <w:r>
              <w:t xml:space="preserve"> yet</w:t>
            </w:r>
            <w:r w:rsidR="00E20172">
              <w:t xml:space="preserve"> </w:t>
            </w:r>
            <w:r>
              <w:t xml:space="preserve">wards </w:t>
            </w:r>
            <w:r w:rsidR="00E20172">
              <w:t xml:space="preserve">may not </w:t>
            </w:r>
            <w:r w:rsidR="0089797F">
              <w:t xml:space="preserve">always </w:t>
            </w:r>
            <w:r w:rsidR="00E20172">
              <w:t xml:space="preserve">receive adequate representation. This may be due to biases, lack of training, and limited knowledge of </w:t>
            </w:r>
            <w:r>
              <w:t>better</w:t>
            </w:r>
            <w:r w:rsidR="00E20172">
              <w:t xml:space="preserve"> alternatives </w:t>
            </w:r>
            <w:r>
              <w:t xml:space="preserve">of </w:t>
            </w:r>
            <w:r w:rsidR="00E20172">
              <w:t xml:space="preserve">the appointed attorney. </w:t>
            </w:r>
            <w:r>
              <w:t>This is f</w:t>
            </w:r>
            <w:r w:rsidR="00E20172">
              <w:t>urther</w:t>
            </w:r>
            <w:r>
              <w:t xml:space="preserve"> complicated by instances in which </w:t>
            </w:r>
            <w:r>
              <w:t xml:space="preserve">courts do not review guardianships </w:t>
            </w:r>
            <w:r w:rsidR="0089797F">
              <w:t xml:space="preserve">often enough and </w:t>
            </w:r>
            <w:r>
              <w:t xml:space="preserve">wards </w:t>
            </w:r>
            <w:r w:rsidR="0089797F">
              <w:t xml:space="preserve">have few opportunities </w:t>
            </w:r>
            <w:r w:rsidR="00E20172">
              <w:t xml:space="preserve">to regain their rights or report issues with the guardianship. When both </w:t>
            </w:r>
            <w:r w:rsidR="0089797F">
              <w:t xml:space="preserve">legal representation and court review </w:t>
            </w:r>
            <w:r w:rsidR="00E20172">
              <w:t xml:space="preserve">fail, </w:t>
            </w:r>
            <w:r w:rsidR="0089797F">
              <w:t>wards</w:t>
            </w:r>
            <w:r w:rsidR="00E20172">
              <w:t xml:space="preserve"> are left with limited options for recourse. S</w:t>
            </w:r>
            <w:r w:rsidR="0089797F">
              <w:t>.</w:t>
            </w:r>
            <w:r w:rsidR="00E20172">
              <w:t>B</w:t>
            </w:r>
            <w:r w:rsidR="0089797F">
              <w:t>. </w:t>
            </w:r>
            <w:r w:rsidR="00E20172">
              <w:t xml:space="preserve">1624 </w:t>
            </w:r>
            <w:r w:rsidR="0089797F">
              <w:t xml:space="preserve">seeks to provide proposed wards and wards with more options and ensure that these people are adequately protected. The bill </w:t>
            </w:r>
            <w:r w:rsidR="00E20172">
              <w:t>allow</w:t>
            </w:r>
            <w:r w:rsidR="0089797F">
              <w:t>s</w:t>
            </w:r>
            <w:r w:rsidR="00E20172">
              <w:t xml:space="preserve"> persons with a guardian to choose and hire attorneys to advocate for their wishes in restoration or modification hearings. The bill also provide</w:t>
            </w:r>
            <w:r w:rsidR="0089797F">
              <w:t>s</w:t>
            </w:r>
            <w:r w:rsidR="00E20172">
              <w:t xml:space="preserve"> additional guidance regarding guardianship reviews and reports by court investigators and guardians ad litem and on what evidence can be considered in hearings for termination of guardianships. </w:t>
            </w:r>
            <w:r w:rsidR="00386A16">
              <w:t>This legislation seeks to</w:t>
            </w:r>
            <w:r w:rsidR="00E20172">
              <w:t xml:space="preserve"> increase transparency and accountability in the guardianship system and improve the chances of persons under guardianship having their expressed wishes heard and respected.</w:t>
            </w:r>
          </w:p>
          <w:p w14:paraId="5BDECF6F" w14:textId="77777777" w:rsidR="008423E4" w:rsidRPr="00E26B13" w:rsidRDefault="008423E4" w:rsidP="00971D66">
            <w:pPr>
              <w:rPr>
                <w:b/>
              </w:rPr>
            </w:pPr>
          </w:p>
        </w:tc>
      </w:tr>
      <w:tr w:rsidR="00317DCB" w14:paraId="272C104A" w14:textId="77777777" w:rsidTr="00345119">
        <w:tc>
          <w:tcPr>
            <w:tcW w:w="9576" w:type="dxa"/>
          </w:tcPr>
          <w:p w14:paraId="6A44A9C7" w14:textId="77777777" w:rsidR="0017725B" w:rsidRDefault="000D4C07" w:rsidP="00971D66">
            <w:pPr>
              <w:rPr>
                <w:b/>
                <w:u w:val="single"/>
              </w:rPr>
            </w:pPr>
            <w:r>
              <w:rPr>
                <w:b/>
                <w:u w:val="single"/>
              </w:rPr>
              <w:t>CRIMINAL JUSTICE IMPACT</w:t>
            </w:r>
          </w:p>
          <w:p w14:paraId="67321C98" w14:textId="77777777" w:rsidR="0017725B" w:rsidRDefault="0017725B" w:rsidP="00971D66">
            <w:pPr>
              <w:rPr>
                <w:b/>
                <w:u w:val="single"/>
              </w:rPr>
            </w:pPr>
          </w:p>
          <w:p w14:paraId="347A0A2D" w14:textId="48E53DA2" w:rsidR="009247A5" w:rsidRPr="009247A5" w:rsidRDefault="000D4C07" w:rsidP="00971D66">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2D3D63D8" w14:textId="77777777" w:rsidR="0017725B" w:rsidRPr="0017725B" w:rsidRDefault="0017725B" w:rsidP="00971D66">
            <w:pPr>
              <w:rPr>
                <w:b/>
                <w:u w:val="single"/>
              </w:rPr>
            </w:pPr>
          </w:p>
        </w:tc>
      </w:tr>
      <w:tr w:rsidR="00317DCB" w14:paraId="355391F3" w14:textId="77777777" w:rsidTr="00345119">
        <w:tc>
          <w:tcPr>
            <w:tcW w:w="9576" w:type="dxa"/>
          </w:tcPr>
          <w:p w14:paraId="6079B0E9" w14:textId="77777777" w:rsidR="008423E4" w:rsidRPr="00A8133F" w:rsidRDefault="000D4C07" w:rsidP="00971D66">
            <w:pPr>
              <w:rPr>
                <w:b/>
              </w:rPr>
            </w:pPr>
            <w:r w:rsidRPr="009C1E9A">
              <w:rPr>
                <w:b/>
                <w:u w:val="single"/>
              </w:rPr>
              <w:t>RULEMAKING AUTHORITY</w:t>
            </w:r>
            <w:r>
              <w:rPr>
                <w:b/>
              </w:rPr>
              <w:t xml:space="preserve"> </w:t>
            </w:r>
          </w:p>
          <w:p w14:paraId="3784C62B" w14:textId="77777777" w:rsidR="008423E4" w:rsidRDefault="008423E4" w:rsidP="00971D66"/>
          <w:p w14:paraId="4FC0B681" w14:textId="4B0E3C70" w:rsidR="009247A5" w:rsidRDefault="000D4C07" w:rsidP="00971D66">
            <w:pPr>
              <w:pStyle w:val="Header"/>
              <w:tabs>
                <w:tab w:val="clear" w:pos="4320"/>
                <w:tab w:val="clear" w:pos="8640"/>
              </w:tabs>
              <w:jc w:val="both"/>
            </w:pPr>
            <w:r>
              <w:t>It is the com</w:t>
            </w:r>
            <w:r>
              <w:t>mittee's opinion that rulemaking authority is expressly granted to the Texas Supreme Court in SECTION 17 of this bill.</w:t>
            </w:r>
          </w:p>
          <w:p w14:paraId="23B36C6F" w14:textId="77777777" w:rsidR="008423E4" w:rsidRPr="00E21FDC" w:rsidRDefault="008423E4" w:rsidP="00971D66">
            <w:pPr>
              <w:rPr>
                <w:b/>
              </w:rPr>
            </w:pPr>
          </w:p>
        </w:tc>
      </w:tr>
      <w:tr w:rsidR="00317DCB" w14:paraId="51EF01AD" w14:textId="77777777" w:rsidTr="00345119">
        <w:tc>
          <w:tcPr>
            <w:tcW w:w="9576" w:type="dxa"/>
          </w:tcPr>
          <w:p w14:paraId="6212F6E2" w14:textId="77777777" w:rsidR="008423E4" w:rsidRPr="00A8133F" w:rsidRDefault="000D4C07" w:rsidP="00971D66">
            <w:pPr>
              <w:rPr>
                <w:b/>
              </w:rPr>
            </w:pPr>
            <w:r w:rsidRPr="009C1E9A">
              <w:rPr>
                <w:b/>
                <w:u w:val="single"/>
              </w:rPr>
              <w:t>ANALYSIS</w:t>
            </w:r>
            <w:r>
              <w:rPr>
                <w:b/>
              </w:rPr>
              <w:t xml:space="preserve"> </w:t>
            </w:r>
          </w:p>
          <w:p w14:paraId="0C96339E" w14:textId="77777777" w:rsidR="008423E4" w:rsidRDefault="008423E4" w:rsidP="00971D66"/>
          <w:p w14:paraId="25EFE2C7" w14:textId="004C0854" w:rsidR="000D0C59" w:rsidRDefault="000D4C07" w:rsidP="00971D66">
            <w:pPr>
              <w:pStyle w:val="Header"/>
              <w:tabs>
                <w:tab w:val="clear" w:pos="4320"/>
                <w:tab w:val="clear" w:pos="8640"/>
              </w:tabs>
              <w:jc w:val="both"/>
            </w:pPr>
            <w:r w:rsidRPr="00F200E0">
              <w:t>S.B. 1624</w:t>
            </w:r>
            <w:r w:rsidR="0090616F">
              <w:t xml:space="preserve"> </w:t>
            </w:r>
            <w:r w:rsidR="00916B05">
              <w:t>amends</w:t>
            </w:r>
            <w:r w:rsidR="0090616F">
              <w:t xml:space="preserve"> the </w:t>
            </w:r>
            <w:r w:rsidR="00916B05">
              <w:t>Estates</w:t>
            </w:r>
            <w:r w:rsidR="0090616F">
              <w:t xml:space="preserve"> </w:t>
            </w:r>
            <w:r w:rsidR="00916B05">
              <w:t xml:space="preserve">Code to </w:t>
            </w:r>
            <w:r w:rsidR="00F40894">
              <w:t>require a</w:t>
            </w:r>
            <w:r w:rsidR="00F40894" w:rsidRPr="00F40894">
              <w:t xml:space="preserve">n attorney ad litem appointed for a ward or proposed ward under </w:t>
            </w:r>
            <w:r w:rsidR="00F40894">
              <w:t xml:space="preserve">statutory provisions relating to guardianship to </w:t>
            </w:r>
            <w:r w:rsidR="00F40894" w:rsidRPr="00F40894">
              <w:t>represent the ward's or proposed ward's interests, including the ward's or proposed ward's expressed wishes</w:t>
            </w:r>
            <w:r w:rsidR="00F40894">
              <w:t xml:space="preserve">. </w:t>
            </w:r>
            <w:r w:rsidR="00762B32">
              <w:t xml:space="preserve">The bill specifies that the purposes for which a court is required to appoint an attorney ad litem in a proceeding for the appointment of a guardian includes representing the proposed ward's expressed wishes. </w:t>
            </w:r>
            <w:r>
              <w:t xml:space="preserve">The bill requires an attorney ad litem appointed in a proceeding for </w:t>
            </w:r>
            <w:r w:rsidRPr="000D0C59">
              <w:t>the complete restorati</w:t>
            </w:r>
            <w:r w:rsidRPr="000D0C59">
              <w:t>on of the ward's capacity or for the modification of the ward's guardianship</w:t>
            </w:r>
            <w:r>
              <w:t xml:space="preserve"> to represent the ward's interests, including the ward's expressed interests. The bill establishes that such an</w:t>
            </w:r>
            <w:r w:rsidRPr="006D2755">
              <w:t xml:space="preserve"> attorney ad litem has an attorney-client relationship with the ward </w:t>
            </w:r>
            <w:r>
              <w:t xml:space="preserve">that </w:t>
            </w:r>
            <w:r w:rsidRPr="006D2755">
              <w:t>the attorney</w:t>
            </w:r>
            <w:r>
              <w:t xml:space="preserve"> </w:t>
            </w:r>
            <w:r w:rsidRPr="006D2755">
              <w:t>is appointed to represent</w:t>
            </w:r>
            <w:r>
              <w:t>.</w:t>
            </w:r>
          </w:p>
          <w:p w14:paraId="6B87F23C" w14:textId="77777777" w:rsidR="000D0C59" w:rsidRDefault="000D0C59" w:rsidP="00971D66">
            <w:pPr>
              <w:pStyle w:val="Header"/>
              <w:tabs>
                <w:tab w:val="clear" w:pos="4320"/>
                <w:tab w:val="clear" w:pos="8640"/>
              </w:tabs>
              <w:jc w:val="both"/>
            </w:pPr>
          </w:p>
          <w:p w14:paraId="3F2B8933" w14:textId="7FE84086" w:rsidR="00762B32" w:rsidRDefault="000D4C07" w:rsidP="00971D66">
            <w:pPr>
              <w:pStyle w:val="Header"/>
              <w:tabs>
                <w:tab w:val="clear" w:pos="4320"/>
                <w:tab w:val="clear" w:pos="8640"/>
              </w:tabs>
              <w:jc w:val="both"/>
            </w:pPr>
            <w:r>
              <w:t xml:space="preserve">With respect to the authorization for a person at any time to retain an attorney who holds the requisite certificate to </w:t>
            </w:r>
            <w:r w:rsidRPr="00762B32">
              <w:t>represent the person's interests in a guardianship proceeding instead of having those inte</w:t>
            </w:r>
            <w:r w:rsidRPr="00762B32">
              <w:t>rests represented by an attorney ad litem</w:t>
            </w:r>
            <w:r>
              <w:t xml:space="preserve">, </w:t>
            </w:r>
            <w:r w:rsidR="0064734F">
              <w:t>S.B. 1624</w:t>
            </w:r>
            <w:r>
              <w:t xml:space="preserve"> revises the authorization as follows:</w:t>
            </w:r>
          </w:p>
          <w:p w14:paraId="555FF569" w14:textId="4839E869" w:rsidR="00F40894" w:rsidRDefault="000D4C07" w:rsidP="00971D66">
            <w:pPr>
              <w:pStyle w:val="Header"/>
              <w:numPr>
                <w:ilvl w:val="0"/>
                <w:numId w:val="13"/>
              </w:numPr>
              <w:tabs>
                <w:tab w:val="clear" w:pos="4320"/>
                <w:tab w:val="clear" w:pos="8640"/>
              </w:tabs>
              <w:jc w:val="both"/>
            </w:pPr>
            <w:r>
              <w:t xml:space="preserve">by expanding the authorization to any ward or proposed ward; </w:t>
            </w:r>
          </w:p>
          <w:p w14:paraId="381B4B95" w14:textId="315B8186" w:rsidR="00762B32" w:rsidRDefault="000D4C07" w:rsidP="00971D66">
            <w:pPr>
              <w:pStyle w:val="Header"/>
              <w:numPr>
                <w:ilvl w:val="0"/>
                <w:numId w:val="13"/>
              </w:numPr>
              <w:tabs>
                <w:tab w:val="clear" w:pos="4320"/>
                <w:tab w:val="clear" w:pos="8640"/>
              </w:tabs>
              <w:jc w:val="both"/>
            </w:pPr>
            <w:r>
              <w:t>by specifying that the purposes for which the attorney is retained is to represent the ward's or propos</w:t>
            </w:r>
            <w:r>
              <w:t>ed ward's expressed wishes; and</w:t>
            </w:r>
          </w:p>
          <w:p w14:paraId="1E84D171" w14:textId="342A8129" w:rsidR="00BD3122" w:rsidRDefault="000D4C07" w:rsidP="00971D66">
            <w:pPr>
              <w:pStyle w:val="Header"/>
              <w:numPr>
                <w:ilvl w:val="0"/>
                <w:numId w:val="13"/>
              </w:numPr>
              <w:tabs>
                <w:tab w:val="clear" w:pos="4320"/>
                <w:tab w:val="clear" w:pos="8640"/>
              </w:tabs>
              <w:jc w:val="both"/>
            </w:pPr>
            <w:r>
              <w:t xml:space="preserve">by specifying that the proceedings in which the attorney may represent the ward or proposed ward include </w:t>
            </w:r>
            <w:r w:rsidRPr="00BD3122">
              <w:t>a proceeding involving the complete restoration of the ward's capacity or modification of the ward's guardianshi</w:t>
            </w:r>
            <w:r>
              <w:t>p.</w:t>
            </w:r>
          </w:p>
          <w:p w14:paraId="5CF0BA11" w14:textId="163C40A5" w:rsidR="000007CE" w:rsidRDefault="000D4C07" w:rsidP="00971D66">
            <w:pPr>
              <w:pStyle w:val="Header"/>
              <w:tabs>
                <w:tab w:val="clear" w:pos="4320"/>
                <w:tab w:val="clear" w:pos="8640"/>
              </w:tabs>
              <w:jc w:val="both"/>
            </w:pPr>
            <w:r>
              <w:t xml:space="preserve">However, the bill </w:t>
            </w:r>
            <w:r w:rsidR="006E0065">
              <w:t xml:space="preserve">authorizes the </w:t>
            </w:r>
            <w:r w:rsidR="006E0065" w:rsidRPr="006E0065">
              <w:t>court</w:t>
            </w:r>
            <w:r w:rsidR="006E0065">
              <w:t>, o</w:t>
            </w:r>
            <w:r w:rsidR="006E0065" w:rsidRPr="006E0065">
              <w:t xml:space="preserve">n the motion of a party to a guardianship proceeding or on the court's own motion, </w:t>
            </w:r>
            <w:r w:rsidR="006E0065">
              <w:t xml:space="preserve">to </w:t>
            </w:r>
            <w:r w:rsidR="006E0065" w:rsidRPr="006E0065">
              <w:t xml:space="preserve">hold a hearing on </w:t>
            </w:r>
            <w:r w:rsidR="006E0065">
              <w:t xml:space="preserve">such a </w:t>
            </w:r>
            <w:r w:rsidR="006E0065" w:rsidRPr="006E0065">
              <w:t>ward's or proposed ward's capacity to retain an attorney</w:t>
            </w:r>
            <w:r w:rsidR="006E0065">
              <w:t xml:space="preserve"> instead of being represented by an attorney ad litem</w:t>
            </w:r>
            <w:r w:rsidR="006E0065" w:rsidRPr="006E0065">
              <w:t xml:space="preserve">. </w:t>
            </w:r>
            <w:r w:rsidR="006E0065">
              <w:t>The bill establishes that t</w:t>
            </w:r>
            <w:r w:rsidR="006E0065" w:rsidRPr="006E0065">
              <w:t xml:space="preserve">he burden of proof is on the party motioning the court. If the court finds by a preponderance of evidence that the ward or proposed ward does not understand the guardianship proceeding or the purpose for which the attorney was retained, the court may appoint an attorney ad litem under </w:t>
            </w:r>
            <w:r w:rsidR="006E0065">
              <w:t xml:space="preserve">applicable statutory provisions. </w:t>
            </w:r>
            <w:r w:rsidR="00F37692">
              <w:t xml:space="preserve">The bill replaces the authorization for a court to remove an attorney ad litem appointed </w:t>
            </w:r>
            <w:r w:rsidR="00812C06">
              <w:t xml:space="preserve">for </w:t>
            </w:r>
            <w:r w:rsidR="00F37692">
              <w:t xml:space="preserve">a proceeding for the appointment of a guardian if the court finds that the ward or the proposed ward has capacity to contract with a requirement for the court to remove an attorney ad litem </w:t>
            </w:r>
            <w:r w:rsidR="00812C06">
              <w:t>appointed for a proceeding for the appointment of a guardian, a</w:t>
            </w:r>
            <w:r w:rsidR="00812C06" w:rsidRPr="006E2B35">
              <w:t xml:space="preserve"> proceeding for the complete restoration of the ward's capacity or for the modification of the ward's guardianship</w:t>
            </w:r>
            <w:r w:rsidR="00812C06">
              <w:t xml:space="preserve">, or another applicable proceeding </w:t>
            </w:r>
            <w:r w:rsidR="00F37692">
              <w:t xml:space="preserve">if the ward or proposed ward has retained </w:t>
            </w:r>
            <w:r w:rsidR="00812C06">
              <w:t xml:space="preserve">an </w:t>
            </w:r>
            <w:r w:rsidR="00F37692">
              <w:t>attorney.</w:t>
            </w:r>
            <w:r w:rsidR="000D0C59">
              <w:t xml:space="preserve"> </w:t>
            </w:r>
            <w:r w:rsidR="007F12F6">
              <w:t xml:space="preserve">The bill </w:t>
            </w:r>
            <w:r w:rsidR="00624FAF">
              <w:t xml:space="preserve">includes </w:t>
            </w:r>
            <w:r w:rsidR="007F12F6">
              <w:t xml:space="preserve">an attorney retained by a ward or proposed ward </w:t>
            </w:r>
            <w:r w:rsidR="00624FAF">
              <w:t xml:space="preserve">among the attorneys that are required </w:t>
            </w:r>
            <w:r w:rsidR="007F12F6">
              <w:t xml:space="preserve">to </w:t>
            </w:r>
            <w:r w:rsidR="001D017F">
              <w:t>be provided</w:t>
            </w:r>
            <w:r w:rsidR="007F12F6">
              <w:t xml:space="preserve"> </w:t>
            </w:r>
            <w:r w:rsidR="00624FAF">
              <w:t xml:space="preserve">copies of </w:t>
            </w:r>
            <w:r w:rsidR="00624FAF" w:rsidRPr="00624FAF">
              <w:t>all of the current records in the guardianship case</w:t>
            </w:r>
            <w:r w:rsidR="00624FAF">
              <w:t xml:space="preserve"> and that may have access to all of the </w:t>
            </w:r>
            <w:r w:rsidR="00624FAF" w:rsidRPr="00624FAF">
              <w:t>proposed ward's relevant medical, psychological, and intellectual testing records</w:t>
            </w:r>
            <w:r w:rsidR="00624FAF">
              <w:t xml:space="preserve">. </w:t>
            </w:r>
          </w:p>
          <w:p w14:paraId="6354972A" w14:textId="78E970A7" w:rsidR="00995C2D" w:rsidRDefault="00995C2D" w:rsidP="00971D66">
            <w:pPr>
              <w:pStyle w:val="Header"/>
              <w:tabs>
                <w:tab w:val="clear" w:pos="4320"/>
                <w:tab w:val="clear" w:pos="8640"/>
              </w:tabs>
              <w:jc w:val="both"/>
            </w:pPr>
          </w:p>
          <w:p w14:paraId="30AC19FE" w14:textId="77777777" w:rsidR="00B31BFB" w:rsidRDefault="000D4C07" w:rsidP="00971D66">
            <w:pPr>
              <w:pStyle w:val="Header"/>
              <w:jc w:val="both"/>
            </w:pPr>
            <w:r w:rsidRPr="00995C2D">
              <w:t xml:space="preserve">S.B. 1624 </w:t>
            </w:r>
            <w:r>
              <w:t xml:space="preserve">prohibits a person appointed as a guardian ad litem </w:t>
            </w:r>
            <w:r w:rsidR="00A07490">
              <w:t xml:space="preserve">for purposes of representing the interests of an incapacitated person in a guardianship proceeding </w:t>
            </w:r>
            <w:r>
              <w:t>from being any of the following:</w:t>
            </w:r>
          </w:p>
          <w:p w14:paraId="6DF88774" w14:textId="77777777" w:rsidR="00B31BFB" w:rsidRDefault="000D4C07" w:rsidP="00971D66">
            <w:pPr>
              <w:pStyle w:val="Header"/>
              <w:numPr>
                <w:ilvl w:val="0"/>
                <w:numId w:val="14"/>
              </w:numPr>
              <w:jc w:val="both"/>
            </w:pPr>
            <w:r>
              <w:t>an interested person</w:t>
            </w:r>
            <w:r w:rsidR="005274F6">
              <w:t xml:space="preserve"> who is </w:t>
            </w:r>
            <w:r w:rsidR="005274F6" w:rsidRPr="005274F6">
              <w:t>an heir, devisee, spouse, creditor, or any other person having a property right in or claim against an estate being administered</w:t>
            </w:r>
            <w:r>
              <w:t xml:space="preserve">; or </w:t>
            </w:r>
          </w:p>
          <w:p w14:paraId="66ACDF9C" w14:textId="756143F3" w:rsidR="00995C2D" w:rsidRDefault="000D4C07" w:rsidP="00971D66">
            <w:pPr>
              <w:pStyle w:val="Header"/>
              <w:numPr>
                <w:ilvl w:val="0"/>
                <w:numId w:val="14"/>
              </w:numPr>
              <w:jc w:val="both"/>
            </w:pPr>
            <w:r>
              <w:t>an attorney ad litem appointed for the guardianship proceeding</w:t>
            </w:r>
            <w:r w:rsidR="005274F6">
              <w:t xml:space="preserve">, </w:t>
            </w:r>
            <w:r w:rsidR="00B31BFB">
              <w:t xml:space="preserve">except as provided by statutory provisions relating to the appointment of a guardian ad litem in the interest of judicial economy, the appointment of the attorney ad litem for purposes of the complete restoration of the ward's capacity or for modification of the guardianship, and </w:t>
            </w:r>
            <w:r w:rsidR="00650B56">
              <w:t>the removal of a guardian without notice</w:t>
            </w:r>
            <w:r w:rsidR="005274F6">
              <w:t xml:space="preserve">. </w:t>
            </w:r>
          </w:p>
          <w:p w14:paraId="626C05FF" w14:textId="77777777" w:rsidR="009247A5" w:rsidRDefault="009247A5" w:rsidP="00971D66">
            <w:pPr>
              <w:pStyle w:val="Header"/>
              <w:jc w:val="both"/>
            </w:pPr>
          </w:p>
          <w:p w14:paraId="169EE267" w14:textId="20D14E20" w:rsidR="005274F6" w:rsidRDefault="000D4C07" w:rsidP="00971D66">
            <w:pPr>
              <w:pStyle w:val="Header"/>
              <w:tabs>
                <w:tab w:val="clear" w:pos="4320"/>
                <w:tab w:val="clear" w:pos="8640"/>
              </w:tabs>
              <w:jc w:val="both"/>
            </w:pPr>
            <w:r w:rsidRPr="005274F6">
              <w:t>S.B. 1624</w:t>
            </w:r>
            <w:r>
              <w:t xml:space="preserve"> </w:t>
            </w:r>
            <w:r w:rsidR="0021578C">
              <w:t xml:space="preserve">includes among the </w:t>
            </w:r>
            <w:r w:rsidR="00940CD5">
              <w:t xml:space="preserve">required contents of </w:t>
            </w:r>
            <w:r w:rsidR="00337209">
              <w:t>a</w:t>
            </w:r>
            <w:r w:rsidR="0021578C">
              <w:t xml:space="preserve"> guardian</w:t>
            </w:r>
            <w:r w:rsidR="00337209">
              <w:t>'s</w:t>
            </w:r>
            <w:r w:rsidR="007C02FF">
              <w:t xml:space="preserve"> sworn affidavit statements indicating </w:t>
            </w:r>
            <w:r w:rsidR="00337209">
              <w:t xml:space="preserve">the </w:t>
            </w:r>
            <w:r w:rsidR="007C02FF" w:rsidRPr="007C02FF">
              <w:t>supports and services the ward has received or is currently receiving</w:t>
            </w:r>
            <w:r w:rsidR="007C02FF">
              <w:t xml:space="preserve">. The bill requires </w:t>
            </w:r>
            <w:r w:rsidR="00940CD5">
              <w:t xml:space="preserve">such </w:t>
            </w:r>
            <w:r w:rsidR="007C02FF" w:rsidRPr="007C02FF">
              <w:t xml:space="preserve">statements </w:t>
            </w:r>
            <w:r w:rsidR="007C02FF">
              <w:t xml:space="preserve">to </w:t>
            </w:r>
            <w:r w:rsidR="007C02FF" w:rsidRPr="007C02FF">
              <w:t>include</w:t>
            </w:r>
            <w:r w:rsidR="007C02FF">
              <w:t xml:space="preserve"> the following</w:t>
            </w:r>
            <w:r w:rsidR="007C02FF" w:rsidRPr="007C02FF">
              <w:t>:</w:t>
            </w:r>
          </w:p>
          <w:p w14:paraId="34BD8B99" w14:textId="1EFAE360" w:rsidR="007C02FF" w:rsidRDefault="000D4C07" w:rsidP="00971D66">
            <w:pPr>
              <w:pStyle w:val="Header"/>
              <w:numPr>
                <w:ilvl w:val="0"/>
                <w:numId w:val="3"/>
              </w:numPr>
              <w:jc w:val="both"/>
            </w:pPr>
            <w:r>
              <w:t xml:space="preserve">information regarding actions the guardian is taking to encourage the </w:t>
            </w:r>
            <w:r>
              <w:t>development of the ward's maximum self-reliance and independence;</w:t>
            </w:r>
          </w:p>
          <w:p w14:paraId="6018BDD4" w14:textId="7BF1091D" w:rsidR="007C02FF" w:rsidRDefault="000D4C07" w:rsidP="00971D66">
            <w:pPr>
              <w:pStyle w:val="Header"/>
              <w:numPr>
                <w:ilvl w:val="0"/>
                <w:numId w:val="3"/>
              </w:numPr>
              <w:tabs>
                <w:tab w:val="clear" w:pos="4320"/>
                <w:tab w:val="clear" w:pos="8640"/>
              </w:tabs>
              <w:jc w:val="both"/>
            </w:pPr>
            <w:r>
              <w:t xml:space="preserve">a list of all the supports and services the ward is currently receiving, including </w:t>
            </w:r>
            <w:r w:rsidR="00337209">
              <w:t xml:space="preserve">certain relevant information </w:t>
            </w:r>
            <w:r w:rsidR="004C4065">
              <w:t xml:space="preserve">regarding medical and mental health services </w:t>
            </w:r>
            <w:r w:rsidR="0033244F">
              <w:t>provided</w:t>
            </w:r>
            <w:r w:rsidR="00337209">
              <w:t>;</w:t>
            </w:r>
          </w:p>
          <w:p w14:paraId="332FA976" w14:textId="15E15BAA" w:rsidR="007C02FF" w:rsidRDefault="000D4C07" w:rsidP="00971D66">
            <w:pPr>
              <w:pStyle w:val="Header"/>
              <w:numPr>
                <w:ilvl w:val="0"/>
                <w:numId w:val="3"/>
              </w:numPr>
              <w:jc w:val="both"/>
            </w:pPr>
            <w:r>
              <w:t>where the ward receives</w:t>
            </w:r>
            <w:r>
              <w:t xml:space="preserve"> </w:t>
            </w:r>
            <w:r w:rsidR="004C4065">
              <w:t>such</w:t>
            </w:r>
            <w:r>
              <w:t xml:space="preserve"> supports and services;</w:t>
            </w:r>
          </w:p>
          <w:p w14:paraId="74BCC921" w14:textId="6077195E" w:rsidR="007C02FF" w:rsidRDefault="000D4C07" w:rsidP="00971D66">
            <w:pPr>
              <w:pStyle w:val="Header"/>
              <w:numPr>
                <w:ilvl w:val="0"/>
                <w:numId w:val="3"/>
              </w:numPr>
              <w:jc w:val="both"/>
            </w:pPr>
            <w:r>
              <w:t xml:space="preserve">who provides the supports and services </w:t>
            </w:r>
            <w:r w:rsidR="009247A5">
              <w:t>received by the ward</w:t>
            </w:r>
            <w:r>
              <w:t>;</w:t>
            </w:r>
          </w:p>
          <w:p w14:paraId="19A56A3E" w14:textId="541526A1" w:rsidR="007C02FF" w:rsidRDefault="000D4C07" w:rsidP="00971D66">
            <w:pPr>
              <w:pStyle w:val="Header"/>
              <w:numPr>
                <w:ilvl w:val="0"/>
                <w:numId w:val="3"/>
              </w:numPr>
              <w:jc w:val="both"/>
            </w:pPr>
            <w:r>
              <w:t>a list of the supports and services the ward previously received or attempted to receive and why the support or service was discontinued or not received; and</w:t>
            </w:r>
          </w:p>
          <w:p w14:paraId="2374E6A9" w14:textId="4A77D584" w:rsidR="007C02FF" w:rsidRDefault="000D4C07" w:rsidP="00971D66">
            <w:pPr>
              <w:pStyle w:val="Header"/>
              <w:numPr>
                <w:ilvl w:val="0"/>
                <w:numId w:val="3"/>
              </w:numPr>
              <w:tabs>
                <w:tab w:val="clear" w:pos="4320"/>
                <w:tab w:val="clear" w:pos="8640"/>
              </w:tabs>
              <w:jc w:val="both"/>
            </w:pPr>
            <w:r>
              <w:t>the guar</w:t>
            </w:r>
            <w:r>
              <w:t>dian's opinion on whether the ward has the capacity or sufficient capacity with supports and services for complete restoration of the ward's capacity or modification of the guardianship or the reasons why the ward does not have the capacity or sufficient c</w:t>
            </w:r>
            <w:r>
              <w:t>apacity with supports and services for complete restoration of the ward's capacity or modification of the guardianship.</w:t>
            </w:r>
          </w:p>
          <w:p w14:paraId="447C92D8" w14:textId="77777777" w:rsidR="00D44F4D" w:rsidRDefault="00D44F4D" w:rsidP="00971D66">
            <w:pPr>
              <w:pStyle w:val="Header"/>
              <w:tabs>
                <w:tab w:val="clear" w:pos="4320"/>
                <w:tab w:val="clear" w:pos="8640"/>
              </w:tabs>
              <w:jc w:val="both"/>
            </w:pPr>
          </w:p>
          <w:p w14:paraId="4C11C444" w14:textId="77777777" w:rsidR="004C4065" w:rsidRDefault="000D4C07" w:rsidP="00971D66">
            <w:pPr>
              <w:pStyle w:val="Header"/>
              <w:tabs>
                <w:tab w:val="clear" w:pos="4320"/>
                <w:tab w:val="clear" w:pos="8640"/>
              </w:tabs>
              <w:jc w:val="both"/>
            </w:pPr>
            <w:r w:rsidRPr="005274F6">
              <w:t>S.B. 1624</w:t>
            </w:r>
            <w:r w:rsidR="00D44F4D">
              <w:t xml:space="preserve"> authorizes a</w:t>
            </w:r>
            <w:r w:rsidR="00D44F4D" w:rsidRPr="00D44F4D">
              <w:t xml:space="preserve"> court in which the guardianship proceeding is pending </w:t>
            </w:r>
            <w:r>
              <w:t>to</w:t>
            </w:r>
            <w:r w:rsidR="00D44F4D" w:rsidRPr="00D44F4D">
              <w:t xml:space="preserve"> conduct a hearing </w:t>
            </w:r>
            <w:r w:rsidR="00D44F4D">
              <w:t>t</w:t>
            </w:r>
            <w:r w:rsidR="00D44F4D" w:rsidRPr="00D44F4D">
              <w:t>o determine whether a guardianship should be continued, modified, or terminated.</w:t>
            </w:r>
            <w:r>
              <w:t xml:space="preserve"> </w:t>
            </w:r>
          </w:p>
          <w:p w14:paraId="740A507D" w14:textId="77777777" w:rsidR="004C4065" w:rsidRDefault="004C4065" w:rsidP="00971D66">
            <w:pPr>
              <w:pStyle w:val="Header"/>
              <w:tabs>
                <w:tab w:val="clear" w:pos="4320"/>
                <w:tab w:val="clear" w:pos="8640"/>
              </w:tabs>
              <w:jc w:val="both"/>
            </w:pPr>
          </w:p>
          <w:p w14:paraId="3E8B8E84" w14:textId="7A46DE37" w:rsidR="00211BBC" w:rsidRDefault="000D4C07" w:rsidP="00971D66">
            <w:pPr>
              <w:pStyle w:val="Header"/>
              <w:tabs>
                <w:tab w:val="clear" w:pos="4320"/>
                <w:tab w:val="clear" w:pos="8640"/>
              </w:tabs>
              <w:jc w:val="both"/>
            </w:pPr>
            <w:r w:rsidRPr="004C4065">
              <w:t xml:space="preserve">S.B. 1624 </w:t>
            </w:r>
            <w:r w:rsidR="0095381E">
              <w:t xml:space="preserve">replaces </w:t>
            </w:r>
            <w:r w:rsidR="00E4768F">
              <w:t xml:space="preserve">the </w:t>
            </w:r>
            <w:r w:rsidR="0095381E">
              <w:t xml:space="preserve">authorization for </w:t>
            </w:r>
            <w:r w:rsidR="0095381E" w:rsidRPr="0095381E">
              <w:t xml:space="preserve">a statutory probate court </w:t>
            </w:r>
            <w:r w:rsidR="0095381E">
              <w:t xml:space="preserve">in its annual review of a guardianship to review any report prepared by an applicable court investigator, guardian ad litem, </w:t>
            </w:r>
            <w:r w:rsidR="00626AAA">
              <w:t xml:space="preserve">or </w:t>
            </w:r>
            <w:r w:rsidR="0095381E">
              <w:t>court visitor</w:t>
            </w:r>
            <w:r w:rsidR="00E4768F">
              <w:t xml:space="preserve">; </w:t>
            </w:r>
            <w:r w:rsidR="001D017F">
              <w:t>conduct a hearing</w:t>
            </w:r>
            <w:r w:rsidR="00E4768F">
              <w:t xml:space="preserve">; or </w:t>
            </w:r>
            <w:r w:rsidR="001D017F">
              <w:t xml:space="preserve">review the annual account of the estate or </w:t>
            </w:r>
            <w:r w:rsidR="00E4768F">
              <w:t>the annual report relating to the support and maintenance of the ward</w:t>
            </w:r>
            <w:r w:rsidR="00626AAA">
              <w:t xml:space="preserve"> with a requirement for </w:t>
            </w:r>
            <w:r w:rsidR="0033244F">
              <w:t>a statutory probate</w:t>
            </w:r>
            <w:r w:rsidR="00626AAA">
              <w:t xml:space="preserve"> court to review any such report.</w:t>
            </w:r>
            <w:r w:rsidR="00E4768F">
              <w:t xml:space="preserve"> The bill removes the authorization for a statutory probate court, in reviewing a guardianship, to conduct a hearing. </w:t>
            </w:r>
            <w:r w:rsidR="00FB1F89">
              <w:t>The bill</w:t>
            </w:r>
            <w:r w:rsidR="0062737F">
              <w:t xml:space="preserve"> requires </w:t>
            </w:r>
            <w:r w:rsidR="0062737F" w:rsidRPr="0062737F">
              <w:t>the court investigator or court visitor</w:t>
            </w:r>
            <w:r>
              <w:t xml:space="preserve"> in the guardianship proceeding</w:t>
            </w:r>
            <w:r w:rsidR="0062737F" w:rsidRPr="0062737F">
              <w:t>, as appropriate,</w:t>
            </w:r>
            <w:r>
              <w:t xml:space="preserve"> </w:t>
            </w:r>
            <w:r w:rsidR="0062737F" w:rsidRPr="0062737F">
              <w:t>if a</w:t>
            </w:r>
            <w:r w:rsidR="0062737F">
              <w:t>n investigation report by a court invest</w:t>
            </w:r>
            <w:r>
              <w:t>igator</w:t>
            </w:r>
            <w:r w:rsidR="0062737F">
              <w:t xml:space="preserve"> or an evaluation report by an appointed court visitor</w:t>
            </w:r>
            <w:r w:rsidR="0062737F" w:rsidRPr="0062737F">
              <w:t xml:space="preserve"> is required</w:t>
            </w:r>
            <w:r w:rsidR="00882014">
              <w:t xml:space="preserve"> and unless a court orders that a report be made more frequently</w:t>
            </w:r>
            <w:r w:rsidR="0062737F" w:rsidRPr="0062737F">
              <w:t xml:space="preserve">, </w:t>
            </w:r>
            <w:r w:rsidR="0062737F">
              <w:t>to</w:t>
            </w:r>
            <w:r w:rsidR="0062737F" w:rsidRPr="0062737F">
              <w:t xml:space="preserve"> prepare an additional </w:t>
            </w:r>
            <w:r>
              <w:t xml:space="preserve">investigation or evaluation </w:t>
            </w:r>
            <w:r w:rsidR="0062737F" w:rsidRPr="0062737F">
              <w:t xml:space="preserve">report every three years beginning on the date the original letters of guardianship are issued </w:t>
            </w:r>
            <w:r w:rsidR="0062737F">
              <w:t>u</w:t>
            </w:r>
            <w:r w:rsidR="0062737F" w:rsidRPr="0062737F">
              <w:t>nless a court orders that a report be completed more frequently.</w:t>
            </w:r>
            <w:r>
              <w:t xml:space="preserve"> The bill requires the court investigator or court visitor, as appropriate, before preparing such an additional report to</w:t>
            </w:r>
            <w:r w:rsidR="00FB1F89">
              <w:t xml:space="preserve"> do the following:</w:t>
            </w:r>
          </w:p>
          <w:p w14:paraId="0AE7304E" w14:textId="58EF319A" w:rsidR="00211BBC" w:rsidRDefault="000D4C07" w:rsidP="00971D66">
            <w:pPr>
              <w:pStyle w:val="Header"/>
              <w:numPr>
                <w:ilvl w:val="0"/>
                <w:numId w:val="7"/>
              </w:numPr>
              <w:jc w:val="both"/>
            </w:pPr>
            <w:r>
              <w:t>meet with the ward in perso</w:t>
            </w:r>
            <w:r>
              <w:t>n, using necessary and appropriate communication supports;</w:t>
            </w:r>
          </w:p>
          <w:p w14:paraId="1D83DD32" w14:textId="75FDF328" w:rsidR="00211BBC" w:rsidRDefault="000D4C07" w:rsidP="00971D66">
            <w:pPr>
              <w:pStyle w:val="Header"/>
              <w:numPr>
                <w:ilvl w:val="0"/>
                <w:numId w:val="7"/>
              </w:numPr>
              <w:jc w:val="both"/>
            </w:pPr>
            <w:r>
              <w:t>present the bill of rights for wards to the ward in the ward's preferred language and manner of communication;</w:t>
            </w:r>
          </w:p>
          <w:p w14:paraId="5E976787" w14:textId="2A664223" w:rsidR="00211BBC" w:rsidRDefault="000D4C07" w:rsidP="00971D66">
            <w:pPr>
              <w:pStyle w:val="Header"/>
              <w:numPr>
                <w:ilvl w:val="0"/>
                <w:numId w:val="7"/>
              </w:numPr>
              <w:jc w:val="both"/>
            </w:pPr>
            <w:r>
              <w:t>document the ward's statement of guardianship</w:t>
            </w:r>
            <w:r w:rsidR="00FB1F89">
              <w:t xml:space="preserve">; </w:t>
            </w:r>
            <w:r>
              <w:t>and</w:t>
            </w:r>
          </w:p>
          <w:p w14:paraId="0683B0EC" w14:textId="30041541" w:rsidR="00211BBC" w:rsidRDefault="000D4C07" w:rsidP="00971D66">
            <w:pPr>
              <w:pStyle w:val="Header"/>
              <w:numPr>
                <w:ilvl w:val="0"/>
                <w:numId w:val="7"/>
              </w:numPr>
              <w:tabs>
                <w:tab w:val="clear" w:pos="4320"/>
                <w:tab w:val="clear" w:pos="8640"/>
              </w:tabs>
              <w:jc w:val="both"/>
            </w:pPr>
            <w:r>
              <w:t xml:space="preserve">document the supports and services </w:t>
            </w:r>
            <w:r>
              <w:t>currently available to the ward and whether the guardian's rights and powers can be limited because a less restrictive alternative to guardianship is appropriate.</w:t>
            </w:r>
          </w:p>
          <w:p w14:paraId="0A0E8A2D" w14:textId="77777777" w:rsidR="00C979D0" w:rsidRDefault="00C979D0" w:rsidP="00971D66">
            <w:pPr>
              <w:pStyle w:val="Header"/>
              <w:tabs>
                <w:tab w:val="clear" w:pos="4320"/>
                <w:tab w:val="clear" w:pos="8640"/>
              </w:tabs>
              <w:jc w:val="both"/>
            </w:pPr>
          </w:p>
          <w:p w14:paraId="605BAA2F" w14:textId="4543D57E" w:rsidR="00211BBC" w:rsidRDefault="000D4C07" w:rsidP="00971D66">
            <w:pPr>
              <w:pStyle w:val="Header"/>
              <w:jc w:val="both"/>
            </w:pPr>
            <w:r w:rsidRPr="00C979D0">
              <w:t>S.B. 1624</w:t>
            </w:r>
            <w:r>
              <w:t xml:space="preserve"> requires the ward's statement </w:t>
            </w:r>
            <w:r>
              <w:t>of guardianship to include whether the ward desires a full restoration of the ward's capacity or modification of the ward's guardianship and any other information the ward wishes to share with the court. The bill provides for the ward's guardianship statem</w:t>
            </w:r>
            <w:r>
              <w:t xml:space="preserve">ent to be </w:t>
            </w:r>
            <w:r w:rsidR="008E35BD">
              <w:t xml:space="preserve">in </w:t>
            </w:r>
            <w:r>
              <w:t xml:space="preserve">written or verbal </w:t>
            </w:r>
            <w:r w:rsidR="008E35BD">
              <w:t xml:space="preserve">form </w:t>
            </w:r>
            <w:r>
              <w:t xml:space="preserve">under </w:t>
            </w:r>
            <w:r w:rsidR="008E35BD">
              <w:t>specified conditions</w:t>
            </w:r>
            <w:r>
              <w:t xml:space="preserve">. </w:t>
            </w:r>
          </w:p>
          <w:p w14:paraId="5D1A2C68" w14:textId="62FB3370" w:rsidR="00C979D0" w:rsidRDefault="00C979D0" w:rsidP="00971D66">
            <w:pPr>
              <w:pStyle w:val="Header"/>
              <w:jc w:val="both"/>
            </w:pPr>
          </w:p>
          <w:p w14:paraId="602E7395" w14:textId="7F75452F" w:rsidR="0095381E" w:rsidRDefault="000D4C07" w:rsidP="00971D66">
            <w:pPr>
              <w:pStyle w:val="Header"/>
              <w:jc w:val="both"/>
            </w:pPr>
            <w:r w:rsidRPr="0095381E">
              <w:t>S.B. 1624</w:t>
            </w:r>
            <w:r w:rsidR="00C979D0">
              <w:t xml:space="preserve"> requires a court that is not a statutory probate court to review</w:t>
            </w:r>
            <w:r w:rsidR="00FB1F89">
              <w:t xml:space="preserve"> </w:t>
            </w:r>
            <w:r w:rsidR="00C979D0">
              <w:t xml:space="preserve">any </w:t>
            </w:r>
            <w:r w:rsidR="00695331">
              <w:t xml:space="preserve">annual </w:t>
            </w:r>
            <w:r w:rsidR="00C979D0">
              <w:t xml:space="preserve">account </w:t>
            </w:r>
            <w:r w:rsidR="00695331">
              <w:t xml:space="preserve">of </w:t>
            </w:r>
            <w:r w:rsidR="003F6B64">
              <w:t xml:space="preserve">the </w:t>
            </w:r>
            <w:r w:rsidR="00695331">
              <w:t xml:space="preserve">estate </w:t>
            </w:r>
            <w:r w:rsidR="00C979D0">
              <w:t>and</w:t>
            </w:r>
            <w:r w:rsidR="00FB1F89">
              <w:t xml:space="preserve"> </w:t>
            </w:r>
            <w:r w:rsidR="00C979D0">
              <w:t xml:space="preserve">any </w:t>
            </w:r>
            <w:r w:rsidR="00695331">
              <w:t xml:space="preserve">annual </w:t>
            </w:r>
            <w:r w:rsidR="00C979D0">
              <w:t xml:space="preserve">report </w:t>
            </w:r>
            <w:r w:rsidR="003F6B64">
              <w:t xml:space="preserve">relating to the support and maintenance of the ward </w:t>
            </w:r>
            <w:r w:rsidR="00422B96">
              <w:t>or</w:t>
            </w:r>
            <w:r w:rsidR="00C979D0">
              <w:t xml:space="preserve"> </w:t>
            </w:r>
            <w:r w:rsidR="00695331">
              <w:t xml:space="preserve">any additional </w:t>
            </w:r>
            <w:r w:rsidR="00422B96">
              <w:t xml:space="preserve">investigation or evaluation </w:t>
            </w:r>
            <w:r w:rsidR="00695331">
              <w:t>reports</w:t>
            </w:r>
            <w:r w:rsidR="00422B96">
              <w:t xml:space="preserve"> prepared by a court investigator or court visitor, as applicable</w:t>
            </w:r>
            <w:r w:rsidR="00FB1F89">
              <w:t xml:space="preserve">. </w:t>
            </w:r>
          </w:p>
          <w:p w14:paraId="632B97CB" w14:textId="77777777" w:rsidR="001A68D7" w:rsidRDefault="001A68D7" w:rsidP="00971D66">
            <w:pPr>
              <w:pStyle w:val="Header"/>
              <w:jc w:val="both"/>
            </w:pPr>
          </w:p>
          <w:p w14:paraId="78DA3206" w14:textId="303B4B12" w:rsidR="00422B96" w:rsidRDefault="000D4C07" w:rsidP="00971D66">
            <w:pPr>
              <w:pStyle w:val="Header"/>
              <w:tabs>
                <w:tab w:val="clear" w:pos="4320"/>
                <w:tab w:val="clear" w:pos="8640"/>
              </w:tabs>
              <w:jc w:val="both"/>
            </w:pPr>
            <w:r w:rsidRPr="005274F6">
              <w:t xml:space="preserve">S.B. 1624 </w:t>
            </w:r>
            <w:r>
              <w:t xml:space="preserve">authorizes a ward to have private communications with the ward's physicians or other medical professionals, </w:t>
            </w:r>
            <w:r w:rsidR="003F6B64">
              <w:t xml:space="preserve">unless limited by the court or otherwise restricted by law or </w:t>
            </w:r>
            <w:r>
              <w:t>the court, after a hearing requested by the ward's guardian, orders the private communications to be limited due to the risk of substantial harm to the ward or the communications being unduly burdensome to the physicia</w:t>
            </w:r>
            <w:r>
              <w:t>n or medical professional.</w:t>
            </w:r>
          </w:p>
          <w:p w14:paraId="1FA7B44C" w14:textId="77777777" w:rsidR="001A68D7" w:rsidRDefault="001A68D7" w:rsidP="00971D66">
            <w:pPr>
              <w:pStyle w:val="Header"/>
              <w:tabs>
                <w:tab w:val="clear" w:pos="4320"/>
                <w:tab w:val="clear" w:pos="8640"/>
              </w:tabs>
              <w:jc w:val="both"/>
            </w:pPr>
          </w:p>
          <w:p w14:paraId="53D032E7" w14:textId="6FF04104" w:rsidR="00990724" w:rsidRDefault="000D4C07" w:rsidP="00971D66">
            <w:pPr>
              <w:pStyle w:val="Header"/>
              <w:jc w:val="both"/>
            </w:pPr>
            <w:r w:rsidRPr="005274F6">
              <w:t>S.B. 1624</w:t>
            </w:r>
            <w:r w:rsidR="00832BC3">
              <w:t xml:space="preserve"> </w:t>
            </w:r>
            <w:r w:rsidR="00F4372A">
              <w:t>replaces requirements relating to presenting a physician's letter or certificate before the court for purposes of the court granting an order to completely restore a ward's capacity or modify a guardianship with requirements added by the bill.</w:t>
            </w:r>
            <w:r>
              <w:t xml:space="preserve"> The bill also repeals the following Estates Code provisions:</w:t>
            </w:r>
          </w:p>
          <w:p w14:paraId="2E46E4C0" w14:textId="77777777" w:rsidR="00990724" w:rsidRDefault="000D4C07" w:rsidP="00971D66">
            <w:pPr>
              <w:pStyle w:val="Header"/>
              <w:numPr>
                <w:ilvl w:val="0"/>
                <w:numId w:val="15"/>
              </w:numPr>
              <w:jc w:val="both"/>
            </w:pPr>
            <w:r>
              <w:t>the provision that establishes that a</w:t>
            </w:r>
            <w:r w:rsidRPr="0013723C">
              <w:t xml:space="preserve"> written letter or certificate from a physician </w:t>
            </w:r>
            <w:r>
              <w:t xml:space="preserve">regarding a ward </w:t>
            </w:r>
            <w:r w:rsidRPr="0013723C">
              <w:t xml:space="preserve">is not required before the appointment of </w:t>
            </w:r>
            <w:r>
              <w:t>a</w:t>
            </w:r>
            <w:r w:rsidRPr="0013723C">
              <w:t xml:space="preserve"> court investigator or a guardian ad litem to investigate the ward's circumstance</w:t>
            </w:r>
            <w:r>
              <w:t xml:space="preserve">s; and </w:t>
            </w:r>
          </w:p>
          <w:p w14:paraId="4F6BD44D" w14:textId="6DCE2D05" w:rsidR="00990724" w:rsidRDefault="000D4C07" w:rsidP="00971D66">
            <w:pPr>
              <w:pStyle w:val="Header"/>
              <w:numPr>
                <w:ilvl w:val="0"/>
                <w:numId w:val="15"/>
              </w:numPr>
              <w:jc w:val="both"/>
            </w:pPr>
            <w:r>
              <w:t>the authorization for a</w:t>
            </w:r>
            <w:r w:rsidRPr="004E7E74">
              <w:t xml:space="preserve"> guardian ad litem </w:t>
            </w:r>
            <w:r>
              <w:t>appointed to investigate a ward's circumstances</w:t>
            </w:r>
            <w:r w:rsidRPr="004E7E74">
              <w:t xml:space="preserve"> </w:t>
            </w:r>
            <w:r>
              <w:t xml:space="preserve">to </w:t>
            </w:r>
            <w:r w:rsidRPr="004E7E74">
              <w:t>also be appointed by the court to serve as attorney ad litem in a proceedi</w:t>
            </w:r>
            <w:r w:rsidRPr="004E7E74">
              <w:t>ng for complete restoration of the ward's capacity or for the modification of guardianship</w:t>
            </w:r>
            <w:r>
              <w:t>.</w:t>
            </w:r>
          </w:p>
          <w:p w14:paraId="7459FB28" w14:textId="77777777" w:rsidR="00990724" w:rsidRDefault="00990724" w:rsidP="00971D66">
            <w:pPr>
              <w:pStyle w:val="Header"/>
              <w:jc w:val="both"/>
            </w:pPr>
          </w:p>
          <w:p w14:paraId="40D7A9B8" w14:textId="77650C11" w:rsidR="00832BC3" w:rsidRDefault="000D4C07" w:rsidP="00971D66">
            <w:pPr>
              <w:pStyle w:val="Header"/>
              <w:jc w:val="both"/>
            </w:pPr>
            <w:r>
              <w:t xml:space="preserve">With respect to the replaced requirements, </w:t>
            </w:r>
            <w:r w:rsidR="007A03CB">
              <w:t xml:space="preserve">S.B. 1624 </w:t>
            </w:r>
            <w:r>
              <w:t>requires an applicant for a court order fo</w:t>
            </w:r>
            <w:r w:rsidRPr="00832BC3">
              <w:t xml:space="preserve">r complete restoration of </w:t>
            </w:r>
            <w:r w:rsidR="00F37EA0">
              <w:t>a</w:t>
            </w:r>
            <w:r w:rsidRPr="00832BC3">
              <w:t xml:space="preserve"> ward's capacity or modification of guard</w:t>
            </w:r>
            <w:r w:rsidRPr="00832BC3">
              <w:t>ianship</w:t>
            </w:r>
            <w:r>
              <w:t xml:space="preserve"> to present to the court and the court </w:t>
            </w:r>
            <w:r w:rsidR="00F37EA0">
              <w:t>to</w:t>
            </w:r>
            <w:r>
              <w:t xml:space="preserve"> consider a written letter or certificate as evidence of capacity, or sufficient capacity with supports and services, at a </w:t>
            </w:r>
            <w:r w:rsidR="00BF192C">
              <w:t xml:space="preserve">related </w:t>
            </w:r>
            <w:r>
              <w:t xml:space="preserve">hearing </w:t>
            </w:r>
            <w:r w:rsidR="00F37EA0">
              <w:t>from</w:t>
            </w:r>
            <w:r w:rsidR="0033244F">
              <w:t xml:space="preserve"> the following professionals</w:t>
            </w:r>
            <w:r w:rsidR="005B3183">
              <w:t>:</w:t>
            </w:r>
          </w:p>
          <w:p w14:paraId="325B6836" w14:textId="7202E17E" w:rsidR="00832BC3" w:rsidRDefault="000D4C07" w:rsidP="00971D66">
            <w:pPr>
              <w:pStyle w:val="Header"/>
              <w:numPr>
                <w:ilvl w:val="0"/>
                <w:numId w:val="9"/>
              </w:numPr>
              <w:jc w:val="both"/>
            </w:pPr>
            <w:r>
              <w:t>if the ward's incapacity resulted f</w:t>
            </w:r>
            <w:r>
              <w:t>rom a physical condition or mental condition, a physician licensed in</w:t>
            </w:r>
            <w:r w:rsidR="00F37EA0">
              <w:t xml:space="preserve"> Texas</w:t>
            </w:r>
            <w:r>
              <w:t>; or</w:t>
            </w:r>
          </w:p>
          <w:p w14:paraId="783AD123" w14:textId="55907B46" w:rsidR="00995C2D" w:rsidRDefault="000D4C07" w:rsidP="00971D66">
            <w:pPr>
              <w:pStyle w:val="Header"/>
              <w:numPr>
                <w:ilvl w:val="0"/>
                <w:numId w:val="9"/>
              </w:numPr>
              <w:tabs>
                <w:tab w:val="clear" w:pos="4320"/>
                <w:tab w:val="clear" w:pos="8640"/>
              </w:tabs>
              <w:jc w:val="both"/>
            </w:pPr>
            <w:r>
              <w:t xml:space="preserve">if the ward's incapacity resulted from a mental condition, </w:t>
            </w:r>
            <w:r w:rsidR="00832BC3">
              <w:t xml:space="preserve">a psychologist licensed in </w:t>
            </w:r>
            <w:r w:rsidR="00F37EA0">
              <w:t>Texas</w:t>
            </w:r>
            <w:r w:rsidR="00832BC3">
              <w:t xml:space="preserve"> or certified by the Health and Human Services Commission</w:t>
            </w:r>
            <w:r w:rsidR="00F37EA0">
              <w:t xml:space="preserve"> (HHSC)</w:t>
            </w:r>
            <w:r w:rsidR="00832BC3">
              <w:t xml:space="preserve"> to perform the examination, in accordance with rules adopted by the </w:t>
            </w:r>
            <w:r>
              <w:t xml:space="preserve">executive </w:t>
            </w:r>
            <w:r w:rsidR="00832BC3">
              <w:t xml:space="preserve">commissioner </w:t>
            </w:r>
            <w:r>
              <w:t xml:space="preserve">of HHSC </w:t>
            </w:r>
            <w:r w:rsidR="00832BC3">
              <w:t>governing examinations of that kind.</w:t>
            </w:r>
          </w:p>
          <w:p w14:paraId="13C0140D" w14:textId="22D6213F" w:rsidR="00832BC3" w:rsidRDefault="000D4C07" w:rsidP="00971D66">
            <w:pPr>
              <w:pStyle w:val="Header"/>
              <w:jc w:val="both"/>
            </w:pPr>
            <w:r>
              <w:t>The bill</w:t>
            </w:r>
            <w:r w:rsidR="003A6B2E">
              <w:t xml:space="preserve"> requires the physician or psychologist who provides such a letter or certificate to have experience examining individuals with the physical or mental condition resulting in the ward's incapacity or have an established patient-provider relationship with the ward. The bill requires the letter or certificate to be signed by the physician or psychologist and dated not earlier than the 120th day before the date the application was filed or after the date the application was filed but before the date of the hearing.</w:t>
            </w:r>
            <w:r>
              <w:t xml:space="preserve"> </w:t>
            </w:r>
          </w:p>
          <w:p w14:paraId="2B72EDCE" w14:textId="77777777" w:rsidR="00BC35AD" w:rsidRDefault="00BC35AD" w:rsidP="00971D66">
            <w:pPr>
              <w:pStyle w:val="Header"/>
              <w:jc w:val="both"/>
            </w:pPr>
          </w:p>
          <w:p w14:paraId="23FD82C5" w14:textId="7EF92861" w:rsidR="00023C8F" w:rsidRDefault="000D4C07" w:rsidP="00971D66">
            <w:pPr>
              <w:pStyle w:val="Header"/>
              <w:jc w:val="both"/>
            </w:pPr>
            <w:r w:rsidRPr="00832BC3">
              <w:t>S.B. 1624</w:t>
            </w:r>
            <w:r>
              <w:t xml:space="preserve"> authorizes </w:t>
            </w:r>
            <w:r w:rsidR="005B3183">
              <w:t>a</w:t>
            </w:r>
            <w:r>
              <w:t xml:space="preserve"> court to consider the following evidence of capacity, or sufficient capacity with supports and service</w:t>
            </w:r>
            <w:r>
              <w:t xml:space="preserve">s, at </w:t>
            </w:r>
            <w:r w:rsidR="00BF192C">
              <w:t xml:space="preserve">the </w:t>
            </w:r>
            <w:r>
              <w:t>hearing:</w:t>
            </w:r>
          </w:p>
          <w:p w14:paraId="4F8E81A7" w14:textId="02278719" w:rsidR="00023C8F" w:rsidRDefault="000D4C07" w:rsidP="00971D66">
            <w:pPr>
              <w:pStyle w:val="Header"/>
              <w:numPr>
                <w:ilvl w:val="0"/>
                <w:numId w:val="5"/>
              </w:numPr>
              <w:jc w:val="both"/>
            </w:pPr>
            <w:r>
              <w:t>a statement from a representative of the local mental health authority or the local intellectual and developmental disability authority listing services received by the ward and the effectiveness of those services;</w:t>
            </w:r>
          </w:p>
          <w:p w14:paraId="0373A832" w14:textId="7F82BE33" w:rsidR="00023C8F" w:rsidRDefault="000D4C07" w:rsidP="00971D66">
            <w:pPr>
              <w:pStyle w:val="Header"/>
              <w:numPr>
                <w:ilvl w:val="0"/>
                <w:numId w:val="5"/>
              </w:numPr>
              <w:jc w:val="both"/>
            </w:pPr>
            <w:r>
              <w:t xml:space="preserve">medical </w:t>
            </w:r>
            <w:r>
              <w:t>records;</w:t>
            </w:r>
          </w:p>
          <w:p w14:paraId="5F4DB4A1" w14:textId="55C7A7CE" w:rsidR="00023C8F" w:rsidRDefault="000D4C07" w:rsidP="00971D66">
            <w:pPr>
              <w:pStyle w:val="Header"/>
              <w:numPr>
                <w:ilvl w:val="0"/>
                <w:numId w:val="5"/>
              </w:numPr>
              <w:jc w:val="both"/>
            </w:pPr>
            <w:r>
              <w:t>affidavits of treating professionals regarding the effectiveness of supports and services the ward is receiving;</w:t>
            </w:r>
          </w:p>
          <w:p w14:paraId="77BA9270" w14:textId="0726E798" w:rsidR="00023C8F" w:rsidRDefault="000D4C07" w:rsidP="00971D66">
            <w:pPr>
              <w:pStyle w:val="Header"/>
              <w:numPr>
                <w:ilvl w:val="0"/>
                <w:numId w:val="5"/>
              </w:numPr>
              <w:jc w:val="both"/>
            </w:pPr>
            <w:r>
              <w:t>documentation from a health care provider providing supports or services to the ward under Medicaid, including a Medicaid waiver progr</w:t>
            </w:r>
            <w:r>
              <w:t xml:space="preserve">am authorized under the </w:t>
            </w:r>
            <w:r w:rsidR="005C58D8">
              <w:t>federal Social Security Act</w:t>
            </w:r>
            <w:r>
              <w:t>;</w:t>
            </w:r>
          </w:p>
          <w:p w14:paraId="0A4870FF" w14:textId="547086F6" w:rsidR="00023C8F" w:rsidRDefault="000D4C07" w:rsidP="00971D66">
            <w:pPr>
              <w:pStyle w:val="Header"/>
              <w:numPr>
                <w:ilvl w:val="0"/>
                <w:numId w:val="5"/>
              </w:numPr>
              <w:jc w:val="both"/>
            </w:pPr>
            <w:r>
              <w:t>an affidavit of the ward's employer or day habilitation program manager regarding the ward's ability to perform the necessary tasks;</w:t>
            </w:r>
          </w:p>
          <w:p w14:paraId="2B2F2170" w14:textId="7BF67157" w:rsidR="00023C8F" w:rsidRDefault="000D4C07" w:rsidP="00971D66">
            <w:pPr>
              <w:pStyle w:val="Header"/>
              <w:numPr>
                <w:ilvl w:val="0"/>
                <w:numId w:val="5"/>
              </w:numPr>
              <w:jc w:val="both"/>
            </w:pPr>
            <w:r>
              <w:t xml:space="preserve">documentation from the </w:t>
            </w:r>
            <w:r w:rsidR="00955CAE">
              <w:t>U.S.</w:t>
            </w:r>
            <w:r>
              <w:t xml:space="preserve"> Social Security Administration identifying the ward's representative payee; or</w:t>
            </w:r>
          </w:p>
          <w:p w14:paraId="1312CFCF" w14:textId="15D8EB19" w:rsidR="00DB5A06" w:rsidRDefault="000D4C07" w:rsidP="00971D66">
            <w:pPr>
              <w:pStyle w:val="Header"/>
              <w:numPr>
                <w:ilvl w:val="0"/>
                <w:numId w:val="5"/>
              </w:numPr>
              <w:tabs>
                <w:tab w:val="clear" w:pos="4320"/>
                <w:tab w:val="clear" w:pos="8640"/>
              </w:tabs>
              <w:jc w:val="both"/>
            </w:pPr>
            <w:r>
              <w:t>any other evidence demonstrating the ward's capacity</w:t>
            </w:r>
            <w:r w:rsidR="00955CAE">
              <w:t xml:space="preserve">. </w:t>
            </w:r>
          </w:p>
          <w:p w14:paraId="3DBFD66E" w14:textId="77777777" w:rsidR="00524F8B" w:rsidRDefault="00524F8B" w:rsidP="00971D66">
            <w:pPr>
              <w:pStyle w:val="Header"/>
              <w:tabs>
                <w:tab w:val="clear" w:pos="4320"/>
                <w:tab w:val="clear" w:pos="8640"/>
              </w:tabs>
              <w:jc w:val="both"/>
            </w:pPr>
          </w:p>
          <w:p w14:paraId="5C41CE4C" w14:textId="5C5BE8AC" w:rsidR="00832BC3" w:rsidRDefault="000D4C07" w:rsidP="00971D66">
            <w:pPr>
              <w:pStyle w:val="Header"/>
              <w:tabs>
                <w:tab w:val="clear" w:pos="4320"/>
                <w:tab w:val="clear" w:pos="8640"/>
              </w:tabs>
              <w:jc w:val="both"/>
            </w:pPr>
            <w:r w:rsidRPr="00832BC3">
              <w:t>S.B. 1624</w:t>
            </w:r>
            <w:r w:rsidR="00955CAE">
              <w:t xml:space="preserve"> replaces </w:t>
            </w:r>
            <w:r w:rsidR="005C58D8">
              <w:t xml:space="preserve">the </w:t>
            </w:r>
            <w:r w:rsidR="00955CAE">
              <w:t>authorization for the court to appoint the necessary physicians to examine the ward if the court determines necessary with a requirement for the court to</w:t>
            </w:r>
            <w:r w:rsidR="00955CAE" w:rsidRPr="00955CAE">
              <w:t xml:space="preserve"> appoint a physician or psychologist to complete an examination of the ward</w:t>
            </w:r>
            <w:r w:rsidR="005C58D8">
              <w:t xml:space="preserve"> if</w:t>
            </w:r>
            <w:r w:rsidR="005C58D8" w:rsidRPr="00955CAE">
              <w:t xml:space="preserve"> </w:t>
            </w:r>
            <w:r w:rsidR="005C58D8">
              <w:t xml:space="preserve">the court </w:t>
            </w:r>
            <w:r w:rsidR="005C58D8" w:rsidRPr="00955CAE">
              <w:t>determines necessary</w:t>
            </w:r>
            <w:r w:rsidR="00955CAE" w:rsidRPr="00955CAE">
              <w:t>.</w:t>
            </w:r>
            <w:r w:rsidR="00955CAE">
              <w:t xml:space="preserve"> The bill requires t</w:t>
            </w:r>
            <w:r w:rsidR="00955CAE" w:rsidRPr="00955CAE">
              <w:t xml:space="preserve">he physician or psychologist </w:t>
            </w:r>
            <w:r w:rsidR="00955CAE">
              <w:t xml:space="preserve">to </w:t>
            </w:r>
            <w:r w:rsidR="00955CAE" w:rsidRPr="00955CAE">
              <w:t xml:space="preserve">be chosen by the ward, provided, </w:t>
            </w:r>
            <w:r w:rsidR="005C58D8">
              <w:t xml:space="preserve">but authorizes the court to appoint the necessary physicians or psychologists </w:t>
            </w:r>
            <w:r w:rsidR="00955CAE" w:rsidRPr="00955CAE">
              <w:t>if the ward makes no choice, the ward's physician or psychologist of choice is not available, or additional information is needed or required after an examination by the ward's physician or psychologist of choice.</w:t>
            </w:r>
            <w:r w:rsidR="00FE399F">
              <w:t xml:space="preserve"> The bill's provisions regarding </w:t>
            </w:r>
            <w:r w:rsidR="0099606B">
              <w:t>such a</w:t>
            </w:r>
            <w:r w:rsidR="00FE399F">
              <w:t xml:space="preserve"> letter from a physician or a psychologist </w:t>
            </w:r>
            <w:r w:rsidR="0099606B" w:rsidRPr="0099606B">
              <w:t>apply only to a proceeding for the complete restoration of capacity or modification of a guardianship commenced on or after the</w:t>
            </w:r>
            <w:r w:rsidR="0099606B">
              <w:t xml:space="preserve"> bill's</w:t>
            </w:r>
            <w:r w:rsidR="0099606B" w:rsidRPr="0099606B">
              <w:t xml:space="preserve"> effective date. </w:t>
            </w:r>
            <w:r w:rsidR="0099606B">
              <w:t>Such a</w:t>
            </w:r>
            <w:r w:rsidR="0099606B" w:rsidRPr="0099606B">
              <w:t xml:space="preserve"> proceeding commenced before the</w:t>
            </w:r>
            <w:r w:rsidR="0099606B">
              <w:t xml:space="preserve"> bill's</w:t>
            </w:r>
            <w:r w:rsidR="0099606B" w:rsidRPr="0099606B">
              <w:t xml:space="preserve"> effective date is governed by the law in effect on the date the proceeding was commenced, and the former law is continued in effect for that purpose.</w:t>
            </w:r>
          </w:p>
          <w:p w14:paraId="7158466B" w14:textId="08C55D77" w:rsidR="00C930D6" w:rsidRDefault="00C930D6" w:rsidP="00971D66">
            <w:pPr>
              <w:pStyle w:val="Header"/>
              <w:tabs>
                <w:tab w:val="clear" w:pos="4320"/>
                <w:tab w:val="clear" w:pos="8640"/>
              </w:tabs>
              <w:jc w:val="both"/>
            </w:pPr>
          </w:p>
          <w:p w14:paraId="6533DA9E" w14:textId="7A8CCE60" w:rsidR="0049518F" w:rsidRDefault="000D4C07" w:rsidP="00971D66">
            <w:pPr>
              <w:pStyle w:val="Header"/>
              <w:jc w:val="both"/>
            </w:pPr>
            <w:r>
              <w:t>If an intellectual disability is the basis of a ward</w:t>
            </w:r>
            <w:r>
              <w:t>'s alleged incapacity,</w:t>
            </w:r>
            <w:r w:rsidRPr="00832BC3">
              <w:t xml:space="preserve"> </w:t>
            </w:r>
            <w:r w:rsidR="007A03CB">
              <w:t>S</w:t>
            </w:r>
            <w:r w:rsidR="008266DB">
              <w:t>.</w:t>
            </w:r>
            <w:r w:rsidR="007A03CB">
              <w:t>B. 1624</w:t>
            </w:r>
            <w:r>
              <w:t xml:space="preserve"> requires the written letter or certificate by a qualified physician or psychologist</w:t>
            </w:r>
            <w:r w:rsidR="006B0647">
              <w:t xml:space="preserve"> </w:t>
            </w:r>
            <w:r w:rsidR="00524F8B">
              <w:t xml:space="preserve">to </w:t>
            </w:r>
            <w:r w:rsidR="006B0647">
              <w:t>contain the following</w:t>
            </w:r>
            <w:r>
              <w:t xml:space="preserve"> instead of </w:t>
            </w:r>
            <w:r w:rsidR="00BC35AD">
              <w:t xml:space="preserve">the </w:t>
            </w:r>
            <w:r>
              <w:t xml:space="preserve">information otherwise required in </w:t>
            </w:r>
            <w:r w:rsidR="006B0647">
              <w:t xml:space="preserve">letters from </w:t>
            </w:r>
            <w:r w:rsidR="00BC35AD">
              <w:t xml:space="preserve">a </w:t>
            </w:r>
            <w:r w:rsidR="00C930D6">
              <w:t>physician or psychologist</w:t>
            </w:r>
            <w:r>
              <w:t>:</w:t>
            </w:r>
          </w:p>
          <w:p w14:paraId="4B17FC46" w14:textId="6A43C934" w:rsidR="0049518F" w:rsidRDefault="000D4C07" w:rsidP="00971D66">
            <w:pPr>
              <w:pStyle w:val="Header"/>
              <w:numPr>
                <w:ilvl w:val="0"/>
                <w:numId w:val="11"/>
              </w:numPr>
              <w:jc w:val="both"/>
            </w:pPr>
            <w:r>
              <w:t>a statement, in the phy</w:t>
            </w:r>
            <w:r>
              <w:t xml:space="preserve">sician's or psychologist's opinion, </w:t>
            </w:r>
            <w:r w:rsidR="00BC35AD">
              <w:t>regarding</w:t>
            </w:r>
            <w:r>
              <w:t xml:space="preserve"> whether the ward has the capacity, or sufficient capacity with supports and services, to </w:t>
            </w:r>
            <w:r w:rsidR="001811F5">
              <w:t>provide food, clothing, and shelter for himself or herself, care for the ward's own physical health, and manage the ward's financial affairs</w:t>
            </w:r>
            <w:r>
              <w:t>;</w:t>
            </w:r>
          </w:p>
          <w:p w14:paraId="1A2E4ACA" w14:textId="5540FBAF" w:rsidR="0049518F" w:rsidRDefault="000D4C07" w:rsidP="00971D66">
            <w:pPr>
              <w:pStyle w:val="Header"/>
              <w:numPr>
                <w:ilvl w:val="0"/>
                <w:numId w:val="11"/>
              </w:numPr>
              <w:jc w:val="both"/>
            </w:pPr>
            <w:r>
              <w:t>a statement of how or in what manner the ward's ability to make or communicate reasonable decisions concerning himself or herself is affected by the ward's mental capacity; and</w:t>
            </w:r>
          </w:p>
          <w:p w14:paraId="471C244D" w14:textId="0E66CCE5" w:rsidR="00832BC3" w:rsidRDefault="000D4C07" w:rsidP="00971D66">
            <w:pPr>
              <w:pStyle w:val="Header"/>
              <w:numPr>
                <w:ilvl w:val="0"/>
                <w:numId w:val="11"/>
              </w:numPr>
              <w:tabs>
                <w:tab w:val="clear" w:pos="4320"/>
                <w:tab w:val="clear" w:pos="8640"/>
              </w:tabs>
              <w:jc w:val="both"/>
            </w:pPr>
            <w:r>
              <w:t>any other information required by the court.</w:t>
            </w:r>
          </w:p>
          <w:p w14:paraId="18CF3546" w14:textId="6B1EF00C" w:rsidR="00650B56" w:rsidRDefault="00650B56" w:rsidP="00971D66">
            <w:pPr>
              <w:pStyle w:val="Header"/>
              <w:tabs>
                <w:tab w:val="clear" w:pos="4320"/>
                <w:tab w:val="clear" w:pos="8640"/>
              </w:tabs>
              <w:jc w:val="both"/>
            </w:pPr>
          </w:p>
          <w:p w14:paraId="1CEBF991" w14:textId="1F18652F" w:rsidR="00650B56" w:rsidRDefault="000D4C07" w:rsidP="00971D66">
            <w:pPr>
              <w:pStyle w:val="Header"/>
              <w:tabs>
                <w:tab w:val="clear" w:pos="4320"/>
                <w:tab w:val="clear" w:pos="8640"/>
              </w:tabs>
              <w:jc w:val="both"/>
            </w:pPr>
            <w:r>
              <w:t xml:space="preserve">S.B. 1624 requires </w:t>
            </w:r>
            <w:r w:rsidRPr="004A18BD">
              <w:t xml:space="preserve">a court investigator and a court visitor </w:t>
            </w:r>
            <w:r>
              <w:t>a</w:t>
            </w:r>
            <w:r w:rsidRPr="004A18BD">
              <w:t>t least once every two years</w:t>
            </w:r>
            <w:r>
              <w:t xml:space="preserve"> to </w:t>
            </w:r>
            <w:r w:rsidRPr="004A18BD">
              <w:t>complete two hours of training, including one hour of training on alternatives to guardianship and supports and services available to a proposed ward</w:t>
            </w:r>
            <w:r w:rsidR="00D34F14">
              <w:t>, in accordance with the training requirements provided by the bill</w:t>
            </w:r>
            <w:r w:rsidRPr="004A18BD">
              <w:t>.</w:t>
            </w:r>
          </w:p>
          <w:p w14:paraId="57D04450" w14:textId="6BD98BF3" w:rsidR="00C87B2A" w:rsidRDefault="00C87B2A" w:rsidP="00971D66">
            <w:pPr>
              <w:pStyle w:val="Header"/>
              <w:tabs>
                <w:tab w:val="clear" w:pos="4320"/>
                <w:tab w:val="clear" w:pos="8640"/>
              </w:tabs>
              <w:jc w:val="both"/>
            </w:pPr>
          </w:p>
          <w:p w14:paraId="0D23C0F5" w14:textId="61F4160C" w:rsidR="00BA6CC4" w:rsidRDefault="000D4C07" w:rsidP="00971D66">
            <w:pPr>
              <w:pStyle w:val="Header"/>
              <w:tabs>
                <w:tab w:val="clear" w:pos="4320"/>
                <w:tab w:val="clear" w:pos="8640"/>
              </w:tabs>
              <w:jc w:val="both"/>
            </w:pPr>
            <w:r w:rsidRPr="00C87B2A">
              <w:t>S.B. 1624</w:t>
            </w:r>
            <w:r>
              <w:t xml:space="preserve"> amends the Government Code to </w:t>
            </w:r>
            <w:r w:rsidR="00D9135D">
              <w:t>require t</w:t>
            </w:r>
            <w:r w:rsidR="00D9135D" w:rsidRPr="00D9135D">
              <w:t xml:space="preserve">he </w:t>
            </w:r>
            <w:r w:rsidR="00D31748">
              <w:t>Texas S</w:t>
            </w:r>
            <w:r w:rsidR="00D9135D" w:rsidRPr="00D9135D">
              <w:t>upreme</w:t>
            </w:r>
            <w:r w:rsidR="00D31748">
              <w:t xml:space="preserve"> C</w:t>
            </w:r>
            <w:r w:rsidR="00D9135D" w:rsidRPr="00D9135D">
              <w:t xml:space="preserve">ourt, in consultation with the Judicial Branch Certification Commission, </w:t>
            </w:r>
            <w:r w:rsidR="00D9135D">
              <w:t>to</w:t>
            </w:r>
            <w:r w:rsidR="00D9135D" w:rsidRPr="00D9135D">
              <w:t xml:space="preserve"> ensure that at least one hour of training related to alternatives to guardianships and supports and services that are available to a proposed ward is provided to each judge with jurisdiction to hear a guardianship proceeding, each court investigator appointed </w:t>
            </w:r>
            <w:r w:rsidR="00D9135D">
              <w:t>in such a proceeding</w:t>
            </w:r>
            <w:r w:rsidR="00D9135D" w:rsidRPr="00D9135D">
              <w:t xml:space="preserve">, and each court visitor appointed </w:t>
            </w:r>
            <w:r w:rsidR="00D9135D">
              <w:t xml:space="preserve">in the proceeding </w:t>
            </w:r>
            <w:r w:rsidR="00D9135D" w:rsidRPr="00D9135D">
              <w:t>at least once every two years.</w:t>
            </w:r>
            <w:r w:rsidR="00D31748">
              <w:t xml:space="preserve"> The bill</w:t>
            </w:r>
            <w:r w:rsidR="00D31748" w:rsidRPr="00D31748">
              <w:t xml:space="preserve"> requires the </w:t>
            </w:r>
            <w:r w:rsidR="00E7639E">
              <w:t>s</w:t>
            </w:r>
            <w:r w:rsidR="00D31748" w:rsidRPr="00D31748">
              <w:t xml:space="preserve">upreme </w:t>
            </w:r>
            <w:r w:rsidR="00E7639E">
              <w:t>c</w:t>
            </w:r>
            <w:r w:rsidR="00D31748" w:rsidRPr="00D31748">
              <w:t xml:space="preserve">ourt to adopt the rules necessary to provide </w:t>
            </w:r>
            <w:r w:rsidR="00D31748">
              <w:t>such</w:t>
            </w:r>
            <w:r w:rsidR="00D31748" w:rsidRPr="00D31748">
              <w:t xml:space="preserve"> training not later than December 1, 2023</w:t>
            </w:r>
            <w:r w:rsidR="00D31748">
              <w:t xml:space="preserve">. The bill requires a </w:t>
            </w:r>
            <w:r w:rsidR="00D31748" w:rsidRPr="00D31748">
              <w:t>judge who is in office on the</w:t>
            </w:r>
            <w:r w:rsidR="00D31748">
              <w:t xml:space="preserve"> bill's</w:t>
            </w:r>
            <w:r w:rsidR="00D31748" w:rsidRPr="00D31748">
              <w:t xml:space="preserve"> effective date or a court investigator or court visitor who is </w:t>
            </w:r>
            <w:r w:rsidR="00D31748">
              <w:t xml:space="preserve">appointed in a guardianship proceeding </w:t>
            </w:r>
            <w:r w:rsidR="00D31748" w:rsidRPr="00D31748">
              <w:t>on or before the</w:t>
            </w:r>
            <w:r w:rsidR="00D31748">
              <w:t xml:space="preserve"> bill's</w:t>
            </w:r>
            <w:r w:rsidR="00D31748" w:rsidRPr="00D31748">
              <w:t xml:space="preserve"> effective date </w:t>
            </w:r>
            <w:r w:rsidR="00D31748">
              <w:t>to</w:t>
            </w:r>
            <w:r w:rsidR="00D31748" w:rsidRPr="00D31748">
              <w:t xml:space="preserve"> complete the required</w:t>
            </w:r>
            <w:r w:rsidR="00D31748">
              <w:t xml:space="preserve"> training</w:t>
            </w:r>
            <w:r w:rsidR="00D31748" w:rsidRPr="00D31748">
              <w:t xml:space="preserve"> not later than December 1, 2025.</w:t>
            </w:r>
          </w:p>
          <w:p w14:paraId="5147F971" w14:textId="793FACB6" w:rsidR="0099606B" w:rsidRDefault="0099606B" w:rsidP="00971D66">
            <w:pPr>
              <w:pStyle w:val="Header"/>
              <w:tabs>
                <w:tab w:val="clear" w:pos="4320"/>
                <w:tab w:val="clear" w:pos="8640"/>
              </w:tabs>
              <w:jc w:val="both"/>
            </w:pPr>
          </w:p>
          <w:p w14:paraId="727B8558" w14:textId="64A33A36" w:rsidR="0013723C" w:rsidRDefault="000D4C07" w:rsidP="00971D66">
            <w:pPr>
              <w:pStyle w:val="Header"/>
              <w:jc w:val="both"/>
            </w:pPr>
            <w:r w:rsidRPr="0013723C">
              <w:t>S.B. 1624</w:t>
            </w:r>
            <w:r w:rsidR="0099606B">
              <w:t xml:space="preserve"> applies to a guardianship proceeding created before, on, or after the bill's effective date and an application for a guardianship pending on, or filed on or after, the </w:t>
            </w:r>
            <w:r w:rsidR="00BA6CC4">
              <w:t>bill's effective</w:t>
            </w:r>
            <w:r w:rsidR="0099606B">
              <w:t xml:space="preserve"> date,</w:t>
            </w:r>
            <w:r w:rsidR="00BA6CC4">
              <w:t xml:space="preserve"> </w:t>
            </w:r>
            <w:r w:rsidR="0099606B">
              <w:t>except as otherwise provided by th</w:t>
            </w:r>
            <w:r w:rsidR="00BA6CC4">
              <w:t>e bill.</w:t>
            </w:r>
          </w:p>
          <w:p w14:paraId="64FD13DD" w14:textId="77777777" w:rsidR="00BA6CC4" w:rsidRDefault="00BA6CC4" w:rsidP="00971D66">
            <w:pPr>
              <w:pStyle w:val="Header"/>
              <w:jc w:val="both"/>
            </w:pPr>
          </w:p>
          <w:p w14:paraId="69AE2E03" w14:textId="2A4D3857" w:rsidR="00BF192C" w:rsidRPr="009C36CD" w:rsidRDefault="000D4C07" w:rsidP="00971D66">
            <w:pPr>
              <w:pStyle w:val="Header"/>
              <w:tabs>
                <w:tab w:val="clear" w:pos="4320"/>
                <w:tab w:val="clear" w:pos="8640"/>
              </w:tabs>
              <w:jc w:val="both"/>
            </w:pPr>
            <w:r w:rsidRPr="0013723C">
              <w:t>S.B. 1624 repeal</w:t>
            </w:r>
            <w:r>
              <w:t>s</w:t>
            </w:r>
            <w:r w:rsidRPr="0013723C">
              <w:t xml:space="preserve"> Sections 1202.054(b-1) and (d), Estates Code</w:t>
            </w:r>
            <w:r>
              <w:t>.</w:t>
            </w:r>
          </w:p>
          <w:p w14:paraId="2E9980CD" w14:textId="77777777" w:rsidR="008423E4" w:rsidRPr="00835628" w:rsidRDefault="008423E4" w:rsidP="00971D66">
            <w:pPr>
              <w:rPr>
                <w:b/>
              </w:rPr>
            </w:pPr>
          </w:p>
        </w:tc>
      </w:tr>
      <w:tr w:rsidR="00317DCB" w14:paraId="42D4A3D6" w14:textId="77777777" w:rsidTr="00345119">
        <w:tc>
          <w:tcPr>
            <w:tcW w:w="9576" w:type="dxa"/>
          </w:tcPr>
          <w:p w14:paraId="59203572" w14:textId="77777777" w:rsidR="008423E4" w:rsidRPr="00A8133F" w:rsidRDefault="000D4C07" w:rsidP="00971D66">
            <w:pPr>
              <w:rPr>
                <w:b/>
              </w:rPr>
            </w:pPr>
            <w:r w:rsidRPr="009C1E9A">
              <w:rPr>
                <w:b/>
                <w:u w:val="single"/>
              </w:rPr>
              <w:t>EFFECTIVE</w:t>
            </w:r>
            <w:r w:rsidRPr="009C1E9A">
              <w:rPr>
                <w:b/>
                <w:u w:val="single"/>
              </w:rPr>
              <w:t xml:space="preserve"> DATE</w:t>
            </w:r>
            <w:r>
              <w:rPr>
                <w:b/>
              </w:rPr>
              <w:t xml:space="preserve"> </w:t>
            </w:r>
          </w:p>
          <w:p w14:paraId="43AF29F6" w14:textId="77777777" w:rsidR="008423E4" w:rsidRDefault="008423E4" w:rsidP="00971D66"/>
          <w:p w14:paraId="31E98A26" w14:textId="25E5CC7E" w:rsidR="008423E4" w:rsidRPr="003624F2" w:rsidRDefault="000D4C07" w:rsidP="00971D66">
            <w:pPr>
              <w:pStyle w:val="Header"/>
              <w:tabs>
                <w:tab w:val="clear" w:pos="4320"/>
                <w:tab w:val="clear" w:pos="8640"/>
              </w:tabs>
              <w:jc w:val="both"/>
            </w:pPr>
            <w:r>
              <w:t xml:space="preserve">September 1, 2023. </w:t>
            </w:r>
          </w:p>
          <w:p w14:paraId="6765AE17" w14:textId="77777777" w:rsidR="008423E4" w:rsidRPr="00233FDB" w:rsidRDefault="008423E4" w:rsidP="00971D66">
            <w:pPr>
              <w:rPr>
                <w:b/>
              </w:rPr>
            </w:pPr>
          </w:p>
        </w:tc>
      </w:tr>
    </w:tbl>
    <w:p w14:paraId="729E2FC4" w14:textId="77777777" w:rsidR="008423E4" w:rsidRPr="00BE0E75" w:rsidRDefault="008423E4" w:rsidP="00971D66">
      <w:pPr>
        <w:jc w:val="both"/>
        <w:rPr>
          <w:rFonts w:ascii="Arial" w:hAnsi="Arial"/>
          <w:sz w:val="16"/>
          <w:szCs w:val="16"/>
        </w:rPr>
      </w:pPr>
    </w:p>
    <w:p w14:paraId="399B690A" w14:textId="77777777" w:rsidR="004108C3" w:rsidRPr="008423E4" w:rsidRDefault="004108C3" w:rsidP="00971D6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A207" w14:textId="77777777" w:rsidR="00000000" w:rsidRDefault="000D4C07">
      <w:r>
        <w:separator/>
      </w:r>
    </w:p>
  </w:endnote>
  <w:endnote w:type="continuationSeparator" w:id="0">
    <w:p w14:paraId="01207BC9" w14:textId="77777777" w:rsidR="00000000" w:rsidRDefault="000D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1BC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7DCB" w14:paraId="59EADDBD" w14:textId="77777777" w:rsidTr="009C1E9A">
      <w:trPr>
        <w:cantSplit/>
      </w:trPr>
      <w:tc>
        <w:tcPr>
          <w:tcW w:w="0" w:type="pct"/>
        </w:tcPr>
        <w:p w14:paraId="685347DF" w14:textId="77777777" w:rsidR="00137D90" w:rsidRDefault="00137D90" w:rsidP="009C1E9A">
          <w:pPr>
            <w:pStyle w:val="Footer"/>
            <w:tabs>
              <w:tab w:val="clear" w:pos="8640"/>
              <w:tab w:val="right" w:pos="9360"/>
            </w:tabs>
          </w:pPr>
        </w:p>
      </w:tc>
      <w:tc>
        <w:tcPr>
          <w:tcW w:w="2395" w:type="pct"/>
        </w:tcPr>
        <w:p w14:paraId="5DF91864" w14:textId="77777777" w:rsidR="00137D90" w:rsidRDefault="00137D90" w:rsidP="009C1E9A">
          <w:pPr>
            <w:pStyle w:val="Footer"/>
            <w:tabs>
              <w:tab w:val="clear" w:pos="8640"/>
              <w:tab w:val="right" w:pos="9360"/>
            </w:tabs>
          </w:pPr>
        </w:p>
        <w:p w14:paraId="3829A120" w14:textId="77777777" w:rsidR="001A4310" w:rsidRDefault="001A4310" w:rsidP="009C1E9A">
          <w:pPr>
            <w:pStyle w:val="Footer"/>
            <w:tabs>
              <w:tab w:val="clear" w:pos="8640"/>
              <w:tab w:val="right" w:pos="9360"/>
            </w:tabs>
          </w:pPr>
        </w:p>
        <w:p w14:paraId="30171893" w14:textId="77777777" w:rsidR="00137D90" w:rsidRDefault="00137D90" w:rsidP="009C1E9A">
          <w:pPr>
            <w:pStyle w:val="Footer"/>
            <w:tabs>
              <w:tab w:val="clear" w:pos="8640"/>
              <w:tab w:val="right" w:pos="9360"/>
            </w:tabs>
          </w:pPr>
        </w:p>
      </w:tc>
      <w:tc>
        <w:tcPr>
          <w:tcW w:w="2453" w:type="pct"/>
        </w:tcPr>
        <w:p w14:paraId="011691FA" w14:textId="77777777" w:rsidR="00137D90" w:rsidRDefault="00137D90" w:rsidP="009C1E9A">
          <w:pPr>
            <w:pStyle w:val="Footer"/>
            <w:tabs>
              <w:tab w:val="clear" w:pos="8640"/>
              <w:tab w:val="right" w:pos="9360"/>
            </w:tabs>
            <w:jc w:val="right"/>
          </w:pPr>
        </w:p>
      </w:tc>
    </w:tr>
    <w:tr w:rsidR="00317DCB" w14:paraId="574B4AD3" w14:textId="77777777" w:rsidTr="009C1E9A">
      <w:trPr>
        <w:cantSplit/>
      </w:trPr>
      <w:tc>
        <w:tcPr>
          <w:tcW w:w="0" w:type="pct"/>
        </w:tcPr>
        <w:p w14:paraId="2249852A" w14:textId="77777777" w:rsidR="00EC379B" w:rsidRDefault="00EC379B" w:rsidP="009C1E9A">
          <w:pPr>
            <w:pStyle w:val="Footer"/>
            <w:tabs>
              <w:tab w:val="clear" w:pos="8640"/>
              <w:tab w:val="right" w:pos="9360"/>
            </w:tabs>
          </w:pPr>
        </w:p>
      </w:tc>
      <w:tc>
        <w:tcPr>
          <w:tcW w:w="2395" w:type="pct"/>
        </w:tcPr>
        <w:p w14:paraId="7986519B" w14:textId="77777777" w:rsidR="00EC379B" w:rsidRPr="009C1E9A" w:rsidRDefault="000D4C07" w:rsidP="009C1E9A">
          <w:pPr>
            <w:pStyle w:val="Footer"/>
            <w:tabs>
              <w:tab w:val="clear" w:pos="8640"/>
              <w:tab w:val="right" w:pos="9360"/>
            </w:tabs>
            <w:rPr>
              <w:rFonts w:ascii="Shruti" w:hAnsi="Shruti"/>
              <w:sz w:val="22"/>
            </w:rPr>
          </w:pPr>
          <w:r>
            <w:rPr>
              <w:rFonts w:ascii="Shruti" w:hAnsi="Shruti"/>
              <w:sz w:val="22"/>
            </w:rPr>
            <w:t>88R 31060-D</w:t>
          </w:r>
        </w:p>
      </w:tc>
      <w:tc>
        <w:tcPr>
          <w:tcW w:w="2453" w:type="pct"/>
        </w:tcPr>
        <w:p w14:paraId="30F58DBD" w14:textId="25BF89BE" w:rsidR="00EC379B" w:rsidRDefault="000D4C07" w:rsidP="009C1E9A">
          <w:pPr>
            <w:pStyle w:val="Footer"/>
            <w:tabs>
              <w:tab w:val="clear" w:pos="8640"/>
              <w:tab w:val="right" w:pos="9360"/>
            </w:tabs>
            <w:jc w:val="right"/>
          </w:pPr>
          <w:r>
            <w:fldChar w:fldCharType="begin"/>
          </w:r>
          <w:r>
            <w:instrText xml:space="preserve"> DOCPROPERTY  OTID  \* MERGEFORMAT </w:instrText>
          </w:r>
          <w:r>
            <w:fldChar w:fldCharType="separate"/>
          </w:r>
          <w:r w:rsidR="00B05EA2">
            <w:t>23.140.478</w:t>
          </w:r>
          <w:r>
            <w:fldChar w:fldCharType="end"/>
          </w:r>
        </w:p>
      </w:tc>
    </w:tr>
    <w:tr w:rsidR="00317DCB" w14:paraId="49C44BB4" w14:textId="77777777" w:rsidTr="009C1E9A">
      <w:trPr>
        <w:cantSplit/>
      </w:trPr>
      <w:tc>
        <w:tcPr>
          <w:tcW w:w="0" w:type="pct"/>
        </w:tcPr>
        <w:p w14:paraId="7E825F35" w14:textId="77777777" w:rsidR="00EC379B" w:rsidRDefault="00EC379B" w:rsidP="009C1E9A">
          <w:pPr>
            <w:pStyle w:val="Footer"/>
            <w:tabs>
              <w:tab w:val="clear" w:pos="4320"/>
              <w:tab w:val="clear" w:pos="8640"/>
              <w:tab w:val="left" w:pos="2865"/>
            </w:tabs>
          </w:pPr>
        </w:p>
      </w:tc>
      <w:tc>
        <w:tcPr>
          <w:tcW w:w="2395" w:type="pct"/>
        </w:tcPr>
        <w:p w14:paraId="6A8B7D4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452AEFF" w14:textId="77777777" w:rsidR="00EC379B" w:rsidRDefault="00EC379B" w:rsidP="006D504F">
          <w:pPr>
            <w:pStyle w:val="Footer"/>
            <w:rPr>
              <w:rStyle w:val="PageNumber"/>
            </w:rPr>
          </w:pPr>
        </w:p>
        <w:p w14:paraId="73100CB4" w14:textId="77777777" w:rsidR="00EC379B" w:rsidRDefault="00EC379B" w:rsidP="009C1E9A">
          <w:pPr>
            <w:pStyle w:val="Footer"/>
            <w:tabs>
              <w:tab w:val="clear" w:pos="8640"/>
              <w:tab w:val="right" w:pos="9360"/>
            </w:tabs>
            <w:jc w:val="right"/>
          </w:pPr>
        </w:p>
      </w:tc>
    </w:tr>
    <w:tr w:rsidR="00317DCB" w14:paraId="1116B6B3" w14:textId="77777777" w:rsidTr="009C1E9A">
      <w:trPr>
        <w:cantSplit/>
        <w:trHeight w:val="323"/>
      </w:trPr>
      <w:tc>
        <w:tcPr>
          <w:tcW w:w="0" w:type="pct"/>
          <w:gridSpan w:val="3"/>
        </w:tcPr>
        <w:p w14:paraId="0A990B0A" w14:textId="77777777" w:rsidR="00EC379B" w:rsidRDefault="000D4C0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493F86" w14:textId="77777777" w:rsidR="00EC379B" w:rsidRDefault="00EC379B" w:rsidP="009C1E9A">
          <w:pPr>
            <w:pStyle w:val="Footer"/>
            <w:tabs>
              <w:tab w:val="clear" w:pos="8640"/>
              <w:tab w:val="right" w:pos="9360"/>
            </w:tabs>
            <w:jc w:val="center"/>
          </w:pPr>
        </w:p>
      </w:tc>
    </w:tr>
  </w:tbl>
  <w:p w14:paraId="2F6B9B4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08A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1F72" w14:textId="77777777" w:rsidR="00000000" w:rsidRDefault="000D4C07">
      <w:r>
        <w:separator/>
      </w:r>
    </w:p>
  </w:footnote>
  <w:footnote w:type="continuationSeparator" w:id="0">
    <w:p w14:paraId="4F579F33" w14:textId="77777777" w:rsidR="00000000" w:rsidRDefault="000D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12A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FE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129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005"/>
    <w:multiLevelType w:val="hybridMultilevel"/>
    <w:tmpl w:val="BA4A1C42"/>
    <w:lvl w:ilvl="0" w:tplc="104EF390">
      <w:start w:val="1"/>
      <w:numFmt w:val="bullet"/>
      <w:lvlText w:val=""/>
      <w:lvlJc w:val="left"/>
      <w:pPr>
        <w:tabs>
          <w:tab w:val="num" w:pos="720"/>
        </w:tabs>
        <w:ind w:left="720" w:hanging="360"/>
      </w:pPr>
      <w:rPr>
        <w:rFonts w:ascii="Symbol" w:hAnsi="Symbol" w:hint="default"/>
      </w:rPr>
    </w:lvl>
    <w:lvl w:ilvl="1" w:tplc="66B6CDDA" w:tentative="1">
      <w:start w:val="1"/>
      <w:numFmt w:val="bullet"/>
      <w:lvlText w:val="o"/>
      <w:lvlJc w:val="left"/>
      <w:pPr>
        <w:ind w:left="1440" w:hanging="360"/>
      </w:pPr>
      <w:rPr>
        <w:rFonts w:ascii="Courier New" w:hAnsi="Courier New" w:cs="Courier New" w:hint="default"/>
      </w:rPr>
    </w:lvl>
    <w:lvl w:ilvl="2" w:tplc="B46AFABC" w:tentative="1">
      <w:start w:val="1"/>
      <w:numFmt w:val="bullet"/>
      <w:lvlText w:val=""/>
      <w:lvlJc w:val="left"/>
      <w:pPr>
        <w:ind w:left="2160" w:hanging="360"/>
      </w:pPr>
      <w:rPr>
        <w:rFonts w:ascii="Wingdings" w:hAnsi="Wingdings" w:hint="default"/>
      </w:rPr>
    </w:lvl>
    <w:lvl w:ilvl="3" w:tplc="8488DF42" w:tentative="1">
      <w:start w:val="1"/>
      <w:numFmt w:val="bullet"/>
      <w:lvlText w:val=""/>
      <w:lvlJc w:val="left"/>
      <w:pPr>
        <w:ind w:left="2880" w:hanging="360"/>
      </w:pPr>
      <w:rPr>
        <w:rFonts w:ascii="Symbol" w:hAnsi="Symbol" w:hint="default"/>
      </w:rPr>
    </w:lvl>
    <w:lvl w:ilvl="4" w:tplc="95820AA2" w:tentative="1">
      <w:start w:val="1"/>
      <w:numFmt w:val="bullet"/>
      <w:lvlText w:val="o"/>
      <w:lvlJc w:val="left"/>
      <w:pPr>
        <w:ind w:left="3600" w:hanging="360"/>
      </w:pPr>
      <w:rPr>
        <w:rFonts w:ascii="Courier New" w:hAnsi="Courier New" w:cs="Courier New" w:hint="default"/>
      </w:rPr>
    </w:lvl>
    <w:lvl w:ilvl="5" w:tplc="32706FD8" w:tentative="1">
      <w:start w:val="1"/>
      <w:numFmt w:val="bullet"/>
      <w:lvlText w:val=""/>
      <w:lvlJc w:val="left"/>
      <w:pPr>
        <w:ind w:left="4320" w:hanging="360"/>
      </w:pPr>
      <w:rPr>
        <w:rFonts w:ascii="Wingdings" w:hAnsi="Wingdings" w:hint="default"/>
      </w:rPr>
    </w:lvl>
    <w:lvl w:ilvl="6" w:tplc="34D414A0" w:tentative="1">
      <w:start w:val="1"/>
      <w:numFmt w:val="bullet"/>
      <w:lvlText w:val=""/>
      <w:lvlJc w:val="left"/>
      <w:pPr>
        <w:ind w:left="5040" w:hanging="360"/>
      </w:pPr>
      <w:rPr>
        <w:rFonts w:ascii="Symbol" w:hAnsi="Symbol" w:hint="default"/>
      </w:rPr>
    </w:lvl>
    <w:lvl w:ilvl="7" w:tplc="942CE2CE" w:tentative="1">
      <w:start w:val="1"/>
      <w:numFmt w:val="bullet"/>
      <w:lvlText w:val="o"/>
      <w:lvlJc w:val="left"/>
      <w:pPr>
        <w:ind w:left="5760" w:hanging="360"/>
      </w:pPr>
      <w:rPr>
        <w:rFonts w:ascii="Courier New" w:hAnsi="Courier New" w:cs="Courier New" w:hint="default"/>
      </w:rPr>
    </w:lvl>
    <w:lvl w:ilvl="8" w:tplc="94C0ED06" w:tentative="1">
      <w:start w:val="1"/>
      <w:numFmt w:val="bullet"/>
      <w:lvlText w:val=""/>
      <w:lvlJc w:val="left"/>
      <w:pPr>
        <w:ind w:left="6480" w:hanging="360"/>
      </w:pPr>
      <w:rPr>
        <w:rFonts w:ascii="Wingdings" w:hAnsi="Wingdings" w:hint="default"/>
      </w:rPr>
    </w:lvl>
  </w:abstractNum>
  <w:abstractNum w:abstractNumId="1" w15:restartNumberingAfterBreak="0">
    <w:nsid w:val="060B7ECC"/>
    <w:multiLevelType w:val="hybridMultilevel"/>
    <w:tmpl w:val="89D0721C"/>
    <w:lvl w:ilvl="0" w:tplc="A42A656C">
      <w:start w:val="1"/>
      <w:numFmt w:val="upperLetter"/>
      <w:lvlText w:val="(%1)"/>
      <w:lvlJc w:val="left"/>
      <w:pPr>
        <w:ind w:left="840" w:hanging="480"/>
      </w:pPr>
      <w:rPr>
        <w:rFonts w:hint="default"/>
      </w:rPr>
    </w:lvl>
    <w:lvl w:ilvl="1" w:tplc="405A42C8" w:tentative="1">
      <w:start w:val="1"/>
      <w:numFmt w:val="lowerLetter"/>
      <w:lvlText w:val="%2."/>
      <w:lvlJc w:val="left"/>
      <w:pPr>
        <w:ind w:left="1440" w:hanging="360"/>
      </w:pPr>
    </w:lvl>
    <w:lvl w:ilvl="2" w:tplc="6E9E46EA" w:tentative="1">
      <w:start w:val="1"/>
      <w:numFmt w:val="lowerRoman"/>
      <w:lvlText w:val="%3."/>
      <w:lvlJc w:val="right"/>
      <w:pPr>
        <w:ind w:left="2160" w:hanging="180"/>
      </w:pPr>
    </w:lvl>
    <w:lvl w:ilvl="3" w:tplc="DF681972" w:tentative="1">
      <w:start w:val="1"/>
      <w:numFmt w:val="decimal"/>
      <w:lvlText w:val="%4."/>
      <w:lvlJc w:val="left"/>
      <w:pPr>
        <w:ind w:left="2880" w:hanging="360"/>
      </w:pPr>
    </w:lvl>
    <w:lvl w:ilvl="4" w:tplc="7EF60BA8" w:tentative="1">
      <w:start w:val="1"/>
      <w:numFmt w:val="lowerLetter"/>
      <w:lvlText w:val="%5."/>
      <w:lvlJc w:val="left"/>
      <w:pPr>
        <w:ind w:left="3600" w:hanging="360"/>
      </w:pPr>
    </w:lvl>
    <w:lvl w:ilvl="5" w:tplc="9DF8E3C4" w:tentative="1">
      <w:start w:val="1"/>
      <w:numFmt w:val="lowerRoman"/>
      <w:lvlText w:val="%6."/>
      <w:lvlJc w:val="right"/>
      <w:pPr>
        <w:ind w:left="4320" w:hanging="180"/>
      </w:pPr>
    </w:lvl>
    <w:lvl w:ilvl="6" w:tplc="8F485EBA" w:tentative="1">
      <w:start w:val="1"/>
      <w:numFmt w:val="decimal"/>
      <w:lvlText w:val="%7."/>
      <w:lvlJc w:val="left"/>
      <w:pPr>
        <w:ind w:left="5040" w:hanging="360"/>
      </w:pPr>
    </w:lvl>
    <w:lvl w:ilvl="7" w:tplc="7F7E77E8" w:tentative="1">
      <w:start w:val="1"/>
      <w:numFmt w:val="lowerLetter"/>
      <w:lvlText w:val="%8."/>
      <w:lvlJc w:val="left"/>
      <w:pPr>
        <w:ind w:left="5760" w:hanging="360"/>
      </w:pPr>
    </w:lvl>
    <w:lvl w:ilvl="8" w:tplc="821008BC" w:tentative="1">
      <w:start w:val="1"/>
      <w:numFmt w:val="lowerRoman"/>
      <w:lvlText w:val="%9."/>
      <w:lvlJc w:val="right"/>
      <w:pPr>
        <w:ind w:left="6480" w:hanging="180"/>
      </w:pPr>
    </w:lvl>
  </w:abstractNum>
  <w:abstractNum w:abstractNumId="2" w15:restartNumberingAfterBreak="0">
    <w:nsid w:val="17D87207"/>
    <w:multiLevelType w:val="hybridMultilevel"/>
    <w:tmpl w:val="78C21200"/>
    <w:lvl w:ilvl="0" w:tplc="CBF03CA8">
      <w:start w:val="1"/>
      <w:numFmt w:val="bullet"/>
      <w:lvlText w:val=""/>
      <w:lvlJc w:val="left"/>
      <w:pPr>
        <w:tabs>
          <w:tab w:val="num" w:pos="720"/>
        </w:tabs>
        <w:ind w:left="720" w:hanging="360"/>
      </w:pPr>
      <w:rPr>
        <w:rFonts w:ascii="Symbol" w:hAnsi="Symbol" w:hint="default"/>
      </w:rPr>
    </w:lvl>
    <w:lvl w:ilvl="1" w:tplc="87006D02" w:tentative="1">
      <w:start w:val="1"/>
      <w:numFmt w:val="bullet"/>
      <w:lvlText w:val="o"/>
      <w:lvlJc w:val="left"/>
      <w:pPr>
        <w:ind w:left="1440" w:hanging="360"/>
      </w:pPr>
      <w:rPr>
        <w:rFonts w:ascii="Courier New" w:hAnsi="Courier New" w:cs="Courier New" w:hint="default"/>
      </w:rPr>
    </w:lvl>
    <w:lvl w:ilvl="2" w:tplc="7A3E3DA8" w:tentative="1">
      <w:start w:val="1"/>
      <w:numFmt w:val="bullet"/>
      <w:lvlText w:val=""/>
      <w:lvlJc w:val="left"/>
      <w:pPr>
        <w:ind w:left="2160" w:hanging="360"/>
      </w:pPr>
      <w:rPr>
        <w:rFonts w:ascii="Wingdings" w:hAnsi="Wingdings" w:hint="default"/>
      </w:rPr>
    </w:lvl>
    <w:lvl w:ilvl="3" w:tplc="E66668F0" w:tentative="1">
      <w:start w:val="1"/>
      <w:numFmt w:val="bullet"/>
      <w:lvlText w:val=""/>
      <w:lvlJc w:val="left"/>
      <w:pPr>
        <w:ind w:left="2880" w:hanging="360"/>
      </w:pPr>
      <w:rPr>
        <w:rFonts w:ascii="Symbol" w:hAnsi="Symbol" w:hint="default"/>
      </w:rPr>
    </w:lvl>
    <w:lvl w:ilvl="4" w:tplc="309C430C" w:tentative="1">
      <w:start w:val="1"/>
      <w:numFmt w:val="bullet"/>
      <w:lvlText w:val="o"/>
      <w:lvlJc w:val="left"/>
      <w:pPr>
        <w:ind w:left="3600" w:hanging="360"/>
      </w:pPr>
      <w:rPr>
        <w:rFonts w:ascii="Courier New" w:hAnsi="Courier New" w:cs="Courier New" w:hint="default"/>
      </w:rPr>
    </w:lvl>
    <w:lvl w:ilvl="5" w:tplc="94E0CC7A" w:tentative="1">
      <w:start w:val="1"/>
      <w:numFmt w:val="bullet"/>
      <w:lvlText w:val=""/>
      <w:lvlJc w:val="left"/>
      <w:pPr>
        <w:ind w:left="4320" w:hanging="360"/>
      </w:pPr>
      <w:rPr>
        <w:rFonts w:ascii="Wingdings" w:hAnsi="Wingdings" w:hint="default"/>
      </w:rPr>
    </w:lvl>
    <w:lvl w:ilvl="6" w:tplc="1D50F6A4" w:tentative="1">
      <w:start w:val="1"/>
      <w:numFmt w:val="bullet"/>
      <w:lvlText w:val=""/>
      <w:lvlJc w:val="left"/>
      <w:pPr>
        <w:ind w:left="5040" w:hanging="360"/>
      </w:pPr>
      <w:rPr>
        <w:rFonts w:ascii="Symbol" w:hAnsi="Symbol" w:hint="default"/>
      </w:rPr>
    </w:lvl>
    <w:lvl w:ilvl="7" w:tplc="98963EBE" w:tentative="1">
      <w:start w:val="1"/>
      <w:numFmt w:val="bullet"/>
      <w:lvlText w:val="o"/>
      <w:lvlJc w:val="left"/>
      <w:pPr>
        <w:ind w:left="5760" w:hanging="360"/>
      </w:pPr>
      <w:rPr>
        <w:rFonts w:ascii="Courier New" w:hAnsi="Courier New" w:cs="Courier New" w:hint="default"/>
      </w:rPr>
    </w:lvl>
    <w:lvl w:ilvl="8" w:tplc="75A019AC" w:tentative="1">
      <w:start w:val="1"/>
      <w:numFmt w:val="bullet"/>
      <w:lvlText w:val=""/>
      <w:lvlJc w:val="left"/>
      <w:pPr>
        <w:ind w:left="6480" w:hanging="360"/>
      </w:pPr>
      <w:rPr>
        <w:rFonts w:ascii="Wingdings" w:hAnsi="Wingdings" w:hint="default"/>
      </w:rPr>
    </w:lvl>
  </w:abstractNum>
  <w:abstractNum w:abstractNumId="3" w15:restartNumberingAfterBreak="0">
    <w:nsid w:val="1FC57983"/>
    <w:multiLevelType w:val="hybridMultilevel"/>
    <w:tmpl w:val="1414C676"/>
    <w:lvl w:ilvl="0" w:tplc="F72AC3F2">
      <w:start w:val="1"/>
      <w:numFmt w:val="decimal"/>
      <w:lvlText w:val="(%1)"/>
      <w:lvlJc w:val="left"/>
      <w:pPr>
        <w:ind w:left="780" w:hanging="420"/>
      </w:pPr>
      <w:rPr>
        <w:rFonts w:hint="default"/>
      </w:rPr>
    </w:lvl>
    <w:lvl w:ilvl="1" w:tplc="912E2950" w:tentative="1">
      <w:start w:val="1"/>
      <w:numFmt w:val="lowerLetter"/>
      <w:lvlText w:val="%2."/>
      <w:lvlJc w:val="left"/>
      <w:pPr>
        <w:ind w:left="1440" w:hanging="360"/>
      </w:pPr>
    </w:lvl>
    <w:lvl w:ilvl="2" w:tplc="6A3E6034" w:tentative="1">
      <w:start w:val="1"/>
      <w:numFmt w:val="lowerRoman"/>
      <w:lvlText w:val="%3."/>
      <w:lvlJc w:val="right"/>
      <w:pPr>
        <w:ind w:left="2160" w:hanging="180"/>
      </w:pPr>
    </w:lvl>
    <w:lvl w:ilvl="3" w:tplc="3D1E3990" w:tentative="1">
      <w:start w:val="1"/>
      <w:numFmt w:val="decimal"/>
      <w:lvlText w:val="%4."/>
      <w:lvlJc w:val="left"/>
      <w:pPr>
        <w:ind w:left="2880" w:hanging="360"/>
      </w:pPr>
    </w:lvl>
    <w:lvl w:ilvl="4" w:tplc="9B848208" w:tentative="1">
      <w:start w:val="1"/>
      <w:numFmt w:val="lowerLetter"/>
      <w:lvlText w:val="%5."/>
      <w:lvlJc w:val="left"/>
      <w:pPr>
        <w:ind w:left="3600" w:hanging="360"/>
      </w:pPr>
    </w:lvl>
    <w:lvl w:ilvl="5" w:tplc="CA965596" w:tentative="1">
      <w:start w:val="1"/>
      <w:numFmt w:val="lowerRoman"/>
      <w:lvlText w:val="%6."/>
      <w:lvlJc w:val="right"/>
      <w:pPr>
        <w:ind w:left="4320" w:hanging="180"/>
      </w:pPr>
    </w:lvl>
    <w:lvl w:ilvl="6" w:tplc="B5260AF6" w:tentative="1">
      <w:start w:val="1"/>
      <w:numFmt w:val="decimal"/>
      <w:lvlText w:val="%7."/>
      <w:lvlJc w:val="left"/>
      <w:pPr>
        <w:ind w:left="5040" w:hanging="360"/>
      </w:pPr>
    </w:lvl>
    <w:lvl w:ilvl="7" w:tplc="D454498C" w:tentative="1">
      <w:start w:val="1"/>
      <w:numFmt w:val="lowerLetter"/>
      <w:lvlText w:val="%8."/>
      <w:lvlJc w:val="left"/>
      <w:pPr>
        <w:ind w:left="5760" w:hanging="360"/>
      </w:pPr>
    </w:lvl>
    <w:lvl w:ilvl="8" w:tplc="FFAC1E06" w:tentative="1">
      <w:start w:val="1"/>
      <w:numFmt w:val="lowerRoman"/>
      <w:lvlText w:val="%9."/>
      <w:lvlJc w:val="right"/>
      <w:pPr>
        <w:ind w:left="6480" w:hanging="180"/>
      </w:pPr>
    </w:lvl>
  </w:abstractNum>
  <w:abstractNum w:abstractNumId="4" w15:restartNumberingAfterBreak="0">
    <w:nsid w:val="28905CBA"/>
    <w:multiLevelType w:val="hybridMultilevel"/>
    <w:tmpl w:val="300EF852"/>
    <w:lvl w:ilvl="0" w:tplc="4EBA9FD8">
      <w:start w:val="1"/>
      <w:numFmt w:val="bullet"/>
      <w:lvlText w:val=""/>
      <w:lvlJc w:val="left"/>
      <w:pPr>
        <w:tabs>
          <w:tab w:val="num" w:pos="720"/>
        </w:tabs>
        <w:ind w:left="720" w:hanging="360"/>
      </w:pPr>
      <w:rPr>
        <w:rFonts w:ascii="Symbol" w:hAnsi="Symbol" w:hint="default"/>
      </w:rPr>
    </w:lvl>
    <w:lvl w:ilvl="1" w:tplc="944CB7D8" w:tentative="1">
      <w:start w:val="1"/>
      <w:numFmt w:val="bullet"/>
      <w:lvlText w:val="o"/>
      <w:lvlJc w:val="left"/>
      <w:pPr>
        <w:ind w:left="1440" w:hanging="360"/>
      </w:pPr>
      <w:rPr>
        <w:rFonts w:ascii="Courier New" w:hAnsi="Courier New" w:cs="Courier New" w:hint="default"/>
      </w:rPr>
    </w:lvl>
    <w:lvl w:ilvl="2" w:tplc="8FF64332" w:tentative="1">
      <w:start w:val="1"/>
      <w:numFmt w:val="bullet"/>
      <w:lvlText w:val=""/>
      <w:lvlJc w:val="left"/>
      <w:pPr>
        <w:ind w:left="2160" w:hanging="360"/>
      </w:pPr>
      <w:rPr>
        <w:rFonts w:ascii="Wingdings" w:hAnsi="Wingdings" w:hint="default"/>
      </w:rPr>
    </w:lvl>
    <w:lvl w:ilvl="3" w:tplc="6A5E1620" w:tentative="1">
      <w:start w:val="1"/>
      <w:numFmt w:val="bullet"/>
      <w:lvlText w:val=""/>
      <w:lvlJc w:val="left"/>
      <w:pPr>
        <w:ind w:left="2880" w:hanging="360"/>
      </w:pPr>
      <w:rPr>
        <w:rFonts w:ascii="Symbol" w:hAnsi="Symbol" w:hint="default"/>
      </w:rPr>
    </w:lvl>
    <w:lvl w:ilvl="4" w:tplc="0F742FD8" w:tentative="1">
      <w:start w:val="1"/>
      <w:numFmt w:val="bullet"/>
      <w:lvlText w:val="o"/>
      <w:lvlJc w:val="left"/>
      <w:pPr>
        <w:ind w:left="3600" w:hanging="360"/>
      </w:pPr>
      <w:rPr>
        <w:rFonts w:ascii="Courier New" w:hAnsi="Courier New" w:cs="Courier New" w:hint="default"/>
      </w:rPr>
    </w:lvl>
    <w:lvl w:ilvl="5" w:tplc="E99C85BC" w:tentative="1">
      <w:start w:val="1"/>
      <w:numFmt w:val="bullet"/>
      <w:lvlText w:val=""/>
      <w:lvlJc w:val="left"/>
      <w:pPr>
        <w:ind w:left="4320" w:hanging="360"/>
      </w:pPr>
      <w:rPr>
        <w:rFonts w:ascii="Wingdings" w:hAnsi="Wingdings" w:hint="default"/>
      </w:rPr>
    </w:lvl>
    <w:lvl w:ilvl="6" w:tplc="1BC808A8" w:tentative="1">
      <w:start w:val="1"/>
      <w:numFmt w:val="bullet"/>
      <w:lvlText w:val=""/>
      <w:lvlJc w:val="left"/>
      <w:pPr>
        <w:ind w:left="5040" w:hanging="360"/>
      </w:pPr>
      <w:rPr>
        <w:rFonts w:ascii="Symbol" w:hAnsi="Symbol" w:hint="default"/>
      </w:rPr>
    </w:lvl>
    <w:lvl w:ilvl="7" w:tplc="658AD8C4" w:tentative="1">
      <w:start w:val="1"/>
      <w:numFmt w:val="bullet"/>
      <w:lvlText w:val="o"/>
      <w:lvlJc w:val="left"/>
      <w:pPr>
        <w:ind w:left="5760" w:hanging="360"/>
      </w:pPr>
      <w:rPr>
        <w:rFonts w:ascii="Courier New" w:hAnsi="Courier New" w:cs="Courier New" w:hint="default"/>
      </w:rPr>
    </w:lvl>
    <w:lvl w:ilvl="8" w:tplc="5872806C" w:tentative="1">
      <w:start w:val="1"/>
      <w:numFmt w:val="bullet"/>
      <w:lvlText w:val=""/>
      <w:lvlJc w:val="left"/>
      <w:pPr>
        <w:ind w:left="6480" w:hanging="360"/>
      </w:pPr>
      <w:rPr>
        <w:rFonts w:ascii="Wingdings" w:hAnsi="Wingdings" w:hint="default"/>
      </w:rPr>
    </w:lvl>
  </w:abstractNum>
  <w:abstractNum w:abstractNumId="5" w15:restartNumberingAfterBreak="0">
    <w:nsid w:val="3809016F"/>
    <w:multiLevelType w:val="hybridMultilevel"/>
    <w:tmpl w:val="7CBA4766"/>
    <w:lvl w:ilvl="0" w:tplc="83721AE2">
      <w:start w:val="1"/>
      <w:numFmt w:val="decimal"/>
      <w:lvlText w:val="(%1)"/>
      <w:lvlJc w:val="left"/>
      <w:pPr>
        <w:ind w:left="810" w:hanging="450"/>
      </w:pPr>
      <w:rPr>
        <w:rFonts w:hint="default"/>
      </w:rPr>
    </w:lvl>
    <w:lvl w:ilvl="1" w:tplc="91C47F68" w:tentative="1">
      <w:start w:val="1"/>
      <w:numFmt w:val="lowerLetter"/>
      <w:lvlText w:val="%2."/>
      <w:lvlJc w:val="left"/>
      <w:pPr>
        <w:ind w:left="1440" w:hanging="360"/>
      </w:pPr>
    </w:lvl>
    <w:lvl w:ilvl="2" w:tplc="332EBA22" w:tentative="1">
      <w:start w:val="1"/>
      <w:numFmt w:val="lowerRoman"/>
      <w:lvlText w:val="%3."/>
      <w:lvlJc w:val="right"/>
      <w:pPr>
        <w:ind w:left="2160" w:hanging="180"/>
      </w:pPr>
    </w:lvl>
    <w:lvl w:ilvl="3" w:tplc="4364A554" w:tentative="1">
      <w:start w:val="1"/>
      <w:numFmt w:val="decimal"/>
      <w:lvlText w:val="%4."/>
      <w:lvlJc w:val="left"/>
      <w:pPr>
        <w:ind w:left="2880" w:hanging="360"/>
      </w:pPr>
    </w:lvl>
    <w:lvl w:ilvl="4" w:tplc="38C8D84A" w:tentative="1">
      <w:start w:val="1"/>
      <w:numFmt w:val="lowerLetter"/>
      <w:lvlText w:val="%5."/>
      <w:lvlJc w:val="left"/>
      <w:pPr>
        <w:ind w:left="3600" w:hanging="360"/>
      </w:pPr>
    </w:lvl>
    <w:lvl w:ilvl="5" w:tplc="51F4569C" w:tentative="1">
      <w:start w:val="1"/>
      <w:numFmt w:val="lowerRoman"/>
      <w:lvlText w:val="%6."/>
      <w:lvlJc w:val="right"/>
      <w:pPr>
        <w:ind w:left="4320" w:hanging="180"/>
      </w:pPr>
    </w:lvl>
    <w:lvl w:ilvl="6" w:tplc="28BE65AC" w:tentative="1">
      <w:start w:val="1"/>
      <w:numFmt w:val="decimal"/>
      <w:lvlText w:val="%7."/>
      <w:lvlJc w:val="left"/>
      <w:pPr>
        <w:ind w:left="5040" w:hanging="360"/>
      </w:pPr>
    </w:lvl>
    <w:lvl w:ilvl="7" w:tplc="091CEC78" w:tentative="1">
      <w:start w:val="1"/>
      <w:numFmt w:val="lowerLetter"/>
      <w:lvlText w:val="%8."/>
      <w:lvlJc w:val="left"/>
      <w:pPr>
        <w:ind w:left="5760" w:hanging="360"/>
      </w:pPr>
    </w:lvl>
    <w:lvl w:ilvl="8" w:tplc="63262388" w:tentative="1">
      <w:start w:val="1"/>
      <w:numFmt w:val="lowerRoman"/>
      <w:lvlText w:val="%9."/>
      <w:lvlJc w:val="right"/>
      <w:pPr>
        <w:ind w:left="6480" w:hanging="180"/>
      </w:pPr>
    </w:lvl>
  </w:abstractNum>
  <w:abstractNum w:abstractNumId="6" w15:restartNumberingAfterBreak="0">
    <w:nsid w:val="40246535"/>
    <w:multiLevelType w:val="hybridMultilevel"/>
    <w:tmpl w:val="F95A7D44"/>
    <w:lvl w:ilvl="0" w:tplc="88A47DA6">
      <w:start w:val="1"/>
      <w:numFmt w:val="bullet"/>
      <w:lvlText w:val=""/>
      <w:lvlJc w:val="left"/>
      <w:pPr>
        <w:tabs>
          <w:tab w:val="num" w:pos="720"/>
        </w:tabs>
        <w:ind w:left="720" w:hanging="360"/>
      </w:pPr>
      <w:rPr>
        <w:rFonts w:ascii="Symbol" w:hAnsi="Symbol" w:hint="default"/>
      </w:rPr>
    </w:lvl>
    <w:lvl w:ilvl="1" w:tplc="BEE25BE6" w:tentative="1">
      <w:start w:val="1"/>
      <w:numFmt w:val="bullet"/>
      <w:lvlText w:val="o"/>
      <w:lvlJc w:val="left"/>
      <w:pPr>
        <w:ind w:left="1440" w:hanging="360"/>
      </w:pPr>
      <w:rPr>
        <w:rFonts w:ascii="Courier New" w:hAnsi="Courier New" w:cs="Courier New" w:hint="default"/>
      </w:rPr>
    </w:lvl>
    <w:lvl w:ilvl="2" w:tplc="203CF892" w:tentative="1">
      <w:start w:val="1"/>
      <w:numFmt w:val="bullet"/>
      <w:lvlText w:val=""/>
      <w:lvlJc w:val="left"/>
      <w:pPr>
        <w:ind w:left="2160" w:hanging="360"/>
      </w:pPr>
      <w:rPr>
        <w:rFonts w:ascii="Wingdings" w:hAnsi="Wingdings" w:hint="default"/>
      </w:rPr>
    </w:lvl>
    <w:lvl w:ilvl="3" w:tplc="BF1895BC" w:tentative="1">
      <w:start w:val="1"/>
      <w:numFmt w:val="bullet"/>
      <w:lvlText w:val=""/>
      <w:lvlJc w:val="left"/>
      <w:pPr>
        <w:ind w:left="2880" w:hanging="360"/>
      </w:pPr>
      <w:rPr>
        <w:rFonts w:ascii="Symbol" w:hAnsi="Symbol" w:hint="default"/>
      </w:rPr>
    </w:lvl>
    <w:lvl w:ilvl="4" w:tplc="FA566C76" w:tentative="1">
      <w:start w:val="1"/>
      <w:numFmt w:val="bullet"/>
      <w:lvlText w:val="o"/>
      <w:lvlJc w:val="left"/>
      <w:pPr>
        <w:ind w:left="3600" w:hanging="360"/>
      </w:pPr>
      <w:rPr>
        <w:rFonts w:ascii="Courier New" w:hAnsi="Courier New" w:cs="Courier New" w:hint="default"/>
      </w:rPr>
    </w:lvl>
    <w:lvl w:ilvl="5" w:tplc="8334EE92" w:tentative="1">
      <w:start w:val="1"/>
      <w:numFmt w:val="bullet"/>
      <w:lvlText w:val=""/>
      <w:lvlJc w:val="left"/>
      <w:pPr>
        <w:ind w:left="4320" w:hanging="360"/>
      </w:pPr>
      <w:rPr>
        <w:rFonts w:ascii="Wingdings" w:hAnsi="Wingdings" w:hint="default"/>
      </w:rPr>
    </w:lvl>
    <w:lvl w:ilvl="6" w:tplc="13668B8E" w:tentative="1">
      <w:start w:val="1"/>
      <w:numFmt w:val="bullet"/>
      <w:lvlText w:val=""/>
      <w:lvlJc w:val="left"/>
      <w:pPr>
        <w:ind w:left="5040" w:hanging="360"/>
      </w:pPr>
      <w:rPr>
        <w:rFonts w:ascii="Symbol" w:hAnsi="Symbol" w:hint="default"/>
      </w:rPr>
    </w:lvl>
    <w:lvl w:ilvl="7" w:tplc="4CA6D6CE" w:tentative="1">
      <w:start w:val="1"/>
      <w:numFmt w:val="bullet"/>
      <w:lvlText w:val="o"/>
      <w:lvlJc w:val="left"/>
      <w:pPr>
        <w:ind w:left="5760" w:hanging="360"/>
      </w:pPr>
      <w:rPr>
        <w:rFonts w:ascii="Courier New" w:hAnsi="Courier New" w:cs="Courier New" w:hint="default"/>
      </w:rPr>
    </w:lvl>
    <w:lvl w:ilvl="8" w:tplc="14AEB180" w:tentative="1">
      <w:start w:val="1"/>
      <w:numFmt w:val="bullet"/>
      <w:lvlText w:val=""/>
      <w:lvlJc w:val="left"/>
      <w:pPr>
        <w:ind w:left="6480" w:hanging="360"/>
      </w:pPr>
      <w:rPr>
        <w:rFonts w:ascii="Wingdings" w:hAnsi="Wingdings" w:hint="default"/>
      </w:rPr>
    </w:lvl>
  </w:abstractNum>
  <w:abstractNum w:abstractNumId="7" w15:restartNumberingAfterBreak="0">
    <w:nsid w:val="49243714"/>
    <w:multiLevelType w:val="hybridMultilevel"/>
    <w:tmpl w:val="48E4CA56"/>
    <w:lvl w:ilvl="0" w:tplc="C310C808">
      <w:start w:val="1"/>
      <w:numFmt w:val="decimal"/>
      <w:lvlText w:val="(%1)"/>
      <w:lvlJc w:val="left"/>
      <w:pPr>
        <w:ind w:left="900" w:hanging="540"/>
      </w:pPr>
      <w:rPr>
        <w:rFonts w:hint="default"/>
      </w:rPr>
    </w:lvl>
    <w:lvl w:ilvl="1" w:tplc="575CBBFC" w:tentative="1">
      <w:start w:val="1"/>
      <w:numFmt w:val="lowerLetter"/>
      <w:lvlText w:val="%2."/>
      <w:lvlJc w:val="left"/>
      <w:pPr>
        <w:ind w:left="1440" w:hanging="360"/>
      </w:pPr>
    </w:lvl>
    <w:lvl w:ilvl="2" w:tplc="5D6E9B80" w:tentative="1">
      <w:start w:val="1"/>
      <w:numFmt w:val="lowerRoman"/>
      <w:lvlText w:val="%3."/>
      <w:lvlJc w:val="right"/>
      <w:pPr>
        <w:ind w:left="2160" w:hanging="180"/>
      </w:pPr>
    </w:lvl>
    <w:lvl w:ilvl="3" w:tplc="E9B0BC92" w:tentative="1">
      <w:start w:val="1"/>
      <w:numFmt w:val="decimal"/>
      <w:lvlText w:val="%4."/>
      <w:lvlJc w:val="left"/>
      <w:pPr>
        <w:ind w:left="2880" w:hanging="360"/>
      </w:pPr>
    </w:lvl>
    <w:lvl w:ilvl="4" w:tplc="CD420DB2" w:tentative="1">
      <w:start w:val="1"/>
      <w:numFmt w:val="lowerLetter"/>
      <w:lvlText w:val="%5."/>
      <w:lvlJc w:val="left"/>
      <w:pPr>
        <w:ind w:left="3600" w:hanging="360"/>
      </w:pPr>
    </w:lvl>
    <w:lvl w:ilvl="5" w:tplc="A80C547E" w:tentative="1">
      <w:start w:val="1"/>
      <w:numFmt w:val="lowerRoman"/>
      <w:lvlText w:val="%6."/>
      <w:lvlJc w:val="right"/>
      <w:pPr>
        <w:ind w:left="4320" w:hanging="180"/>
      </w:pPr>
    </w:lvl>
    <w:lvl w:ilvl="6" w:tplc="E36E905C" w:tentative="1">
      <w:start w:val="1"/>
      <w:numFmt w:val="decimal"/>
      <w:lvlText w:val="%7."/>
      <w:lvlJc w:val="left"/>
      <w:pPr>
        <w:ind w:left="5040" w:hanging="360"/>
      </w:pPr>
    </w:lvl>
    <w:lvl w:ilvl="7" w:tplc="94680900" w:tentative="1">
      <w:start w:val="1"/>
      <w:numFmt w:val="lowerLetter"/>
      <w:lvlText w:val="%8."/>
      <w:lvlJc w:val="left"/>
      <w:pPr>
        <w:ind w:left="5760" w:hanging="360"/>
      </w:pPr>
    </w:lvl>
    <w:lvl w:ilvl="8" w:tplc="912838CE" w:tentative="1">
      <w:start w:val="1"/>
      <w:numFmt w:val="lowerRoman"/>
      <w:lvlText w:val="%9."/>
      <w:lvlJc w:val="right"/>
      <w:pPr>
        <w:ind w:left="6480" w:hanging="180"/>
      </w:pPr>
    </w:lvl>
  </w:abstractNum>
  <w:abstractNum w:abstractNumId="8" w15:restartNumberingAfterBreak="0">
    <w:nsid w:val="4E864259"/>
    <w:multiLevelType w:val="hybridMultilevel"/>
    <w:tmpl w:val="456A7696"/>
    <w:lvl w:ilvl="0" w:tplc="0CFC79DC">
      <w:start w:val="1"/>
      <w:numFmt w:val="bullet"/>
      <w:lvlText w:val=""/>
      <w:lvlJc w:val="left"/>
      <w:pPr>
        <w:tabs>
          <w:tab w:val="num" w:pos="720"/>
        </w:tabs>
        <w:ind w:left="720" w:hanging="360"/>
      </w:pPr>
      <w:rPr>
        <w:rFonts w:ascii="Symbol" w:hAnsi="Symbol" w:hint="default"/>
      </w:rPr>
    </w:lvl>
    <w:lvl w:ilvl="1" w:tplc="6FCC69A6" w:tentative="1">
      <w:start w:val="1"/>
      <w:numFmt w:val="bullet"/>
      <w:lvlText w:val="o"/>
      <w:lvlJc w:val="left"/>
      <w:pPr>
        <w:ind w:left="1440" w:hanging="360"/>
      </w:pPr>
      <w:rPr>
        <w:rFonts w:ascii="Courier New" w:hAnsi="Courier New" w:cs="Courier New" w:hint="default"/>
      </w:rPr>
    </w:lvl>
    <w:lvl w:ilvl="2" w:tplc="745A33EA" w:tentative="1">
      <w:start w:val="1"/>
      <w:numFmt w:val="bullet"/>
      <w:lvlText w:val=""/>
      <w:lvlJc w:val="left"/>
      <w:pPr>
        <w:ind w:left="2160" w:hanging="360"/>
      </w:pPr>
      <w:rPr>
        <w:rFonts w:ascii="Wingdings" w:hAnsi="Wingdings" w:hint="default"/>
      </w:rPr>
    </w:lvl>
    <w:lvl w:ilvl="3" w:tplc="06BE1C78" w:tentative="1">
      <w:start w:val="1"/>
      <w:numFmt w:val="bullet"/>
      <w:lvlText w:val=""/>
      <w:lvlJc w:val="left"/>
      <w:pPr>
        <w:ind w:left="2880" w:hanging="360"/>
      </w:pPr>
      <w:rPr>
        <w:rFonts w:ascii="Symbol" w:hAnsi="Symbol" w:hint="default"/>
      </w:rPr>
    </w:lvl>
    <w:lvl w:ilvl="4" w:tplc="6CDE18AC" w:tentative="1">
      <w:start w:val="1"/>
      <w:numFmt w:val="bullet"/>
      <w:lvlText w:val="o"/>
      <w:lvlJc w:val="left"/>
      <w:pPr>
        <w:ind w:left="3600" w:hanging="360"/>
      </w:pPr>
      <w:rPr>
        <w:rFonts w:ascii="Courier New" w:hAnsi="Courier New" w:cs="Courier New" w:hint="default"/>
      </w:rPr>
    </w:lvl>
    <w:lvl w:ilvl="5" w:tplc="036216C8" w:tentative="1">
      <w:start w:val="1"/>
      <w:numFmt w:val="bullet"/>
      <w:lvlText w:val=""/>
      <w:lvlJc w:val="left"/>
      <w:pPr>
        <w:ind w:left="4320" w:hanging="360"/>
      </w:pPr>
      <w:rPr>
        <w:rFonts w:ascii="Wingdings" w:hAnsi="Wingdings" w:hint="default"/>
      </w:rPr>
    </w:lvl>
    <w:lvl w:ilvl="6" w:tplc="70D624A6" w:tentative="1">
      <w:start w:val="1"/>
      <w:numFmt w:val="bullet"/>
      <w:lvlText w:val=""/>
      <w:lvlJc w:val="left"/>
      <w:pPr>
        <w:ind w:left="5040" w:hanging="360"/>
      </w:pPr>
      <w:rPr>
        <w:rFonts w:ascii="Symbol" w:hAnsi="Symbol" w:hint="default"/>
      </w:rPr>
    </w:lvl>
    <w:lvl w:ilvl="7" w:tplc="46EACA80" w:tentative="1">
      <w:start w:val="1"/>
      <w:numFmt w:val="bullet"/>
      <w:lvlText w:val="o"/>
      <w:lvlJc w:val="left"/>
      <w:pPr>
        <w:ind w:left="5760" w:hanging="360"/>
      </w:pPr>
      <w:rPr>
        <w:rFonts w:ascii="Courier New" w:hAnsi="Courier New" w:cs="Courier New" w:hint="default"/>
      </w:rPr>
    </w:lvl>
    <w:lvl w:ilvl="8" w:tplc="2E249E8A" w:tentative="1">
      <w:start w:val="1"/>
      <w:numFmt w:val="bullet"/>
      <w:lvlText w:val=""/>
      <w:lvlJc w:val="left"/>
      <w:pPr>
        <w:ind w:left="6480" w:hanging="360"/>
      </w:pPr>
      <w:rPr>
        <w:rFonts w:ascii="Wingdings" w:hAnsi="Wingdings" w:hint="default"/>
      </w:rPr>
    </w:lvl>
  </w:abstractNum>
  <w:abstractNum w:abstractNumId="9" w15:restartNumberingAfterBreak="0">
    <w:nsid w:val="512C44BC"/>
    <w:multiLevelType w:val="hybridMultilevel"/>
    <w:tmpl w:val="77C41BEA"/>
    <w:lvl w:ilvl="0" w:tplc="BA34FA9C">
      <w:start w:val="1"/>
      <w:numFmt w:val="decimal"/>
      <w:lvlText w:val="(%1)"/>
      <w:lvlJc w:val="left"/>
      <w:pPr>
        <w:ind w:left="810" w:hanging="450"/>
      </w:pPr>
      <w:rPr>
        <w:rFonts w:hint="default"/>
      </w:rPr>
    </w:lvl>
    <w:lvl w:ilvl="1" w:tplc="E52EBA26" w:tentative="1">
      <w:start w:val="1"/>
      <w:numFmt w:val="lowerLetter"/>
      <w:lvlText w:val="%2."/>
      <w:lvlJc w:val="left"/>
      <w:pPr>
        <w:ind w:left="1440" w:hanging="360"/>
      </w:pPr>
    </w:lvl>
    <w:lvl w:ilvl="2" w:tplc="ED80063A" w:tentative="1">
      <w:start w:val="1"/>
      <w:numFmt w:val="lowerRoman"/>
      <w:lvlText w:val="%3."/>
      <w:lvlJc w:val="right"/>
      <w:pPr>
        <w:ind w:left="2160" w:hanging="180"/>
      </w:pPr>
    </w:lvl>
    <w:lvl w:ilvl="3" w:tplc="257E958C" w:tentative="1">
      <w:start w:val="1"/>
      <w:numFmt w:val="decimal"/>
      <w:lvlText w:val="%4."/>
      <w:lvlJc w:val="left"/>
      <w:pPr>
        <w:ind w:left="2880" w:hanging="360"/>
      </w:pPr>
    </w:lvl>
    <w:lvl w:ilvl="4" w:tplc="89761E2C" w:tentative="1">
      <w:start w:val="1"/>
      <w:numFmt w:val="lowerLetter"/>
      <w:lvlText w:val="%5."/>
      <w:lvlJc w:val="left"/>
      <w:pPr>
        <w:ind w:left="3600" w:hanging="360"/>
      </w:pPr>
    </w:lvl>
    <w:lvl w:ilvl="5" w:tplc="F95CC8EA" w:tentative="1">
      <w:start w:val="1"/>
      <w:numFmt w:val="lowerRoman"/>
      <w:lvlText w:val="%6."/>
      <w:lvlJc w:val="right"/>
      <w:pPr>
        <w:ind w:left="4320" w:hanging="180"/>
      </w:pPr>
    </w:lvl>
    <w:lvl w:ilvl="6" w:tplc="5D7E3B4A" w:tentative="1">
      <w:start w:val="1"/>
      <w:numFmt w:val="decimal"/>
      <w:lvlText w:val="%7."/>
      <w:lvlJc w:val="left"/>
      <w:pPr>
        <w:ind w:left="5040" w:hanging="360"/>
      </w:pPr>
    </w:lvl>
    <w:lvl w:ilvl="7" w:tplc="F4D4268A" w:tentative="1">
      <w:start w:val="1"/>
      <w:numFmt w:val="lowerLetter"/>
      <w:lvlText w:val="%8."/>
      <w:lvlJc w:val="left"/>
      <w:pPr>
        <w:ind w:left="5760" w:hanging="360"/>
      </w:pPr>
    </w:lvl>
    <w:lvl w:ilvl="8" w:tplc="E9D059EC" w:tentative="1">
      <w:start w:val="1"/>
      <w:numFmt w:val="lowerRoman"/>
      <w:lvlText w:val="%9."/>
      <w:lvlJc w:val="right"/>
      <w:pPr>
        <w:ind w:left="6480" w:hanging="180"/>
      </w:pPr>
    </w:lvl>
  </w:abstractNum>
  <w:abstractNum w:abstractNumId="10" w15:restartNumberingAfterBreak="0">
    <w:nsid w:val="57367CB4"/>
    <w:multiLevelType w:val="hybridMultilevel"/>
    <w:tmpl w:val="D25250A4"/>
    <w:lvl w:ilvl="0" w:tplc="E0A0D44E">
      <w:start w:val="1"/>
      <w:numFmt w:val="bullet"/>
      <w:lvlText w:val=""/>
      <w:lvlJc w:val="left"/>
      <w:pPr>
        <w:tabs>
          <w:tab w:val="num" w:pos="720"/>
        </w:tabs>
        <w:ind w:left="720" w:hanging="360"/>
      </w:pPr>
      <w:rPr>
        <w:rFonts w:ascii="Symbol" w:hAnsi="Symbol" w:hint="default"/>
      </w:rPr>
    </w:lvl>
    <w:lvl w:ilvl="1" w:tplc="2F3A0CC6" w:tentative="1">
      <w:start w:val="1"/>
      <w:numFmt w:val="bullet"/>
      <w:lvlText w:val="o"/>
      <w:lvlJc w:val="left"/>
      <w:pPr>
        <w:ind w:left="1440" w:hanging="360"/>
      </w:pPr>
      <w:rPr>
        <w:rFonts w:ascii="Courier New" w:hAnsi="Courier New" w:cs="Courier New" w:hint="default"/>
      </w:rPr>
    </w:lvl>
    <w:lvl w:ilvl="2" w:tplc="7BD40A3A" w:tentative="1">
      <w:start w:val="1"/>
      <w:numFmt w:val="bullet"/>
      <w:lvlText w:val=""/>
      <w:lvlJc w:val="left"/>
      <w:pPr>
        <w:ind w:left="2160" w:hanging="360"/>
      </w:pPr>
      <w:rPr>
        <w:rFonts w:ascii="Wingdings" w:hAnsi="Wingdings" w:hint="default"/>
      </w:rPr>
    </w:lvl>
    <w:lvl w:ilvl="3" w:tplc="B58062B0" w:tentative="1">
      <w:start w:val="1"/>
      <w:numFmt w:val="bullet"/>
      <w:lvlText w:val=""/>
      <w:lvlJc w:val="left"/>
      <w:pPr>
        <w:ind w:left="2880" w:hanging="360"/>
      </w:pPr>
      <w:rPr>
        <w:rFonts w:ascii="Symbol" w:hAnsi="Symbol" w:hint="default"/>
      </w:rPr>
    </w:lvl>
    <w:lvl w:ilvl="4" w:tplc="51E4EE10" w:tentative="1">
      <w:start w:val="1"/>
      <w:numFmt w:val="bullet"/>
      <w:lvlText w:val="o"/>
      <w:lvlJc w:val="left"/>
      <w:pPr>
        <w:ind w:left="3600" w:hanging="360"/>
      </w:pPr>
      <w:rPr>
        <w:rFonts w:ascii="Courier New" w:hAnsi="Courier New" w:cs="Courier New" w:hint="default"/>
      </w:rPr>
    </w:lvl>
    <w:lvl w:ilvl="5" w:tplc="7D7C84A4" w:tentative="1">
      <w:start w:val="1"/>
      <w:numFmt w:val="bullet"/>
      <w:lvlText w:val=""/>
      <w:lvlJc w:val="left"/>
      <w:pPr>
        <w:ind w:left="4320" w:hanging="360"/>
      </w:pPr>
      <w:rPr>
        <w:rFonts w:ascii="Wingdings" w:hAnsi="Wingdings" w:hint="default"/>
      </w:rPr>
    </w:lvl>
    <w:lvl w:ilvl="6" w:tplc="E9A030DC" w:tentative="1">
      <w:start w:val="1"/>
      <w:numFmt w:val="bullet"/>
      <w:lvlText w:val=""/>
      <w:lvlJc w:val="left"/>
      <w:pPr>
        <w:ind w:left="5040" w:hanging="360"/>
      </w:pPr>
      <w:rPr>
        <w:rFonts w:ascii="Symbol" w:hAnsi="Symbol" w:hint="default"/>
      </w:rPr>
    </w:lvl>
    <w:lvl w:ilvl="7" w:tplc="E71EEE3A" w:tentative="1">
      <w:start w:val="1"/>
      <w:numFmt w:val="bullet"/>
      <w:lvlText w:val="o"/>
      <w:lvlJc w:val="left"/>
      <w:pPr>
        <w:ind w:left="5760" w:hanging="360"/>
      </w:pPr>
      <w:rPr>
        <w:rFonts w:ascii="Courier New" w:hAnsi="Courier New" w:cs="Courier New" w:hint="default"/>
      </w:rPr>
    </w:lvl>
    <w:lvl w:ilvl="8" w:tplc="B886990C" w:tentative="1">
      <w:start w:val="1"/>
      <w:numFmt w:val="bullet"/>
      <w:lvlText w:val=""/>
      <w:lvlJc w:val="left"/>
      <w:pPr>
        <w:ind w:left="6480" w:hanging="360"/>
      </w:pPr>
      <w:rPr>
        <w:rFonts w:ascii="Wingdings" w:hAnsi="Wingdings" w:hint="default"/>
      </w:rPr>
    </w:lvl>
  </w:abstractNum>
  <w:abstractNum w:abstractNumId="11" w15:restartNumberingAfterBreak="0">
    <w:nsid w:val="64DB6FDC"/>
    <w:multiLevelType w:val="hybridMultilevel"/>
    <w:tmpl w:val="63C4C750"/>
    <w:lvl w:ilvl="0" w:tplc="84B0D026">
      <w:start w:val="1"/>
      <w:numFmt w:val="decimal"/>
      <w:lvlText w:val="(%1)"/>
      <w:lvlJc w:val="left"/>
      <w:pPr>
        <w:ind w:left="765" w:hanging="405"/>
      </w:pPr>
      <w:rPr>
        <w:rFonts w:hint="default"/>
      </w:rPr>
    </w:lvl>
    <w:lvl w:ilvl="1" w:tplc="E572D7EE" w:tentative="1">
      <w:start w:val="1"/>
      <w:numFmt w:val="lowerLetter"/>
      <w:lvlText w:val="%2."/>
      <w:lvlJc w:val="left"/>
      <w:pPr>
        <w:ind w:left="1440" w:hanging="360"/>
      </w:pPr>
    </w:lvl>
    <w:lvl w:ilvl="2" w:tplc="784EBC9C" w:tentative="1">
      <w:start w:val="1"/>
      <w:numFmt w:val="lowerRoman"/>
      <w:lvlText w:val="%3."/>
      <w:lvlJc w:val="right"/>
      <w:pPr>
        <w:ind w:left="2160" w:hanging="180"/>
      </w:pPr>
    </w:lvl>
    <w:lvl w:ilvl="3" w:tplc="42760486" w:tentative="1">
      <w:start w:val="1"/>
      <w:numFmt w:val="decimal"/>
      <w:lvlText w:val="%4."/>
      <w:lvlJc w:val="left"/>
      <w:pPr>
        <w:ind w:left="2880" w:hanging="360"/>
      </w:pPr>
    </w:lvl>
    <w:lvl w:ilvl="4" w:tplc="0402190C" w:tentative="1">
      <w:start w:val="1"/>
      <w:numFmt w:val="lowerLetter"/>
      <w:lvlText w:val="%5."/>
      <w:lvlJc w:val="left"/>
      <w:pPr>
        <w:ind w:left="3600" w:hanging="360"/>
      </w:pPr>
    </w:lvl>
    <w:lvl w:ilvl="5" w:tplc="4B22C1AE" w:tentative="1">
      <w:start w:val="1"/>
      <w:numFmt w:val="lowerRoman"/>
      <w:lvlText w:val="%6."/>
      <w:lvlJc w:val="right"/>
      <w:pPr>
        <w:ind w:left="4320" w:hanging="180"/>
      </w:pPr>
    </w:lvl>
    <w:lvl w:ilvl="6" w:tplc="A1C8128E" w:tentative="1">
      <w:start w:val="1"/>
      <w:numFmt w:val="decimal"/>
      <w:lvlText w:val="%7."/>
      <w:lvlJc w:val="left"/>
      <w:pPr>
        <w:ind w:left="5040" w:hanging="360"/>
      </w:pPr>
    </w:lvl>
    <w:lvl w:ilvl="7" w:tplc="4CA81EF8" w:tentative="1">
      <w:start w:val="1"/>
      <w:numFmt w:val="lowerLetter"/>
      <w:lvlText w:val="%8."/>
      <w:lvlJc w:val="left"/>
      <w:pPr>
        <w:ind w:left="5760" w:hanging="360"/>
      </w:pPr>
    </w:lvl>
    <w:lvl w:ilvl="8" w:tplc="67909008" w:tentative="1">
      <w:start w:val="1"/>
      <w:numFmt w:val="lowerRoman"/>
      <w:lvlText w:val="%9."/>
      <w:lvlJc w:val="right"/>
      <w:pPr>
        <w:ind w:left="6480" w:hanging="180"/>
      </w:pPr>
    </w:lvl>
  </w:abstractNum>
  <w:abstractNum w:abstractNumId="12" w15:restartNumberingAfterBreak="0">
    <w:nsid w:val="65384F5E"/>
    <w:multiLevelType w:val="hybridMultilevel"/>
    <w:tmpl w:val="169A698C"/>
    <w:lvl w:ilvl="0" w:tplc="E61A2D8E">
      <w:start w:val="1"/>
      <w:numFmt w:val="bullet"/>
      <w:lvlText w:val=""/>
      <w:lvlJc w:val="left"/>
      <w:pPr>
        <w:tabs>
          <w:tab w:val="num" w:pos="720"/>
        </w:tabs>
        <w:ind w:left="720" w:hanging="360"/>
      </w:pPr>
      <w:rPr>
        <w:rFonts w:ascii="Symbol" w:hAnsi="Symbol" w:hint="default"/>
      </w:rPr>
    </w:lvl>
    <w:lvl w:ilvl="1" w:tplc="229ACB5C" w:tentative="1">
      <w:start w:val="1"/>
      <w:numFmt w:val="bullet"/>
      <w:lvlText w:val="o"/>
      <w:lvlJc w:val="left"/>
      <w:pPr>
        <w:ind w:left="1440" w:hanging="360"/>
      </w:pPr>
      <w:rPr>
        <w:rFonts w:ascii="Courier New" w:hAnsi="Courier New" w:cs="Courier New" w:hint="default"/>
      </w:rPr>
    </w:lvl>
    <w:lvl w:ilvl="2" w:tplc="3036F518" w:tentative="1">
      <w:start w:val="1"/>
      <w:numFmt w:val="bullet"/>
      <w:lvlText w:val=""/>
      <w:lvlJc w:val="left"/>
      <w:pPr>
        <w:ind w:left="2160" w:hanging="360"/>
      </w:pPr>
      <w:rPr>
        <w:rFonts w:ascii="Wingdings" w:hAnsi="Wingdings" w:hint="default"/>
      </w:rPr>
    </w:lvl>
    <w:lvl w:ilvl="3" w:tplc="50F4FB6A" w:tentative="1">
      <w:start w:val="1"/>
      <w:numFmt w:val="bullet"/>
      <w:lvlText w:val=""/>
      <w:lvlJc w:val="left"/>
      <w:pPr>
        <w:ind w:left="2880" w:hanging="360"/>
      </w:pPr>
      <w:rPr>
        <w:rFonts w:ascii="Symbol" w:hAnsi="Symbol" w:hint="default"/>
      </w:rPr>
    </w:lvl>
    <w:lvl w:ilvl="4" w:tplc="BF66496C" w:tentative="1">
      <w:start w:val="1"/>
      <w:numFmt w:val="bullet"/>
      <w:lvlText w:val="o"/>
      <w:lvlJc w:val="left"/>
      <w:pPr>
        <w:ind w:left="3600" w:hanging="360"/>
      </w:pPr>
      <w:rPr>
        <w:rFonts w:ascii="Courier New" w:hAnsi="Courier New" w:cs="Courier New" w:hint="default"/>
      </w:rPr>
    </w:lvl>
    <w:lvl w:ilvl="5" w:tplc="0F0EEEBC" w:tentative="1">
      <w:start w:val="1"/>
      <w:numFmt w:val="bullet"/>
      <w:lvlText w:val=""/>
      <w:lvlJc w:val="left"/>
      <w:pPr>
        <w:ind w:left="4320" w:hanging="360"/>
      </w:pPr>
      <w:rPr>
        <w:rFonts w:ascii="Wingdings" w:hAnsi="Wingdings" w:hint="default"/>
      </w:rPr>
    </w:lvl>
    <w:lvl w:ilvl="6" w:tplc="298A0F38" w:tentative="1">
      <w:start w:val="1"/>
      <w:numFmt w:val="bullet"/>
      <w:lvlText w:val=""/>
      <w:lvlJc w:val="left"/>
      <w:pPr>
        <w:ind w:left="5040" w:hanging="360"/>
      </w:pPr>
      <w:rPr>
        <w:rFonts w:ascii="Symbol" w:hAnsi="Symbol" w:hint="default"/>
      </w:rPr>
    </w:lvl>
    <w:lvl w:ilvl="7" w:tplc="1ECCC1E2" w:tentative="1">
      <w:start w:val="1"/>
      <w:numFmt w:val="bullet"/>
      <w:lvlText w:val="o"/>
      <w:lvlJc w:val="left"/>
      <w:pPr>
        <w:ind w:left="5760" w:hanging="360"/>
      </w:pPr>
      <w:rPr>
        <w:rFonts w:ascii="Courier New" w:hAnsi="Courier New" w:cs="Courier New" w:hint="default"/>
      </w:rPr>
    </w:lvl>
    <w:lvl w:ilvl="8" w:tplc="73261468" w:tentative="1">
      <w:start w:val="1"/>
      <w:numFmt w:val="bullet"/>
      <w:lvlText w:val=""/>
      <w:lvlJc w:val="left"/>
      <w:pPr>
        <w:ind w:left="6480" w:hanging="360"/>
      </w:pPr>
      <w:rPr>
        <w:rFonts w:ascii="Wingdings" w:hAnsi="Wingdings" w:hint="default"/>
      </w:rPr>
    </w:lvl>
  </w:abstractNum>
  <w:abstractNum w:abstractNumId="13" w15:restartNumberingAfterBreak="0">
    <w:nsid w:val="77B82365"/>
    <w:multiLevelType w:val="hybridMultilevel"/>
    <w:tmpl w:val="0A04AB1A"/>
    <w:lvl w:ilvl="0" w:tplc="DB8043EC">
      <w:start w:val="1"/>
      <w:numFmt w:val="bullet"/>
      <w:lvlText w:val=""/>
      <w:lvlJc w:val="left"/>
      <w:pPr>
        <w:tabs>
          <w:tab w:val="num" w:pos="720"/>
        </w:tabs>
        <w:ind w:left="720" w:hanging="360"/>
      </w:pPr>
      <w:rPr>
        <w:rFonts w:ascii="Symbol" w:hAnsi="Symbol" w:hint="default"/>
      </w:rPr>
    </w:lvl>
    <w:lvl w:ilvl="1" w:tplc="485A184A" w:tentative="1">
      <w:start w:val="1"/>
      <w:numFmt w:val="bullet"/>
      <w:lvlText w:val="o"/>
      <w:lvlJc w:val="left"/>
      <w:pPr>
        <w:ind w:left="1440" w:hanging="360"/>
      </w:pPr>
      <w:rPr>
        <w:rFonts w:ascii="Courier New" w:hAnsi="Courier New" w:cs="Courier New" w:hint="default"/>
      </w:rPr>
    </w:lvl>
    <w:lvl w:ilvl="2" w:tplc="438EE97C" w:tentative="1">
      <w:start w:val="1"/>
      <w:numFmt w:val="bullet"/>
      <w:lvlText w:val=""/>
      <w:lvlJc w:val="left"/>
      <w:pPr>
        <w:ind w:left="2160" w:hanging="360"/>
      </w:pPr>
      <w:rPr>
        <w:rFonts w:ascii="Wingdings" w:hAnsi="Wingdings" w:hint="default"/>
      </w:rPr>
    </w:lvl>
    <w:lvl w:ilvl="3" w:tplc="C840CE10" w:tentative="1">
      <w:start w:val="1"/>
      <w:numFmt w:val="bullet"/>
      <w:lvlText w:val=""/>
      <w:lvlJc w:val="left"/>
      <w:pPr>
        <w:ind w:left="2880" w:hanging="360"/>
      </w:pPr>
      <w:rPr>
        <w:rFonts w:ascii="Symbol" w:hAnsi="Symbol" w:hint="default"/>
      </w:rPr>
    </w:lvl>
    <w:lvl w:ilvl="4" w:tplc="B0B0E7C2" w:tentative="1">
      <w:start w:val="1"/>
      <w:numFmt w:val="bullet"/>
      <w:lvlText w:val="o"/>
      <w:lvlJc w:val="left"/>
      <w:pPr>
        <w:ind w:left="3600" w:hanging="360"/>
      </w:pPr>
      <w:rPr>
        <w:rFonts w:ascii="Courier New" w:hAnsi="Courier New" w:cs="Courier New" w:hint="default"/>
      </w:rPr>
    </w:lvl>
    <w:lvl w:ilvl="5" w:tplc="A04C001E" w:tentative="1">
      <w:start w:val="1"/>
      <w:numFmt w:val="bullet"/>
      <w:lvlText w:val=""/>
      <w:lvlJc w:val="left"/>
      <w:pPr>
        <w:ind w:left="4320" w:hanging="360"/>
      </w:pPr>
      <w:rPr>
        <w:rFonts w:ascii="Wingdings" w:hAnsi="Wingdings" w:hint="default"/>
      </w:rPr>
    </w:lvl>
    <w:lvl w:ilvl="6" w:tplc="C4A0DE50" w:tentative="1">
      <w:start w:val="1"/>
      <w:numFmt w:val="bullet"/>
      <w:lvlText w:val=""/>
      <w:lvlJc w:val="left"/>
      <w:pPr>
        <w:ind w:left="5040" w:hanging="360"/>
      </w:pPr>
      <w:rPr>
        <w:rFonts w:ascii="Symbol" w:hAnsi="Symbol" w:hint="default"/>
      </w:rPr>
    </w:lvl>
    <w:lvl w:ilvl="7" w:tplc="4C4C6B34" w:tentative="1">
      <w:start w:val="1"/>
      <w:numFmt w:val="bullet"/>
      <w:lvlText w:val="o"/>
      <w:lvlJc w:val="left"/>
      <w:pPr>
        <w:ind w:left="5760" w:hanging="360"/>
      </w:pPr>
      <w:rPr>
        <w:rFonts w:ascii="Courier New" w:hAnsi="Courier New" w:cs="Courier New" w:hint="default"/>
      </w:rPr>
    </w:lvl>
    <w:lvl w:ilvl="8" w:tplc="2FF060DA" w:tentative="1">
      <w:start w:val="1"/>
      <w:numFmt w:val="bullet"/>
      <w:lvlText w:val=""/>
      <w:lvlJc w:val="left"/>
      <w:pPr>
        <w:ind w:left="6480" w:hanging="360"/>
      </w:pPr>
      <w:rPr>
        <w:rFonts w:ascii="Wingdings" w:hAnsi="Wingdings" w:hint="default"/>
      </w:rPr>
    </w:lvl>
  </w:abstractNum>
  <w:abstractNum w:abstractNumId="14" w15:restartNumberingAfterBreak="0">
    <w:nsid w:val="7FF125E4"/>
    <w:multiLevelType w:val="hybridMultilevel"/>
    <w:tmpl w:val="B93CB0B8"/>
    <w:lvl w:ilvl="0" w:tplc="2DBA7D62">
      <w:start w:val="1"/>
      <w:numFmt w:val="bullet"/>
      <w:lvlText w:val=""/>
      <w:lvlJc w:val="left"/>
      <w:pPr>
        <w:tabs>
          <w:tab w:val="num" w:pos="720"/>
        </w:tabs>
        <w:ind w:left="720" w:hanging="360"/>
      </w:pPr>
      <w:rPr>
        <w:rFonts w:ascii="Symbol" w:hAnsi="Symbol" w:hint="default"/>
      </w:rPr>
    </w:lvl>
    <w:lvl w:ilvl="1" w:tplc="785CD12C" w:tentative="1">
      <w:start w:val="1"/>
      <w:numFmt w:val="bullet"/>
      <w:lvlText w:val="o"/>
      <w:lvlJc w:val="left"/>
      <w:pPr>
        <w:ind w:left="1440" w:hanging="360"/>
      </w:pPr>
      <w:rPr>
        <w:rFonts w:ascii="Courier New" w:hAnsi="Courier New" w:cs="Courier New" w:hint="default"/>
      </w:rPr>
    </w:lvl>
    <w:lvl w:ilvl="2" w:tplc="32AEA754" w:tentative="1">
      <w:start w:val="1"/>
      <w:numFmt w:val="bullet"/>
      <w:lvlText w:val=""/>
      <w:lvlJc w:val="left"/>
      <w:pPr>
        <w:ind w:left="2160" w:hanging="360"/>
      </w:pPr>
      <w:rPr>
        <w:rFonts w:ascii="Wingdings" w:hAnsi="Wingdings" w:hint="default"/>
      </w:rPr>
    </w:lvl>
    <w:lvl w:ilvl="3" w:tplc="BD26DD60" w:tentative="1">
      <w:start w:val="1"/>
      <w:numFmt w:val="bullet"/>
      <w:lvlText w:val=""/>
      <w:lvlJc w:val="left"/>
      <w:pPr>
        <w:ind w:left="2880" w:hanging="360"/>
      </w:pPr>
      <w:rPr>
        <w:rFonts w:ascii="Symbol" w:hAnsi="Symbol" w:hint="default"/>
      </w:rPr>
    </w:lvl>
    <w:lvl w:ilvl="4" w:tplc="4480508E" w:tentative="1">
      <w:start w:val="1"/>
      <w:numFmt w:val="bullet"/>
      <w:lvlText w:val="o"/>
      <w:lvlJc w:val="left"/>
      <w:pPr>
        <w:ind w:left="3600" w:hanging="360"/>
      </w:pPr>
      <w:rPr>
        <w:rFonts w:ascii="Courier New" w:hAnsi="Courier New" w:cs="Courier New" w:hint="default"/>
      </w:rPr>
    </w:lvl>
    <w:lvl w:ilvl="5" w:tplc="A6CED3A6" w:tentative="1">
      <w:start w:val="1"/>
      <w:numFmt w:val="bullet"/>
      <w:lvlText w:val=""/>
      <w:lvlJc w:val="left"/>
      <w:pPr>
        <w:ind w:left="4320" w:hanging="360"/>
      </w:pPr>
      <w:rPr>
        <w:rFonts w:ascii="Wingdings" w:hAnsi="Wingdings" w:hint="default"/>
      </w:rPr>
    </w:lvl>
    <w:lvl w:ilvl="6" w:tplc="3A400EEA" w:tentative="1">
      <w:start w:val="1"/>
      <w:numFmt w:val="bullet"/>
      <w:lvlText w:val=""/>
      <w:lvlJc w:val="left"/>
      <w:pPr>
        <w:ind w:left="5040" w:hanging="360"/>
      </w:pPr>
      <w:rPr>
        <w:rFonts w:ascii="Symbol" w:hAnsi="Symbol" w:hint="default"/>
      </w:rPr>
    </w:lvl>
    <w:lvl w:ilvl="7" w:tplc="84705BC8" w:tentative="1">
      <w:start w:val="1"/>
      <w:numFmt w:val="bullet"/>
      <w:lvlText w:val="o"/>
      <w:lvlJc w:val="left"/>
      <w:pPr>
        <w:ind w:left="5760" w:hanging="360"/>
      </w:pPr>
      <w:rPr>
        <w:rFonts w:ascii="Courier New" w:hAnsi="Courier New" w:cs="Courier New" w:hint="default"/>
      </w:rPr>
    </w:lvl>
    <w:lvl w:ilvl="8" w:tplc="74A6855A" w:tentative="1">
      <w:start w:val="1"/>
      <w:numFmt w:val="bullet"/>
      <w:lvlText w:val=""/>
      <w:lvlJc w:val="left"/>
      <w:pPr>
        <w:ind w:left="6480" w:hanging="360"/>
      </w:pPr>
      <w:rPr>
        <w:rFonts w:ascii="Wingdings" w:hAnsi="Wingdings" w:hint="default"/>
      </w:rPr>
    </w:lvl>
  </w:abstractNum>
  <w:num w:numId="1" w16cid:durableId="1681201175">
    <w:abstractNumId w:val="13"/>
  </w:num>
  <w:num w:numId="2" w16cid:durableId="658116351">
    <w:abstractNumId w:val="1"/>
  </w:num>
  <w:num w:numId="3" w16cid:durableId="1089350395">
    <w:abstractNumId w:val="10"/>
  </w:num>
  <w:num w:numId="4" w16cid:durableId="763569499">
    <w:abstractNumId w:val="3"/>
  </w:num>
  <w:num w:numId="5" w16cid:durableId="2094468036">
    <w:abstractNumId w:val="2"/>
  </w:num>
  <w:num w:numId="6" w16cid:durableId="1266578574">
    <w:abstractNumId w:val="7"/>
  </w:num>
  <w:num w:numId="7" w16cid:durableId="69039786">
    <w:abstractNumId w:val="0"/>
  </w:num>
  <w:num w:numId="8" w16cid:durableId="142086977">
    <w:abstractNumId w:val="11"/>
  </w:num>
  <w:num w:numId="9" w16cid:durableId="143664963">
    <w:abstractNumId w:val="4"/>
  </w:num>
  <w:num w:numId="10" w16cid:durableId="1457677160">
    <w:abstractNumId w:val="9"/>
  </w:num>
  <w:num w:numId="11" w16cid:durableId="1559246863">
    <w:abstractNumId w:val="12"/>
  </w:num>
  <w:num w:numId="12" w16cid:durableId="530149117">
    <w:abstractNumId w:val="5"/>
  </w:num>
  <w:num w:numId="13" w16cid:durableId="833573095">
    <w:abstractNumId w:val="6"/>
  </w:num>
  <w:num w:numId="14" w16cid:durableId="175316635">
    <w:abstractNumId w:val="14"/>
  </w:num>
  <w:num w:numId="15" w16cid:durableId="2110194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E0"/>
    <w:rsid w:val="000003EA"/>
    <w:rsid w:val="000007CE"/>
    <w:rsid w:val="00000A70"/>
    <w:rsid w:val="000030BA"/>
    <w:rsid w:val="000032B8"/>
    <w:rsid w:val="00003B06"/>
    <w:rsid w:val="000054B9"/>
    <w:rsid w:val="0000709E"/>
    <w:rsid w:val="00007461"/>
    <w:rsid w:val="0001117E"/>
    <w:rsid w:val="0001125F"/>
    <w:rsid w:val="000125F4"/>
    <w:rsid w:val="0001338E"/>
    <w:rsid w:val="00013D24"/>
    <w:rsid w:val="00014AF0"/>
    <w:rsid w:val="000155D6"/>
    <w:rsid w:val="00015D4E"/>
    <w:rsid w:val="00020C1E"/>
    <w:rsid w:val="00020E9B"/>
    <w:rsid w:val="000236C1"/>
    <w:rsid w:val="000236EC"/>
    <w:rsid w:val="00023C8F"/>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9B3"/>
    <w:rsid w:val="000608B0"/>
    <w:rsid w:val="0006104C"/>
    <w:rsid w:val="00064BF2"/>
    <w:rsid w:val="000667BA"/>
    <w:rsid w:val="000676A7"/>
    <w:rsid w:val="00073914"/>
    <w:rsid w:val="00073E6C"/>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C59"/>
    <w:rsid w:val="000D2EBA"/>
    <w:rsid w:val="000D32A1"/>
    <w:rsid w:val="000D3725"/>
    <w:rsid w:val="000D46E5"/>
    <w:rsid w:val="000D4C07"/>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944"/>
    <w:rsid w:val="001218D2"/>
    <w:rsid w:val="0012371B"/>
    <w:rsid w:val="001245C8"/>
    <w:rsid w:val="00124653"/>
    <w:rsid w:val="001247C5"/>
    <w:rsid w:val="00127893"/>
    <w:rsid w:val="001312BB"/>
    <w:rsid w:val="0013723C"/>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1F5"/>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5CB"/>
    <w:rsid w:val="001A3DDF"/>
    <w:rsid w:val="001A4310"/>
    <w:rsid w:val="001A68D7"/>
    <w:rsid w:val="001B053A"/>
    <w:rsid w:val="001B26D8"/>
    <w:rsid w:val="001B3BFA"/>
    <w:rsid w:val="001B75B8"/>
    <w:rsid w:val="001C1230"/>
    <w:rsid w:val="001C60B5"/>
    <w:rsid w:val="001C61B0"/>
    <w:rsid w:val="001C7957"/>
    <w:rsid w:val="001C7DB8"/>
    <w:rsid w:val="001C7EA8"/>
    <w:rsid w:val="001D017F"/>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BBC"/>
    <w:rsid w:val="0021383D"/>
    <w:rsid w:val="0021578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616"/>
    <w:rsid w:val="002D305A"/>
    <w:rsid w:val="002E21B8"/>
    <w:rsid w:val="002E7843"/>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17DCB"/>
    <w:rsid w:val="00321337"/>
    <w:rsid w:val="00321F2F"/>
    <w:rsid w:val="003237F6"/>
    <w:rsid w:val="00324077"/>
    <w:rsid w:val="0032453B"/>
    <w:rsid w:val="00324868"/>
    <w:rsid w:val="003305F5"/>
    <w:rsid w:val="0033244F"/>
    <w:rsid w:val="00333930"/>
    <w:rsid w:val="00336BA4"/>
    <w:rsid w:val="00336C7A"/>
    <w:rsid w:val="00337209"/>
    <w:rsid w:val="00337392"/>
    <w:rsid w:val="00337659"/>
    <w:rsid w:val="00340F43"/>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A16"/>
    <w:rsid w:val="0038731D"/>
    <w:rsid w:val="00387B60"/>
    <w:rsid w:val="00390098"/>
    <w:rsid w:val="00392DA1"/>
    <w:rsid w:val="00393718"/>
    <w:rsid w:val="003A0296"/>
    <w:rsid w:val="003A10BC"/>
    <w:rsid w:val="003A6B2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C94"/>
    <w:rsid w:val="003F6B6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B96"/>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18F"/>
    <w:rsid w:val="0049682B"/>
    <w:rsid w:val="004977A3"/>
    <w:rsid w:val="004A03F7"/>
    <w:rsid w:val="004A081C"/>
    <w:rsid w:val="004A123F"/>
    <w:rsid w:val="004A18BD"/>
    <w:rsid w:val="004A2172"/>
    <w:rsid w:val="004A239F"/>
    <w:rsid w:val="004B138F"/>
    <w:rsid w:val="004B412A"/>
    <w:rsid w:val="004B576C"/>
    <w:rsid w:val="004B772A"/>
    <w:rsid w:val="004C302F"/>
    <w:rsid w:val="004C4065"/>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E7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F8B"/>
    <w:rsid w:val="005269CE"/>
    <w:rsid w:val="005274F6"/>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183"/>
    <w:rsid w:val="005B3298"/>
    <w:rsid w:val="005B3C13"/>
    <w:rsid w:val="005B5516"/>
    <w:rsid w:val="005B5D2B"/>
    <w:rsid w:val="005C1496"/>
    <w:rsid w:val="005C17C5"/>
    <w:rsid w:val="005C2B21"/>
    <w:rsid w:val="005C2C00"/>
    <w:rsid w:val="005C4C6F"/>
    <w:rsid w:val="005C5127"/>
    <w:rsid w:val="005C58D8"/>
    <w:rsid w:val="005C7CCB"/>
    <w:rsid w:val="005D1444"/>
    <w:rsid w:val="005D4DAE"/>
    <w:rsid w:val="005D59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4FAF"/>
    <w:rsid w:val="00626AAA"/>
    <w:rsid w:val="006272DD"/>
    <w:rsid w:val="0062737F"/>
    <w:rsid w:val="00630963"/>
    <w:rsid w:val="00631897"/>
    <w:rsid w:val="00632928"/>
    <w:rsid w:val="006330DA"/>
    <w:rsid w:val="00633262"/>
    <w:rsid w:val="00633460"/>
    <w:rsid w:val="006402E7"/>
    <w:rsid w:val="00640CB6"/>
    <w:rsid w:val="00641B42"/>
    <w:rsid w:val="00645750"/>
    <w:rsid w:val="0064734F"/>
    <w:rsid w:val="00650692"/>
    <w:rsid w:val="006508D3"/>
    <w:rsid w:val="00650AFA"/>
    <w:rsid w:val="00650B56"/>
    <w:rsid w:val="00662B77"/>
    <w:rsid w:val="00662D0E"/>
    <w:rsid w:val="00663265"/>
    <w:rsid w:val="0066345F"/>
    <w:rsid w:val="0066485B"/>
    <w:rsid w:val="0067036E"/>
    <w:rsid w:val="00671693"/>
    <w:rsid w:val="00674497"/>
    <w:rsid w:val="006757AA"/>
    <w:rsid w:val="0068127E"/>
    <w:rsid w:val="00681790"/>
    <w:rsid w:val="006823AA"/>
    <w:rsid w:val="0068302A"/>
    <w:rsid w:val="00684B98"/>
    <w:rsid w:val="00685DC9"/>
    <w:rsid w:val="00687465"/>
    <w:rsid w:val="006907CF"/>
    <w:rsid w:val="00691CCF"/>
    <w:rsid w:val="00693AFA"/>
    <w:rsid w:val="00695101"/>
    <w:rsid w:val="00695331"/>
    <w:rsid w:val="00695B9A"/>
    <w:rsid w:val="00696563"/>
    <w:rsid w:val="006979F8"/>
    <w:rsid w:val="006A3487"/>
    <w:rsid w:val="006A6068"/>
    <w:rsid w:val="006B0647"/>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755"/>
    <w:rsid w:val="006D3005"/>
    <w:rsid w:val="006D504F"/>
    <w:rsid w:val="006E0065"/>
    <w:rsid w:val="006E0CAC"/>
    <w:rsid w:val="006E1CFB"/>
    <w:rsid w:val="006E1F94"/>
    <w:rsid w:val="006E26C1"/>
    <w:rsid w:val="006E2B35"/>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B3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3CB"/>
    <w:rsid w:val="007A0989"/>
    <w:rsid w:val="007A331F"/>
    <w:rsid w:val="007A3844"/>
    <w:rsid w:val="007A4381"/>
    <w:rsid w:val="007A5466"/>
    <w:rsid w:val="007A7EC1"/>
    <w:rsid w:val="007B4FCA"/>
    <w:rsid w:val="007B7B85"/>
    <w:rsid w:val="007C02FF"/>
    <w:rsid w:val="007C462E"/>
    <w:rsid w:val="007C496B"/>
    <w:rsid w:val="007C6803"/>
    <w:rsid w:val="007D2892"/>
    <w:rsid w:val="007D2DCC"/>
    <w:rsid w:val="007D47E1"/>
    <w:rsid w:val="007D7FCB"/>
    <w:rsid w:val="007E33B6"/>
    <w:rsid w:val="007E59E8"/>
    <w:rsid w:val="007F12F6"/>
    <w:rsid w:val="007F3861"/>
    <w:rsid w:val="007F4162"/>
    <w:rsid w:val="007F5441"/>
    <w:rsid w:val="007F7668"/>
    <w:rsid w:val="00800C63"/>
    <w:rsid w:val="00802243"/>
    <w:rsid w:val="008023D4"/>
    <w:rsid w:val="00804124"/>
    <w:rsid w:val="00805402"/>
    <w:rsid w:val="0080765F"/>
    <w:rsid w:val="00812BE3"/>
    <w:rsid w:val="00812C06"/>
    <w:rsid w:val="00814516"/>
    <w:rsid w:val="00815C9D"/>
    <w:rsid w:val="008170E2"/>
    <w:rsid w:val="00823E4C"/>
    <w:rsid w:val="008266DB"/>
    <w:rsid w:val="00827749"/>
    <w:rsid w:val="00827B7E"/>
    <w:rsid w:val="00830EEB"/>
    <w:rsid w:val="00832BC3"/>
    <w:rsid w:val="008332AA"/>
    <w:rsid w:val="008347A9"/>
    <w:rsid w:val="00835628"/>
    <w:rsid w:val="00835A2D"/>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7AE"/>
    <w:rsid w:val="00866F9D"/>
    <w:rsid w:val="008673D9"/>
    <w:rsid w:val="00871775"/>
    <w:rsid w:val="00871AEF"/>
    <w:rsid w:val="008726E5"/>
    <w:rsid w:val="0087289E"/>
    <w:rsid w:val="00874C05"/>
    <w:rsid w:val="0087588B"/>
    <w:rsid w:val="0087680A"/>
    <w:rsid w:val="008806EB"/>
    <w:rsid w:val="00882014"/>
    <w:rsid w:val="008826F2"/>
    <w:rsid w:val="008845BA"/>
    <w:rsid w:val="00884AE3"/>
    <w:rsid w:val="00885203"/>
    <w:rsid w:val="008859CA"/>
    <w:rsid w:val="008861EE"/>
    <w:rsid w:val="00890B59"/>
    <w:rsid w:val="008930D7"/>
    <w:rsid w:val="008947A7"/>
    <w:rsid w:val="0089797F"/>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5BD"/>
    <w:rsid w:val="008E47BE"/>
    <w:rsid w:val="008F09DF"/>
    <w:rsid w:val="008F3053"/>
    <w:rsid w:val="008F3136"/>
    <w:rsid w:val="008F40DF"/>
    <w:rsid w:val="008F5E16"/>
    <w:rsid w:val="008F5EFC"/>
    <w:rsid w:val="00901670"/>
    <w:rsid w:val="00902212"/>
    <w:rsid w:val="00903E0A"/>
    <w:rsid w:val="00904721"/>
    <w:rsid w:val="0090616F"/>
    <w:rsid w:val="00907780"/>
    <w:rsid w:val="00907EDD"/>
    <w:rsid w:val="009107AD"/>
    <w:rsid w:val="00915568"/>
    <w:rsid w:val="00916B05"/>
    <w:rsid w:val="00917E0C"/>
    <w:rsid w:val="00920711"/>
    <w:rsid w:val="00921A1E"/>
    <w:rsid w:val="00922A25"/>
    <w:rsid w:val="009247A5"/>
    <w:rsid w:val="00924EA9"/>
    <w:rsid w:val="00925CE1"/>
    <w:rsid w:val="00925F5C"/>
    <w:rsid w:val="00930897"/>
    <w:rsid w:val="009320D2"/>
    <w:rsid w:val="009329FB"/>
    <w:rsid w:val="00932C77"/>
    <w:rsid w:val="0093417F"/>
    <w:rsid w:val="00934AC2"/>
    <w:rsid w:val="009375BB"/>
    <w:rsid w:val="00940CD5"/>
    <w:rsid w:val="009418E9"/>
    <w:rsid w:val="00946044"/>
    <w:rsid w:val="0094653B"/>
    <w:rsid w:val="009465AB"/>
    <w:rsid w:val="00946DEE"/>
    <w:rsid w:val="00953499"/>
    <w:rsid w:val="0095381E"/>
    <w:rsid w:val="00954A16"/>
    <w:rsid w:val="00955CAE"/>
    <w:rsid w:val="0095696D"/>
    <w:rsid w:val="00960F2D"/>
    <w:rsid w:val="0096482F"/>
    <w:rsid w:val="00964E3A"/>
    <w:rsid w:val="00967126"/>
    <w:rsid w:val="00970EAE"/>
    <w:rsid w:val="00971627"/>
    <w:rsid w:val="00971D66"/>
    <w:rsid w:val="00972797"/>
    <w:rsid w:val="0097279D"/>
    <w:rsid w:val="00976837"/>
    <w:rsid w:val="00980311"/>
    <w:rsid w:val="0098170E"/>
    <w:rsid w:val="0098285C"/>
    <w:rsid w:val="00983B56"/>
    <w:rsid w:val="009847FD"/>
    <w:rsid w:val="009851B3"/>
    <w:rsid w:val="00985300"/>
    <w:rsid w:val="00986720"/>
    <w:rsid w:val="00987F00"/>
    <w:rsid w:val="00990724"/>
    <w:rsid w:val="0099403D"/>
    <w:rsid w:val="00995B0B"/>
    <w:rsid w:val="00995C2D"/>
    <w:rsid w:val="0099606B"/>
    <w:rsid w:val="009A1883"/>
    <w:rsid w:val="009A39F5"/>
    <w:rsid w:val="009A4588"/>
    <w:rsid w:val="009A5EA5"/>
    <w:rsid w:val="009A73D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6FB4"/>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490"/>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8E5"/>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EA2"/>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BFB"/>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CC4"/>
    <w:rsid w:val="00BB5B36"/>
    <w:rsid w:val="00BC027B"/>
    <w:rsid w:val="00BC30A6"/>
    <w:rsid w:val="00BC35AD"/>
    <w:rsid w:val="00BC3ED3"/>
    <w:rsid w:val="00BC3EF6"/>
    <w:rsid w:val="00BC4E34"/>
    <w:rsid w:val="00BC51D0"/>
    <w:rsid w:val="00BC5633"/>
    <w:rsid w:val="00BC58E1"/>
    <w:rsid w:val="00BC59CA"/>
    <w:rsid w:val="00BC6462"/>
    <w:rsid w:val="00BD0A32"/>
    <w:rsid w:val="00BD3122"/>
    <w:rsid w:val="00BD4E55"/>
    <w:rsid w:val="00BD513B"/>
    <w:rsid w:val="00BD5E52"/>
    <w:rsid w:val="00BE00CD"/>
    <w:rsid w:val="00BE0E75"/>
    <w:rsid w:val="00BE1789"/>
    <w:rsid w:val="00BE3634"/>
    <w:rsid w:val="00BE3E30"/>
    <w:rsid w:val="00BE5274"/>
    <w:rsid w:val="00BE71CD"/>
    <w:rsid w:val="00BE7748"/>
    <w:rsid w:val="00BE7BDA"/>
    <w:rsid w:val="00BF0548"/>
    <w:rsid w:val="00BF192C"/>
    <w:rsid w:val="00BF4949"/>
    <w:rsid w:val="00BF4D7C"/>
    <w:rsid w:val="00BF5085"/>
    <w:rsid w:val="00C013F4"/>
    <w:rsid w:val="00C040AB"/>
    <w:rsid w:val="00C0499B"/>
    <w:rsid w:val="00C05406"/>
    <w:rsid w:val="00C05CB0"/>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B2A"/>
    <w:rsid w:val="00C9047F"/>
    <w:rsid w:val="00C91F65"/>
    <w:rsid w:val="00C92310"/>
    <w:rsid w:val="00C930D6"/>
    <w:rsid w:val="00C95150"/>
    <w:rsid w:val="00C95A73"/>
    <w:rsid w:val="00C979D0"/>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C5A"/>
    <w:rsid w:val="00D03176"/>
    <w:rsid w:val="00D060A8"/>
    <w:rsid w:val="00D06605"/>
    <w:rsid w:val="00D0720F"/>
    <w:rsid w:val="00D074E2"/>
    <w:rsid w:val="00D11B0B"/>
    <w:rsid w:val="00D12A3E"/>
    <w:rsid w:val="00D17F20"/>
    <w:rsid w:val="00D22160"/>
    <w:rsid w:val="00D22172"/>
    <w:rsid w:val="00D2301B"/>
    <w:rsid w:val="00D239EE"/>
    <w:rsid w:val="00D30534"/>
    <w:rsid w:val="00D31748"/>
    <w:rsid w:val="00D34F14"/>
    <w:rsid w:val="00D35728"/>
    <w:rsid w:val="00D359A7"/>
    <w:rsid w:val="00D36549"/>
    <w:rsid w:val="00D37BCF"/>
    <w:rsid w:val="00D40F93"/>
    <w:rsid w:val="00D42277"/>
    <w:rsid w:val="00D43C59"/>
    <w:rsid w:val="00D44ADE"/>
    <w:rsid w:val="00D44F4D"/>
    <w:rsid w:val="00D50B95"/>
    <w:rsid w:val="00D50D65"/>
    <w:rsid w:val="00D512E0"/>
    <w:rsid w:val="00D519F3"/>
    <w:rsid w:val="00D51D2A"/>
    <w:rsid w:val="00D53B7C"/>
    <w:rsid w:val="00D55F52"/>
    <w:rsid w:val="00D56508"/>
    <w:rsid w:val="00D6131A"/>
    <w:rsid w:val="00D61611"/>
    <w:rsid w:val="00D61784"/>
    <w:rsid w:val="00D6178A"/>
    <w:rsid w:val="00D61D2B"/>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419"/>
    <w:rsid w:val="00D9135D"/>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5A06"/>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172"/>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68F"/>
    <w:rsid w:val="00E500F1"/>
    <w:rsid w:val="00E51446"/>
    <w:rsid w:val="00E529C8"/>
    <w:rsid w:val="00E55DA0"/>
    <w:rsid w:val="00E56033"/>
    <w:rsid w:val="00E61159"/>
    <w:rsid w:val="00E625DA"/>
    <w:rsid w:val="00E634DC"/>
    <w:rsid w:val="00E667F3"/>
    <w:rsid w:val="00E67794"/>
    <w:rsid w:val="00E70CC6"/>
    <w:rsid w:val="00E71254"/>
    <w:rsid w:val="00E73CCD"/>
    <w:rsid w:val="00E7639E"/>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0920"/>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0E0"/>
    <w:rsid w:val="00F20E5F"/>
    <w:rsid w:val="00F239B5"/>
    <w:rsid w:val="00F25C26"/>
    <w:rsid w:val="00F25CC2"/>
    <w:rsid w:val="00F27573"/>
    <w:rsid w:val="00F307B6"/>
    <w:rsid w:val="00F30EB8"/>
    <w:rsid w:val="00F31876"/>
    <w:rsid w:val="00F31C67"/>
    <w:rsid w:val="00F34EEE"/>
    <w:rsid w:val="00F36FE0"/>
    <w:rsid w:val="00F37692"/>
    <w:rsid w:val="00F37EA0"/>
    <w:rsid w:val="00F37EA8"/>
    <w:rsid w:val="00F40894"/>
    <w:rsid w:val="00F40B14"/>
    <w:rsid w:val="00F41186"/>
    <w:rsid w:val="00F41EEF"/>
    <w:rsid w:val="00F41FAC"/>
    <w:rsid w:val="00F420C6"/>
    <w:rsid w:val="00F423D3"/>
    <w:rsid w:val="00F4372A"/>
    <w:rsid w:val="00F43EE7"/>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F89"/>
    <w:rsid w:val="00FB73AE"/>
    <w:rsid w:val="00FC5388"/>
    <w:rsid w:val="00FC726C"/>
    <w:rsid w:val="00FD1B4B"/>
    <w:rsid w:val="00FD1B94"/>
    <w:rsid w:val="00FE19C5"/>
    <w:rsid w:val="00FE399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F9D59-B42E-4AD7-9533-F2DA9E83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40F43"/>
    <w:rPr>
      <w:sz w:val="16"/>
      <w:szCs w:val="16"/>
    </w:rPr>
  </w:style>
  <w:style w:type="paragraph" w:styleId="CommentText">
    <w:name w:val="annotation text"/>
    <w:basedOn w:val="Normal"/>
    <w:link w:val="CommentTextChar"/>
    <w:semiHidden/>
    <w:unhideWhenUsed/>
    <w:rsid w:val="00340F43"/>
    <w:rPr>
      <w:sz w:val="20"/>
      <w:szCs w:val="20"/>
    </w:rPr>
  </w:style>
  <w:style w:type="character" w:customStyle="1" w:styleId="CommentTextChar">
    <w:name w:val="Comment Text Char"/>
    <w:basedOn w:val="DefaultParagraphFont"/>
    <w:link w:val="CommentText"/>
    <w:semiHidden/>
    <w:rsid w:val="00340F43"/>
  </w:style>
  <w:style w:type="paragraph" w:styleId="CommentSubject">
    <w:name w:val="annotation subject"/>
    <w:basedOn w:val="CommentText"/>
    <w:next w:val="CommentText"/>
    <w:link w:val="CommentSubjectChar"/>
    <w:semiHidden/>
    <w:unhideWhenUsed/>
    <w:rsid w:val="00340F43"/>
    <w:rPr>
      <w:b/>
      <w:bCs/>
    </w:rPr>
  </w:style>
  <w:style w:type="character" w:customStyle="1" w:styleId="CommentSubjectChar">
    <w:name w:val="Comment Subject Char"/>
    <w:basedOn w:val="CommentTextChar"/>
    <w:link w:val="CommentSubject"/>
    <w:semiHidden/>
    <w:rsid w:val="00340F43"/>
    <w:rPr>
      <w:b/>
      <w:bCs/>
    </w:rPr>
  </w:style>
  <w:style w:type="paragraph" w:styleId="Revision">
    <w:name w:val="Revision"/>
    <w:hidden/>
    <w:uiPriority w:val="99"/>
    <w:semiHidden/>
    <w:rsid w:val="00E201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13738</Characters>
  <Application>Microsoft Office Word</Application>
  <DocSecurity>4</DocSecurity>
  <Lines>244</Lines>
  <Paragraphs>63</Paragraphs>
  <ScaleCrop>false</ScaleCrop>
  <HeadingPairs>
    <vt:vector size="2" baseType="variant">
      <vt:variant>
        <vt:lpstr>Title</vt:lpstr>
      </vt:variant>
      <vt:variant>
        <vt:i4>1</vt:i4>
      </vt:variant>
    </vt:vector>
  </HeadingPairs>
  <TitlesOfParts>
    <vt:vector size="1" baseType="lpstr">
      <vt:lpstr>BA - SB01624 (Committee Report (Unamended))</vt:lpstr>
    </vt:vector>
  </TitlesOfParts>
  <Company>State of Texas</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31060</dc:subject>
  <dc:creator>State of Texas</dc:creator>
  <dc:description>SB 1624 by Zaffirini-(H)Judiciary &amp; Civil Jurisprudence</dc:description>
  <cp:lastModifiedBy>Damian Duarte</cp:lastModifiedBy>
  <cp:revision>2</cp:revision>
  <cp:lastPrinted>2003-11-26T17:21:00Z</cp:lastPrinted>
  <dcterms:created xsi:type="dcterms:W3CDTF">2023-05-20T20:24:00Z</dcterms:created>
  <dcterms:modified xsi:type="dcterms:W3CDTF">2023-05-20T20:24:00Z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23.140.478</vt:lpwstr>
  </property>
</Properties>
</file>