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43F" w:rsidRDefault="00C4343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F2705786E024A8AB00BF98FCE2C46C6"/>
          </w:placeholder>
        </w:sdtPr>
        <w:sdtContent>
          <w:r w:rsidRPr="005C2A78">
            <w:rPr>
              <w:rFonts w:cs="Times New Roman"/>
              <w:b/>
              <w:szCs w:val="24"/>
              <w:u w:val="single"/>
            </w:rPr>
            <w:t>BILL ANALYSIS</w:t>
          </w:r>
        </w:sdtContent>
      </w:sdt>
    </w:p>
    <w:p w:rsidR="00C4343F" w:rsidRPr="00585C31" w:rsidRDefault="00C4343F" w:rsidP="000F1DF9">
      <w:pPr>
        <w:spacing w:after="0" w:line="240" w:lineRule="auto"/>
        <w:rPr>
          <w:rFonts w:cs="Times New Roman"/>
          <w:szCs w:val="24"/>
        </w:rPr>
      </w:pPr>
    </w:p>
    <w:p w:rsidR="00C4343F" w:rsidRPr="00585C31" w:rsidRDefault="00C4343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343F" w:rsidTr="000F1DF9">
        <w:tc>
          <w:tcPr>
            <w:tcW w:w="2718" w:type="dxa"/>
          </w:tcPr>
          <w:p w:rsidR="00C4343F" w:rsidRPr="005C2A78" w:rsidRDefault="00C4343F" w:rsidP="006D756B">
            <w:pPr>
              <w:rPr>
                <w:rFonts w:cs="Times New Roman"/>
                <w:szCs w:val="24"/>
              </w:rPr>
            </w:pPr>
            <w:sdt>
              <w:sdtPr>
                <w:rPr>
                  <w:rFonts w:cs="Times New Roman"/>
                  <w:szCs w:val="24"/>
                </w:rPr>
                <w:alias w:val="Agency Title"/>
                <w:tag w:val="AgencyTitleContentControl"/>
                <w:id w:val="1920747753"/>
                <w:lock w:val="sdtContentLocked"/>
                <w:placeholder>
                  <w:docPart w:val="C6FB2B8EEFFD4E79BBD5C8DAC2BCA098"/>
                </w:placeholder>
              </w:sdtPr>
              <w:sdtEndPr>
                <w:rPr>
                  <w:rFonts w:cstheme="minorBidi"/>
                  <w:szCs w:val="22"/>
                </w:rPr>
              </w:sdtEndPr>
              <w:sdtContent>
                <w:r>
                  <w:rPr>
                    <w:rFonts w:cs="Times New Roman"/>
                    <w:szCs w:val="24"/>
                  </w:rPr>
                  <w:t>Senate Research Center</w:t>
                </w:r>
              </w:sdtContent>
            </w:sdt>
          </w:p>
        </w:tc>
        <w:tc>
          <w:tcPr>
            <w:tcW w:w="6858" w:type="dxa"/>
          </w:tcPr>
          <w:p w:rsidR="00C4343F" w:rsidRPr="00FF6471" w:rsidRDefault="00C4343F" w:rsidP="000F1DF9">
            <w:pPr>
              <w:jc w:val="right"/>
              <w:rPr>
                <w:rFonts w:cs="Times New Roman"/>
                <w:szCs w:val="24"/>
              </w:rPr>
            </w:pPr>
            <w:sdt>
              <w:sdtPr>
                <w:rPr>
                  <w:rFonts w:cs="Times New Roman"/>
                  <w:szCs w:val="24"/>
                </w:rPr>
                <w:alias w:val="Bill Number"/>
                <w:tag w:val="BillNumberOne"/>
                <w:id w:val="-410784069"/>
                <w:lock w:val="sdtContentLocked"/>
                <w:placeholder>
                  <w:docPart w:val="8D6F676BFA494840B675F3257F5E2FF8"/>
                </w:placeholder>
              </w:sdtPr>
              <w:sdtContent>
                <w:r>
                  <w:rPr>
                    <w:rFonts w:cs="Times New Roman"/>
                    <w:szCs w:val="24"/>
                  </w:rPr>
                  <w:t>S.B. 1647</w:t>
                </w:r>
              </w:sdtContent>
            </w:sdt>
          </w:p>
        </w:tc>
      </w:tr>
      <w:tr w:rsidR="00C4343F" w:rsidTr="000F1DF9">
        <w:sdt>
          <w:sdtPr>
            <w:rPr>
              <w:rFonts w:cs="Times New Roman"/>
              <w:szCs w:val="24"/>
            </w:rPr>
            <w:alias w:val="TLCNumber"/>
            <w:tag w:val="TLCNumber"/>
            <w:id w:val="-542600604"/>
            <w:lock w:val="sdtLocked"/>
            <w:placeholder>
              <w:docPart w:val="4784CBC4A4ED4799B59FF519EE3D729A"/>
            </w:placeholder>
          </w:sdtPr>
          <w:sdtContent>
            <w:tc>
              <w:tcPr>
                <w:tcW w:w="2718" w:type="dxa"/>
              </w:tcPr>
              <w:p w:rsidR="00C4343F" w:rsidRPr="000F1DF9" w:rsidRDefault="00C4343F" w:rsidP="00C65088">
                <w:pPr>
                  <w:rPr>
                    <w:rFonts w:cs="Times New Roman"/>
                    <w:szCs w:val="24"/>
                  </w:rPr>
                </w:pPr>
                <w:r>
                  <w:rPr>
                    <w:rFonts w:cs="Times New Roman"/>
                    <w:szCs w:val="24"/>
                  </w:rPr>
                  <w:t>88R10284 KJE-D</w:t>
                </w:r>
              </w:p>
            </w:tc>
          </w:sdtContent>
        </w:sdt>
        <w:tc>
          <w:tcPr>
            <w:tcW w:w="6858" w:type="dxa"/>
          </w:tcPr>
          <w:p w:rsidR="00C4343F" w:rsidRPr="005C2A78" w:rsidRDefault="00C4343F" w:rsidP="00073EDD">
            <w:pPr>
              <w:jc w:val="right"/>
              <w:rPr>
                <w:rFonts w:cs="Times New Roman"/>
                <w:szCs w:val="24"/>
              </w:rPr>
            </w:pPr>
            <w:sdt>
              <w:sdtPr>
                <w:rPr>
                  <w:rFonts w:cs="Times New Roman"/>
                  <w:szCs w:val="24"/>
                </w:rPr>
                <w:alias w:val="Author Label"/>
                <w:tag w:val="By"/>
                <w:id w:val="72399597"/>
                <w:lock w:val="sdtLocked"/>
                <w:placeholder>
                  <w:docPart w:val="A68E6E4F098B40F28279C6D8B02B21A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E7196648DF64859B4F2F4118FC0867A"/>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28FAA9623B814696AF524CACA733AEB3"/>
                </w:placeholder>
                <w:showingPlcHdr/>
              </w:sdtPr>
              <w:sdtContent/>
            </w:sdt>
            <w:sdt>
              <w:sdtPr>
                <w:rPr>
                  <w:rFonts w:cs="Times New Roman"/>
                  <w:szCs w:val="24"/>
                </w:rPr>
                <w:alias w:val="DualSponsor"/>
                <w:tag w:val="DualSponsor"/>
                <w:id w:val="1029379812"/>
                <w:lock w:val="sdtContentLocked"/>
                <w:placeholder>
                  <w:docPart w:val="FB5278E0E8374E47A44C7B049F5156A6"/>
                </w:placeholder>
                <w:showingPlcHdr/>
              </w:sdtPr>
              <w:sdtContent/>
            </w:sdt>
          </w:p>
        </w:tc>
      </w:tr>
      <w:tr w:rsidR="00C4343F" w:rsidTr="000F1DF9">
        <w:tc>
          <w:tcPr>
            <w:tcW w:w="2718" w:type="dxa"/>
          </w:tcPr>
          <w:p w:rsidR="00C4343F" w:rsidRPr="00BC7495" w:rsidRDefault="00C4343F" w:rsidP="000F1DF9">
            <w:pPr>
              <w:rPr>
                <w:rFonts w:cs="Times New Roman"/>
                <w:szCs w:val="24"/>
              </w:rPr>
            </w:pPr>
          </w:p>
        </w:tc>
        <w:sdt>
          <w:sdtPr>
            <w:rPr>
              <w:rFonts w:cs="Times New Roman"/>
              <w:szCs w:val="24"/>
            </w:rPr>
            <w:alias w:val="Committee"/>
            <w:tag w:val="Committee"/>
            <w:id w:val="1914272295"/>
            <w:lock w:val="sdtContentLocked"/>
            <w:placeholder>
              <w:docPart w:val="83EE96B507844925989A80D4DBFF7FC6"/>
            </w:placeholder>
          </w:sdtPr>
          <w:sdtContent>
            <w:tc>
              <w:tcPr>
                <w:tcW w:w="6858" w:type="dxa"/>
              </w:tcPr>
              <w:p w:rsidR="00C4343F" w:rsidRPr="00FF6471" w:rsidRDefault="00C4343F" w:rsidP="000F1DF9">
                <w:pPr>
                  <w:jc w:val="right"/>
                  <w:rPr>
                    <w:rFonts w:cs="Times New Roman"/>
                    <w:szCs w:val="24"/>
                  </w:rPr>
                </w:pPr>
                <w:r>
                  <w:rPr>
                    <w:rFonts w:cs="Times New Roman"/>
                    <w:szCs w:val="24"/>
                  </w:rPr>
                  <w:t>Education</w:t>
                </w:r>
              </w:p>
            </w:tc>
          </w:sdtContent>
        </w:sdt>
      </w:tr>
      <w:tr w:rsidR="00C4343F" w:rsidTr="000F1DF9">
        <w:tc>
          <w:tcPr>
            <w:tcW w:w="2718" w:type="dxa"/>
          </w:tcPr>
          <w:p w:rsidR="00C4343F" w:rsidRPr="00BC7495" w:rsidRDefault="00C4343F" w:rsidP="000F1DF9">
            <w:pPr>
              <w:rPr>
                <w:rFonts w:cs="Times New Roman"/>
                <w:szCs w:val="24"/>
              </w:rPr>
            </w:pPr>
          </w:p>
        </w:tc>
        <w:sdt>
          <w:sdtPr>
            <w:rPr>
              <w:rFonts w:cs="Times New Roman"/>
              <w:szCs w:val="24"/>
            </w:rPr>
            <w:alias w:val="Date"/>
            <w:tag w:val="DateContentControl"/>
            <w:id w:val="1178081906"/>
            <w:lock w:val="sdtLocked"/>
            <w:placeholder>
              <w:docPart w:val="2A43DECF250948C3A77D53B29CAFFF63"/>
            </w:placeholder>
            <w:date w:fullDate="2023-04-03T00:00:00Z">
              <w:dateFormat w:val="M/d/yyyy"/>
              <w:lid w:val="en-US"/>
              <w:storeMappedDataAs w:val="dateTime"/>
              <w:calendar w:val="gregorian"/>
            </w:date>
          </w:sdtPr>
          <w:sdtContent>
            <w:tc>
              <w:tcPr>
                <w:tcW w:w="6858" w:type="dxa"/>
              </w:tcPr>
              <w:p w:rsidR="00C4343F" w:rsidRPr="00FF6471" w:rsidRDefault="00C4343F" w:rsidP="000F1DF9">
                <w:pPr>
                  <w:jc w:val="right"/>
                  <w:rPr>
                    <w:rFonts w:cs="Times New Roman"/>
                    <w:szCs w:val="24"/>
                  </w:rPr>
                </w:pPr>
                <w:r>
                  <w:rPr>
                    <w:rFonts w:cs="Times New Roman"/>
                    <w:szCs w:val="24"/>
                  </w:rPr>
                  <w:t>4/3/2023</w:t>
                </w:r>
              </w:p>
            </w:tc>
          </w:sdtContent>
        </w:sdt>
      </w:tr>
      <w:tr w:rsidR="00C4343F" w:rsidTr="000F1DF9">
        <w:tc>
          <w:tcPr>
            <w:tcW w:w="2718" w:type="dxa"/>
          </w:tcPr>
          <w:p w:rsidR="00C4343F" w:rsidRPr="00BC7495" w:rsidRDefault="00C4343F" w:rsidP="000F1DF9">
            <w:pPr>
              <w:rPr>
                <w:rFonts w:cs="Times New Roman"/>
                <w:szCs w:val="24"/>
              </w:rPr>
            </w:pPr>
          </w:p>
        </w:tc>
        <w:sdt>
          <w:sdtPr>
            <w:rPr>
              <w:rFonts w:cs="Times New Roman"/>
              <w:szCs w:val="24"/>
            </w:rPr>
            <w:alias w:val="BA Version"/>
            <w:tag w:val="BAVersion"/>
            <w:id w:val="-1685590809"/>
            <w:lock w:val="sdtContentLocked"/>
            <w:placeholder>
              <w:docPart w:val="B62BC6674F6840C5AF333E601EE758EA"/>
            </w:placeholder>
          </w:sdtPr>
          <w:sdtContent>
            <w:tc>
              <w:tcPr>
                <w:tcW w:w="6858" w:type="dxa"/>
              </w:tcPr>
              <w:p w:rsidR="00C4343F" w:rsidRPr="00FF6471" w:rsidRDefault="00C4343F" w:rsidP="000F1DF9">
                <w:pPr>
                  <w:jc w:val="right"/>
                  <w:rPr>
                    <w:rFonts w:cs="Times New Roman"/>
                    <w:szCs w:val="24"/>
                  </w:rPr>
                </w:pPr>
                <w:r>
                  <w:rPr>
                    <w:rFonts w:cs="Times New Roman"/>
                    <w:szCs w:val="24"/>
                  </w:rPr>
                  <w:t>As Filed</w:t>
                </w:r>
              </w:p>
            </w:tc>
          </w:sdtContent>
        </w:sdt>
      </w:tr>
    </w:tbl>
    <w:p w:rsidR="00C4343F" w:rsidRPr="00FF6471" w:rsidRDefault="00C4343F" w:rsidP="000F1DF9">
      <w:pPr>
        <w:spacing w:after="0" w:line="240" w:lineRule="auto"/>
        <w:rPr>
          <w:rFonts w:cs="Times New Roman"/>
          <w:szCs w:val="24"/>
        </w:rPr>
      </w:pPr>
    </w:p>
    <w:p w:rsidR="00C4343F" w:rsidRPr="00FF6471" w:rsidRDefault="00C4343F" w:rsidP="000F1DF9">
      <w:pPr>
        <w:spacing w:after="0" w:line="240" w:lineRule="auto"/>
        <w:rPr>
          <w:rFonts w:cs="Times New Roman"/>
          <w:szCs w:val="24"/>
        </w:rPr>
      </w:pPr>
    </w:p>
    <w:p w:rsidR="00C4343F" w:rsidRPr="00FF6471" w:rsidRDefault="00C4343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A10951CF5F24112A30A476723138B9F"/>
        </w:placeholder>
      </w:sdtPr>
      <w:sdtContent>
        <w:p w:rsidR="00C4343F" w:rsidRDefault="00C4343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5A12F5ED9AC4ADFB75161FF97D147F5"/>
        </w:placeholder>
      </w:sdtPr>
      <w:sdtContent>
        <w:p w:rsidR="00C4343F" w:rsidRDefault="00C4343F" w:rsidP="00D844E4">
          <w:pPr>
            <w:pStyle w:val="NormalWeb"/>
            <w:spacing w:before="0" w:beforeAutospacing="0" w:after="0" w:afterAutospacing="0"/>
            <w:jc w:val="both"/>
            <w:divId w:val="1998412025"/>
            <w:rPr>
              <w:rFonts w:eastAsia="Times New Roman"/>
              <w:bCs/>
            </w:rPr>
          </w:pPr>
        </w:p>
        <w:p w:rsidR="00C4343F" w:rsidRDefault="00C4343F" w:rsidP="00D844E4">
          <w:pPr>
            <w:pStyle w:val="NormalWeb"/>
            <w:spacing w:before="0" w:beforeAutospacing="0" w:after="0" w:afterAutospacing="0"/>
            <w:jc w:val="both"/>
            <w:divId w:val="1998412025"/>
          </w:pPr>
          <w:r w:rsidRPr="00B31D6F">
            <w:t>Under current statute</w:t>
          </w:r>
          <w:r>
            <w:t>,</w:t>
          </w:r>
          <w:r w:rsidRPr="00B31D6F">
            <w:t xml:space="preserve"> a public school district may use a private or public community-based dropout recovery program for students who are at risk of dropping out of school. However, current programs have limits on the types of recovery programs available to students and limit the scope to only public school districts, leaving out open-enrollment charters.</w:t>
          </w:r>
        </w:p>
        <w:p w:rsidR="00C4343F" w:rsidRPr="00B31D6F" w:rsidRDefault="00C4343F" w:rsidP="00D844E4">
          <w:pPr>
            <w:pStyle w:val="NormalWeb"/>
            <w:spacing w:before="0" w:beforeAutospacing="0" w:after="0" w:afterAutospacing="0"/>
            <w:jc w:val="both"/>
            <w:divId w:val="1998412025"/>
          </w:pPr>
        </w:p>
        <w:p w:rsidR="00C4343F" w:rsidRDefault="00C4343F" w:rsidP="00D844E4">
          <w:pPr>
            <w:pStyle w:val="NormalWeb"/>
            <w:spacing w:before="0" w:beforeAutospacing="0" w:after="0" w:afterAutospacing="0"/>
            <w:jc w:val="both"/>
            <w:divId w:val="1998412025"/>
          </w:pPr>
          <w:r w:rsidRPr="00B31D6F">
            <w:t>S</w:t>
          </w:r>
          <w:r>
            <w:t>.</w:t>
          </w:r>
          <w:r w:rsidRPr="00B31D6F">
            <w:t>B</w:t>
          </w:r>
          <w:r>
            <w:t>.</w:t>
          </w:r>
          <w:r w:rsidRPr="00B31D6F">
            <w:t xml:space="preserve"> 1647 seeks to amend Section 29.081</w:t>
          </w:r>
          <w:r>
            <w:t xml:space="preserve">, </w:t>
          </w:r>
          <w:r w:rsidRPr="00B31D6F">
            <w:t>Education Code</w:t>
          </w:r>
          <w:r>
            <w:t>,</w:t>
          </w:r>
          <w:r w:rsidRPr="00B31D6F">
            <w:t xml:space="preserve"> to allow school districts and open-enrollment charter schools to use public or private community-based dropout recovery education programs to provide an alternative for students </w:t>
          </w:r>
          <w:r>
            <w:t>who</w:t>
          </w:r>
          <w:r w:rsidRPr="00B31D6F">
            <w:t xml:space="preserve"> are deemed by administrators, counselors, or teachers a</w:t>
          </w:r>
          <w:r>
            <w:t xml:space="preserve">s </w:t>
          </w:r>
          <w:r w:rsidRPr="00B31D6F">
            <w:t xml:space="preserve">being </w:t>
          </w:r>
          <w:r>
            <w:t xml:space="preserve">at </w:t>
          </w:r>
          <w:r w:rsidRPr="00B31D6F">
            <w:t>high-risk. The program may be offered in person at a campus, remotely, or through a hybrid of in-person and remote instruction. The bill sets out specific requirements for in-person, remote, and hybrid programs and also mandates that dropout recovery education programs offer or provide referrals for mental health services to students enrolled in the program.</w:t>
          </w:r>
        </w:p>
        <w:p w:rsidR="00C4343F" w:rsidRPr="00B31D6F" w:rsidRDefault="00C4343F" w:rsidP="00D844E4">
          <w:pPr>
            <w:pStyle w:val="NormalWeb"/>
            <w:spacing w:before="0" w:beforeAutospacing="0" w:after="0" w:afterAutospacing="0"/>
            <w:jc w:val="both"/>
            <w:divId w:val="1998412025"/>
          </w:pPr>
        </w:p>
        <w:p w:rsidR="00C4343F" w:rsidRPr="00B31D6F" w:rsidRDefault="00C4343F" w:rsidP="00D844E4">
          <w:pPr>
            <w:pStyle w:val="NormalWeb"/>
            <w:spacing w:before="0" w:beforeAutospacing="0" w:after="0" w:afterAutospacing="0"/>
            <w:jc w:val="both"/>
            <w:divId w:val="1998412025"/>
          </w:pPr>
          <w:r w:rsidRPr="00B31D6F">
            <w:t>For the purpose of funding, S</w:t>
          </w:r>
          <w:r>
            <w:t>.</w:t>
          </w:r>
          <w:r w:rsidRPr="00B31D6F">
            <w:t>B</w:t>
          </w:r>
          <w:r>
            <w:t>.</w:t>
          </w:r>
          <w:r w:rsidRPr="00B31D6F">
            <w:t xml:space="preserve"> 1647 mandates that the commissioner include a student who successfully completes a course offered through a program under Subsection (e) in the computation of the district's or school's average daily attendance with a 100 percent attendance rate.</w:t>
          </w:r>
          <w:r>
            <w:t xml:space="preserve"> </w:t>
          </w:r>
          <w:r w:rsidRPr="00B31D6F">
            <w:t>To track outcomes, each year, a school district or open-enrollment charter shall post a report on measurable outcomes and must include the percentages of students enrolled during the preceding school year:</w:t>
          </w:r>
        </w:p>
        <w:p w:rsidR="00C4343F" w:rsidRPr="00B31D6F" w:rsidRDefault="00C4343F" w:rsidP="00D844E4">
          <w:pPr>
            <w:numPr>
              <w:ilvl w:val="0"/>
              <w:numId w:val="1"/>
            </w:numPr>
            <w:spacing w:after="0" w:line="240" w:lineRule="auto"/>
            <w:jc w:val="both"/>
            <w:divId w:val="1998412025"/>
            <w:rPr>
              <w:rFonts w:eastAsia="Times New Roman"/>
            </w:rPr>
          </w:pPr>
          <w:r>
            <w:rPr>
              <w:rFonts w:eastAsia="Times New Roman"/>
            </w:rPr>
            <w:t>T</w:t>
          </w:r>
          <w:r w:rsidRPr="00B31D6F">
            <w:rPr>
              <w:rFonts w:eastAsia="Times New Roman"/>
            </w:rPr>
            <w:t xml:space="preserve">ransferred to a traditional </w:t>
          </w:r>
          <w:r>
            <w:rPr>
              <w:rFonts w:eastAsia="Times New Roman"/>
            </w:rPr>
            <w:t>e</w:t>
          </w:r>
          <w:r w:rsidRPr="00B31D6F">
            <w:rPr>
              <w:rFonts w:eastAsia="Times New Roman"/>
            </w:rPr>
            <w:t xml:space="preserve">ducation </w:t>
          </w:r>
          <w:r>
            <w:rPr>
              <w:rFonts w:eastAsia="Times New Roman"/>
            </w:rPr>
            <w:t>p</w:t>
          </w:r>
          <w:r w:rsidRPr="00B31D6F">
            <w:rPr>
              <w:rFonts w:eastAsia="Times New Roman"/>
            </w:rPr>
            <w:t>rogram</w:t>
          </w:r>
          <w:r>
            <w:rPr>
              <w:rFonts w:eastAsia="Times New Roman"/>
            </w:rPr>
            <w:t>;</w:t>
          </w:r>
        </w:p>
        <w:p w:rsidR="00C4343F" w:rsidRPr="00B31D6F" w:rsidRDefault="00C4343F" w:rsidP="00D844E4">
          <w:pPr>
            <w:numPr>
              <w:ilvl w:val="0"/>
              <w:numId w:val="1"/>
            </w:numPr>
            <w:spacing w:after="0" w:line="240" w:lineRule="auto"/>
            <w:jc w:val="both"/>
            <w:divId w:val="1998412025"/>
            <w:rPr>
              <w:rFonts w:eastAsia="Times New Roman"/>
            </w:rPr>
          </w:pPr>
          <w:r>
            <w:rPr>
              <w:rFonts w:eastAsia="Times New Roman"/>
            </w:rPr>
            <w:t>S</w:t>
          </w:r>
          <w:r w:rsidRPr="00B31D6F">
            <w:rPr>
              <w:rFonts w:eastAsia="Times New Roman"/>
            </w:rPr>
            <w:t>uccessfully completed the program</w:t>
          </w:r>
          <w:r>
            <w:rPr>
              <w:rFonts w:eastAsia="Times New Roman"/>
            </w:rPr>
            <w:t>;</w:t>
          </w:r>
        </w:p>
        <w:p w:rsidR="00C4343F" w:rsidRPr="00B31D6F" w:rsidRDefault="00C4343F" w:rsidP="00D844E4">
          <w:pPr>
            <w:numPr>
              <w:ilvl w:val="0"/>
              <w:numId w:val="1"/>
            </w:numPr>
            <w:spacing w:after="0" w:line="240" w:lineRule="auto"/>
            <w:jc w:val="both"/>
            <w:divId w:val="1998412025"/>
            <w:rPr>
              <w:rFonts w:eastAsia="Times New Roman"/>
            </w:rPr>
          </w:pPr>
          <w:r>
            <w:rPr>
              <w:rFonts w:eastAsia="Times New Roman"/>
            </w:rPr>
            <w:t>S</w:t>
          </w:r>
          <w:r w:rsidRPr="00B31D6F">
            <w:rPr>
              <w:rFonts w:eastAsia="Times New Roman"/>
            </w:rPr>
            <w:t>tudents who attained dual credit; or</w:t>
          </w:r>
        </w:p>
        <w:p w:rsidR="00C4343F" w:rsidRPr="00B31D6F" w:rsidRDefault="00C4343F" w:rsidP="00D844E4">
          <w:pPr>
            <w:numPr>
              <w:ilvl w:val="0"/>
              <w:numId w:val="1"/>
            </w:numPr>
            <w:spacing w:after="0" w:line="240" w:lineRule="auto"/>
            <w:jc w:val="both"/>
            <w:divId w:val="1998412025"/>
            <w:rPr>
              <w:rFonts w:eastAsia="Times New Roman"/>
            </w:rPr>
          </w:pPr>
          <w:r>
            <w:rPr>
              <w:rFonts w:eastAsia="Times New Roman"/>
            </w:rPr>
            <w:t>A</w:t>
          </w:r>
          <w:r w:rsidRPr="00B31D6F">
            <w:rPr>
              <w:rFonts w:eastAsia="Times New Roman"/>
            </w:rPr>
            <w:t>ttained a credential of value</w:t>
          </w:r>
          <w:r>
            <w:rPr>
              <w:rFonts w:eastAsia="Times New Roman"/>
            </w:rPr>
            <w:t>.</w:t>
          </w:r>
        </w:p>
        <w:p w:rsidR="00C4343F" w:rsidRPr="00B31D6F" w:rsidRDefault="00C4343F" w:rsidP="00D844E4">
          <w:pPr>
            <w:pStyle w:val="NormalWeb"/>
            <w:spacing w:before="0" w:beforeAutospacing="0" w:after="0" w:afterAutospacing="0"/>
            <w:jc w:val="both"/>
            <w:divId w:val="1998412025"/>
          </w:pPr>
          <w:r w:rsidRPr="00B31D6F">
            <w:t> </w:t>
          </w:r>
        </w:p>
        <w:p w:rsidR="00C4343F" w:rsidRPr="00B31D6F" w:rsidRDefault="00C4343F" w:rsidP="00D844E4">
          <w:pPr>
            <w:pStyle w:val="NormalWeb"/>
            <w:spacing w:before="0" w:beforeAutospacing="0" w:after="0" w:afterAutospacing="0"/>
            <w:jc w:val="both"/>
            <w:divId w:val="1998412025"/>
          </w:pPr>
          <w:r w:rsidRPr="00B31D6F">
            <w:t>Lastly, S</w:t>
          </w:r>
          <w:r>
            <w:t>.</w:t>
          </w:r>
          <w:r w:rsidRPr="00B31D6F">
            <w:t>B</w:t>
          </w:r>
          <w:r>
            <w:t>.</w:t>
          </w:r>
          <w:r w:rsidRPr="00B31D6F">
            <w:t xml:space="preserve"> 1647 allows an entity that operates a dropout recovery program under Sec</w:t>
          </w:r>
          <w:r>
            <w:t xml:space="preserve">tion </w:t>
          </w:r>
          <w:r w:rsidRPr="00B31D6F">
            <w:t>29.081 to administer an assessment instrument on any date selected by that entity.</w:t>
          </w:r>
        </w:p>
        <w:p w:rsidR="00C4343F" w:rsidRPr="00D70925" w:rsidRDefault="00C4343F" w:rsidP="00D844E4">
          <w:pPr>
            <w:spacing w:after="0" w:line="240" w:lineRule="auto"/>
            <w:jc w:val="both"/>
            <w:rPr>
              <w:rFonts w:eastAsia="Times New Roman" w:cs="Times New Roman"/>
              <w:bCs/>
              <w:szCs w:val="24"/>
            </w:rPr>
          </w:pPr>
        </w:p>
      </w:sdtContent>
    </w:sdt>
    <w:p w:rsidR="00C4343F" w:rsidRDefault="00C4343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1647 </w:t>
      </w:r>
      <w:bookmarkStart w:id="1" w:name="AmendsCurrentLaw"/>
      <w:bookmarkEnd w:id="1"/>
      <w:r>
        <w:rPr>
          <w:rFonts w:cs="Times New Roman"/>
          <w:szCs w:val="24"/>
        </w:rPr>
        <w:t>amends current law relating to dropout recovery education programs.</w:t>
      </w:r>
    </w:p>
    <w:p w:rsidR="00C4343F" w:rsidRPr="00836670" w:rsidRDefault="00C4343F" w:rsidP="000F1DF9">
      <w:pPr>
        <w:spacing w:after="0" w:line="240" w:lineRule="auto"/>
        <w:jc w:val="both"/>
        <w:rPr>
          <w:rFonts w:eastAsia="Times New Roman" w:cs="Times New Roman"/>
          <w:szCs w:val="24"/>
        </w:rPr>
      </w:pPr>
    </w:p>
    <w:p w:rsidR="00C4343F" w:rsidRPr="005C2A78" w:rsidRDefault="00C4343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FB307EB0C7740129F5371CA7278EA2F"/>
          </w:placeholder>
        </w:sdtPr>
        <w:sdtContent>
          <w:r>
            <w:rPr>
              <w:rFonts w:eastAsia="Times New Roman" w:cs="Times New Roman"/>
              <w:b/>
              <w:szCs w:val="24"/>
              <w:u w:val="single"/>
            </w:rPr>
            <w:t>RULEMAKING AUTHORITY</w:t>
          </w:r>
        </w:sdtContent>
      </w:sdt>
    </w:p>
    <w:p w:rsidR="00C4343F" w:rsidRPr="006529C4" w:rsidRDefault="00C4343F" w:rsidP="00774EC7">
      <w:pPr>
        <w:spacing w:after="0" w:line="240" w:lineRule="auto"/>
        <w:jc w:val="both"/>
        <w:rPr>
          <w:rFonts w:cs="Times New Roman"/>
          <w:szCs w:val="24"/>
        </w:rPr>
      </w:pPr>
    </w:p>
    <w:p w:rsidR="00C4343F" w:rsidRPr="006529C4" w:rsidRDefault="00C4343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4343F" w:rsidRPr="006529C4" w:rsidRDefault="00C4343F" w:rsidP="00774EC7">
      <w:pPr>
        <w:spacing w:after="0" w:line="240" w:lineRule="auto"/>
        <w:jc w:val="both"/>
        <w:rPr>
          <w:rFonts w:cs="Times New Roman"/>
          <w:szCs w:val="24"/>
        </w:rPr>
      </w:pPr>
    </w:p>
    <w:p w:rsidR="00C4343F" w:rsidRPr="005C2A78" w:rsidRDefault="00C4343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F0C54E759BF40DB8447B45148CBFCB5"/>
          </w:placeholder>
        </w:sdtPr>
        <w:sdtContent>
          <w:r>
            <w:rPr>
              <w:rFonts w:eastAsia="Times New Roman" w:cs="Times New Roman"/>
              <w:b/>
              <w:szCs w:val="24"/>
              <w:u w:val="single"/>
            </w:rPr>
            <w:t>SECTION BY SECTION ANALYSIS</w:t>
          </w:r>
        </w:sdtContent>
      </w:sdt>
    </w:p>
    <w:p w:rsidR="00C4343F" w:rsidRPr="005C2A78" w:rsidRDefault="00C4343F" w:rsidP="000F1DF9">
      <w:pPr>
        <w:spacing w:after="0" w:line="240" w:lineRule="auto"/>
        <w:jc w:val="both"/>
        <w:rPr>
          <w:rFonts w:eastAsia="Times New Roman" w:cs="Times New Roman"/>
          <w:szCs w:val="24"/>
        </w:rPr>
      </w:pPr>
    </w:p>
    <w:p w:rsidR="00C4343F" w:rsidRDefault="00C4343F" w:rsidP="00D844E4">
      <w:pPr>
        <w:spacing w:after="0" w:line="240" w:lineRule="auto"/>
        <w:jc w:val="both"/>
        <w:rPr>
          <w:rFonts w:eastAsia="Times New Roman" w:cs="Times New Roman"/>
          <w:szCs w:val="24"/>
        </w:rPr>
      </w:pPr>
      <w:r w:rsidRPr="005C2A78">
        <w:rPr>
          <w:rFonts w:eastAsia="Times New Roman" w:cs="Times New Roman"/>
          <w:szCs w:val="24"/>
        </w:rPr>
        <w:t>SECTION 1.</w:t>
      </w:r>
      <w:r w:rsidRPr="00836670">
        <w:t xml:space="preserve"> </w:t>
      </w:r>
      <w:r>
        <w:t xml:space="preserve">Amends </w:t>
      </w:r>
      <w:r w:rsidRPr="00836670">
        <w:rPr>
          <w:rFonts w:eastAsia="Times New Roman" w:cs="Times New Roman"/>
          <w:szCs w:val="24"/>
        </w:rPr>
        <w:t>Section 29.081, Education Code, by amending Subsections (e), (e-1), (e-2), and (f) and adding Subsections (e-3), (e-4), (e-5), and (e-6)</w:t>
      </w:r>
      <w:r>
        <w:rPr>
          <w:rFonts w:eastAsia="Times New Roman" w:cs="Times New Roman"/>
          <w:szCs w:val="24"/>
        </w:rPr>
        <w:t>,</w:t>
      </w:r>
      <w:r w:rsidRPr="00836670">
        <w:rPr>
          <w:rFonts w:eastAsia="Times New Roman" w:cs="Times New Roman"/>
          <w:szCs w:val="24"/>
        </w:rPr>
        <w:t xml:space="preserve"> as follows:</w:t>
      </w:r>
    </w:p>
    <w:p w:rsidR="00C4343F" w:rsidRPr="00836670" w:rsidRDefault="00C4343F" w:rsidP="00D844E4">
      <w:pPr>
        <w:spacing w:after="0" w:line="240" w:lineRule="auto"/>
        <w:jc w:val="both"/>
        <w:rPr>
          <w:rFonts w:eastAsia="Times New Roman" w:cs="Times New Roman"/>
          <w:szCs w:val="24"/>
        </w:rPr>
      </w:pPr>
    </w:p>
    <w:p w:rsidR="00C4343F" w:rsidRDefault="00C4343F" w:rsidP="00D844E4">
      <w:pPr>
        <w:spacing w:after="0" w:line="240" w:lineRule="auto"/>
        <w:ind w:left="720"/>
        <w:jc w:val="both"/>
        <w:rPr>
          <w:rFonts w:eastAsia="Times New Roman" w:cs="Times New Roman"/>
          <w:szCs w:val="24"/>
        </w:rPr>
      </w:pPr>
      <w:r w:rsidRPr="00836670">
        <w:rPr>
          <w:rFonts w:eastAsia="Times New Roman" w:cs="Times New Roman"/>
          <w:szCs w:val="24"/>
        </w:rPr>
        <w:t xml:space="preserve">(e) </w:t>
      </w:r>
      <w:r>
        <w:rPr>
          <w:rFonts w:eastAsia="Times New Roman" w:cs="Times New Roman"/>
          <w:szCs w:val="24"/>
        </w:rPr>
        <w:t xml:space="preserve">Authorizes a </w:t>
      </w:r>
      <w:r w:rsidRPr="00836670">
        <w:rPr>
          <w:rFonts w:eastAsia="Times New Roman" w:cs="Times New Roman"/>
          <w:szCs w:val="24"/>
        </w:rPr>
        <w:t xml:space="preserve">school district or open-enrollment charter school </w:t>
      </w:r>
      <w:r>
        <w:rPr>
          <w:rFonts w:eastAsia="Times New Roman" w:cs="Times New Roman"/>
          <w:szCs w:val="24"/>
        </w:rPr>
        <w:t>to</w:t>
      </w:r>
      <w:r w:rsidRPr="00836670">
        <w:rPr>
          <w:rFonts w:eastAsia="Times New Roman" w:cs="Times New Roman"/>
          <w:szCs w:val="24"/>
        </w:rPr>
        <w:t xml:space="preserve"> use a private or public community-based dropout recovery education program or education management organization to provide alternative education programs for students at risk of dropping out of school. </w:t>
      </w:r>
      <w:r>
        <w:rPr>
          <w:rFonts w:eastAsia="Times New Roman" w:cs="Times New Roman"/>
          <w:szCs w:val="24"/>
        </w:rPr>
        <w:t xml:space="preserve">Authorizes the </w:t>
      </w:r>
      <w:r w:rsidRPr="00836670">
        <w:rPr>
          <w:rFonts w:eastAsia="Times New Roman" w:cs="Times New Roman"/>
          <w:szCs w:val="24"/>
        </w:rPr>
        <w:t xml:space="preserve">program </w:t>
      </w:r>
      <w:r>
        <w:rPr>
          <w:rFonts w:eastAsia="Times New Roman" w:cs="Times New Roman"/>
          <w:szCs w:val="24"/>
        </w:rPr>
        <w:t>to</w:t>
      </w:r>
      <w:r w:rsidRPr="00836670">
        <w:rPr>
          <w:rFonts w:eastAsia="Times New Roman" w:cs="Times New Roman"/>
          <w:szCs w:val="24"/>
        </w:rPr>
        <w:t xml:space="preserve"> be offered in person at a campus, remotely, or through a hybrid of in-person and remote instruction</w:t>
      </w:r>
      <w:r>
        <w:rPr>
          <w:rFonts w:eastAsia="Times New Roman" w:cs="Times New Roman"/>
          <w:szCs w:val="24"/>
        </w:rPr>
        <w:t>, rather than offered at a campus or through the use of</w:t>
      </w:r>
      <w:r w:rsidRPr="00836670">
        <w:rPr>
          <w:rFonts w:eastAsia="Times New Roman" w:cs="Times New Roman"/>
          <w:szCs w:val="24"/>
        </w:rPr>
        <w:t xml:space="preserve"> an Internet online program that leads to a high school diploma and prepares the student to enter the workforce</w:t>
      </w:r>
      <w:r>
        <w:rPr>
          <w:rFonts w:eastAsia="Times New Roman" w:cs="Times New Roman"/>
          <w:szCs w:val="24"/>
        </w:rPr>
        <w:t>. Makes nonsubstantive changes.</w:t>
      </w:r>
    </w:p>
    <w:p w:rsidR="00C4343F" w:rsidRPr="00836670" w:rsidRDefault="00C4343F" w:rsidP="00D844E4">
      <w:pPr>
        <w:spacing w:after="0" w:line="240" w:lineRule="auto"/>
        <w:ind w:left="720"/>
        <w:jc w:val="both"/>
        <w:rPr>
          <w:rFonts w:eastAsia="Times New Roman" w:cs="Times New Roman"/>
          <w:szCs w:val="24"/>
        </w:rPr>
      </w:pPr>
    </w:p>
    <w:p w:rsidR="00C4343F" w:rsidRPr="00836670" w:rsidRDefault="00C4343F" w:rsidP="00D844E4">
      <w:pPr>
        <w:spacing w:after="0" w:line="240" w:lineRule="auto"/>
        <w:ind w:left="720"/>
        <w:jc w:val="both"/>
        <w:rPr>
          <w:rFonts w:eastAsia="Times New Roman" w:cs="Times New Roman"/>
          <w:szCs w:val="24"/>
        </w:rPr>
      </w:pPr>
      <w:r w:rsidRPr="00836670">
        <w:rPr>
          <w:rFonts w:eastAsia="Times New Roman" w:cs="Times New Roman"/>
          <w:szCs w:val="24"/>
        </w:rPr>
        <w:t xml:space="preserve">(e-1) </w:t>
      </w:r>
      <w:r>
        <w:rPr>
          <w:rFonts w:eastAsia="Times New Roman" w:cs="Times New Roman"/>
          <w:szCs w:val="24"/>
        </w:rPr>
        <w:t xml:space="preserve">Requires that an </w:t>
      </w:r>
      <w:r w:rsidRPr="00836670">
        <w:rPr>
          <w:rFonts w:eastAsia="Times New Roman" w:cs="Times New Roman"/>
          <w:szCs w:val="24"/>
        </w:rPr>
        <w:t xml:space="preserve">in-person, campus-based dropout recovery education program </w:t>
      </w:r>
      <w:r>
        <w:rPr>
          <w:rFonts w:eastAsia="Times New Roman" w:cs="Times New Roman"/>
          <w:szCs w:val="24"/>
        </w:rPr>
        <w:t xml:space="preserve">take certain actions, including </w:t>
      </w:r>
      <w:r w:rsidRPr="00836670">
        <w:rPr>
          <w:rFonts w:eastAsia="Times New Roman" w:cs="Times New Roman"/>
          <w:szCs w:val="24"/>
        </w:rPr>
        <w:t>employ</w:t>
      </w:r>
      <w:r>
        <w:rPr>
          <w:rFonts w:eastAsia="Times New Roman" w:cs="Times New Roman"/>
          <w:szCs w:val="24"/>
        </w:rPr>
        <w:t>ing</w:t>
      </w:r>
      <w:r w:rsidRPr="00836670">
        <w:rPr>
          <w:rFonts w:eastAsia="Times New Roman" w:cs="Times New Roman"/>
          <w:szCs w:val="24"/>
        </w:rPr>
        <w:t xml:space="preserve"> as teachers only persons certified under Subchapter B</w:t>
      </w:r>
      <w:r>
        <w:rPr>
          <w:rFonts w:eastAsia="Times New Roman" w:cs="Times New Roman"/>
          <w:szCs w:val="24"/>
        </w:rPr>
        <w:t xml:space="preserve"> (Certification of Educators)</w:t>
      </w:r>
      <w:r w:rsidRPr="00836670">
        <w:rPr>
          <w:rFonts w:eastAsia="Times New Roman" w:cs="Times New Roman"/>
          <w:szCs w:val="24"/>
        </w:rPr>
        <w:t>, Chapter 21</w:t>
      </w:r>
      <w:r>
        <w:rPr>
          <w:rFonts w:eastAsia="Times New Roman" w:cs="Times New Roman"/>
          <w:szCs w:val="24"/>
        </w:rPr>
        <w:t>, rather than employ as f</w:t>
      </w:r>
      <w:r w:rsidRPr="00836670">
        <w:rPr>
          <w:rFonts w:eastAsia="Times New Roman" w:cs="Times New Roman"/>
          <w:szCs w:val="24"/>
        </w:rPr>
        <w:t>aculty and administrators</w:t>
      </w:r>
      <w:r>
        <w:rPr>
          <w:rFonts w:eastAsia="Times New Roman" w:cs="Times New Roman"/>
          <w:szCs w:val="24"/>
        </w:rPr>
        <w:t xml:space="preserve"> persons</w:t>
      </w:r>
      <w:r w:rsidRPr="00836670">
        <w:rPr>
          <w:rFonts w:eastAsia="Times New Roman" w:cs="Times New Roman"/>
          <w:szCs w:val="24"/>
        </w:rPr>
        <w:t xml:space="preserve"> with baccalaureate or advanced degrees</w:t>
      </w:r>
      <w:r>
        <w:rPr>
          <w:rFonts w:eastAsia="Times New Roman" w:cs="Times New Roman"/>
          <w:szCs w:val="24"/>
        </w:rPr>
        <w:t>.</w:t>
      </w:r>
    </w:p>
    <w:p w:rsidR="00C4343F" w:rsidRDefault="00C4343F" w:rsidP="00D844E4">
      <w:pPr>
        <w:spacing w:after="0" w:line="240" w:lineRule="auto"/>
        <w:ind w:left="720"/>
        <w:jc w:val="both"/>
        <w:rPr>
          <w:rFonts w:eastAsia="Times New Roman" w:cs="Times New Roman"/>
          <w:szCs w:val="24"/>
        </w:rPr>
      </w:pPr>
    </w:p>
    <w:p w:rsidR="00C4343F" w:rsidRDefault="00C4343F" w:rsidP="00D844E4">
      <w:pPr>
        <w:spacing w:after="0" w:line="240" w:lineRule="auto"/>
        <w:ind w:left="720"/>
        <w:jc w:val="both"/>
        <w:rPr>
          <w:rFonts w:eastAsia="Times New Roman" w:cs="Times New Roman"/>
          <w:szCs w:val="24"/>
        </w:rPr>
      </w:pPr>
      <w:r w:rsidRPr="00836670">
        <w:rPr>
          <w:rFonts w:eastAsia="Times New Roman" w:cs="Times New Roman"/>
          <w:szCs w:val="24"/>
        </w:rPr>
        <w:t xml:space="preserve">(e-2) </w:t>
      </w:r>
      <w:r>
        <w:rPr>
          <w:rFonts w:eastAsia="Times New Roman" w:cs="Times New Roman"/>
          <w:szCs w:val="24"/>
        </w:rPr>
        <w:t xml:space="preserve">Requires that a </w:t>
      </w:r>
      <w:r w:rsidRPr="00836670">
        <w:rPr>
          <w:rFonts w:eastAsia="Times New Roman" w:cs="Times New Roman"/>
          <w:szCs w:val="24"/>
        </w:rPr>
        <w:t>remote or hybrid dropout recovery education</w:t>
      </w:r>
      <w:r>
        <w:rPr>
          <w:rFonts w:eastAsia="Times New Roman" w:cs="Times New Roman"/>
          <w:szCs w:val="24"/>
        </w:rPr>
        <w:t xml:space="preserve"> </w:t>
      </w:r>
      <w:r w:rsidRPr="00836670">
        <w:rPr>
          <w:rFonts w:eastAsia="Times New Roman" w:cs="Times New Roman"/>
          <w:szCs w:val="24"/>
        </w:rPr>
        <w:t>program</w:t>
      </w:r>
      <w:r>
        <w:rPr>
          <w:rFonts w:eastAsia="Times New Roman" w:cs="Times New Roman"/>
          <w:szCs w:val="24"/>
        </w:rPr>
        <w:t>, rather than a</w:t>
      </w:r>
      <w:r w:rsidRPr="00836670">
        <w:rPr>
          <w:rFonts w:eastAsia="Times New Roman" w:cs="Times New Roman"/>
          <w:szCs w:val="24"/>
        </w:rPr>
        <w:t xml:space="preserve">n Internet online dropout recovery education </w:t>
      </w:r>
      <w:r>
        <w:rPr>
          <w:rFonts w:eastAsia="Times New Roman" w:cs="Times New Roman"/>
          <w:szCs w:val="24"/>
        </w:rPr>
        <w:t>program, take certain actions, including</w:t>
      </w:r>
      <w:r w:rsidRPr="00836670">
        <w:rPr>
          <w:rFonts w:eastAsia="Times New Roman" w:cs="Times New Roman"/>
          <w:szCs w:val="24"/>
        </w:rPr>
        <w:t xml:space="preserve"> operat</w:t>
      </w:r>
      <w:r>
        <w:rPr>
          <w:rFonts w:eastAsia="Times New Roman" w:cs="Times New Roman"/>
          <w:szCs w:val="24"/>
        </w:rPr>
        <w:t>ing</w:t>
      </w:r>
      <w:r w:rsidRPr="00836670">
        <w:rPr>
          <w:rFonts w:eastAsia="Times New Roman" w:cs="Times New Roman"/>
          <w:szCs w:val="24"/>
        </w:rPr>
        <w:t xml:space="preserve"> an in-person student engagement center at a location suitable for high school students</w:t>
      </w:r>
      <w:r>
        <w:rPr>
          <w:rFonts w:eastAsia="Times New Roman" w:cs="Times New Roman"/>
          <w:szCs w:val="24"/>
        </w:rPr>
        <w:t>. Makes conforming and nonsubstantive changes.</w:t>
      </w:r>
      <w:r w:rsidRPr="00836670">
        <w:rPr>
          <w:rFonts w:eastAsia="Times New Roman" w:cs="Times New Roman"/>
          <w:szCs w:val="24"/>
        </w:rPr>
        <w:t xml:space="preserve"> </w:t>
      </w:r>
    </w:p>
    <w:p w:rsidR="00C4343F" w:rsidRPr="00836670" w:rsidRDefault="00C4343F" w:rsidP="00D844E4">
      <w:pPr>
        <w:spacing w:after="0" w:line="240" w:lineRule="auto"/>
        <w:ind w:left="1440"/>
        <w:jc w:val="both"/>
        <w:rPr>
          <w:rFonts w:eastAsia="Times New Roman" w:cs="Times New Roman"/>
          <w:szCs w:val="24"/>
        </w:rPr>
      </w:pPr>
    </w:p>
    <w:p w:rsidR="00C4343F" w:rsidRPr="00836670" w:rsidRDefault="00C4343F" w:rsidP="00D844E4">
      <w:pPr>
        <w:spacing w:after="0" w:line="240" w:lineRule="auto"/>
        <w:ind w:left="720"/>
        <w:jc w:val="both"/>
        <w:rPr>
          <w:rFonts w:eastAsia="Times New Roman" w:cs="Times New Roman"/>
          <w:szCs w:val="24"/>
        </w:rPr>
      </w:pPr>
      <w:r w:rsidRPr="00836670">
        <w:rPr>
          <w:rFonts w:eastAsia="Times New Roman" w:cs="Times New Roman"/>
          <w:szCs w:val="24"/>
        </w:rPr>
        <w:t>(e-3)</w:t>
      </w:r>
      <w:r>
        <w:rPr>
          <w:rFonts w:eastAsia="Times New Roman" w:cs="Times New Roman"/>
          <w:szCs w:val="24"/>
        </w:rPr>
        <w:t xml:space="preserve"> Provides that a </w:t>
      </w:r>
      <w:r w:rsidRPr="00836670">
        <w:rPr>
          <w:rFonts w:eastAsia="Times New Roman" w:cs="Times New Roman"/>
          <w:szCs w:val="24"/>
        </w:rPr>
        <w:t>dropout recovery education program under Subsection (e):</w:t>
      </w:r>
    </w:p>
    <w:p w:rsidR="00C4343F" w:rsidRDefault="00C4343F" w:rsidP="00D844E4">
      <w:pPr>
        <w:spacing w:after="0" w:line="240" w:lineRule="auto"/>
        <w:ind w:left="1440"/>
        <w:jc w:val="both"/>
        <w:rPr>
          <w:rFonts w:eastAsia="Times New Roman" w:cs="Times New Roman"/>
          <w:szCs w:val="24"/>
        </w:rPr>
      </w:pPr>
    </w:p>
    <w:p w:rsidR="00C4343F" w:rsidRPr="00836670" w:rsidRDefault="00C4343F" w:rsidP="00D844E4">
      <w:pPr>
        <w:spacing w:after="0" w:line="240" w:lineRule="auto"/>
        <w:ind w:left="1440"/>
        <w:jc w:val="both"/>
        <w:rPr>
          <w:rFonts w:eastAsia="Times New Roman" w:cs="Times New Roman"/>
          <w:szCs w:val="24"/>
        </w:rPr>
      </w:pPr>
      <w:r w:rsidRPr="00836670">
        <w:rPr>
          <w:rFonts w:eastAsia="Times New Roman" w:cs="Times New Roman"/>
          <w:szCs w:val="24"/>
        </w:rPr>
        <w:t xml:space="preserve">(1) </w:t>
      </w:r>
      <w:r>
        <w:rPr>
          <w:rFonts w:eastAsia="Times New Roman" w:cs="Times New Roman"/>
          <w:szCs w:val="24"/>
        </w:rPr>
        <w:t xml:space="preserve">is authorized to </w:t>
      </w:r>
      <w:r w:rsidRPr="00836670">
        <w:rPr>
          <w:rFonts w:eastAsia="Times New Roman" w:cs="Times New Roman"/>
          <w:szCs w:val="24"/>
        </w:rPr>
        <w:t xml:space="preserve">be operated only by an entity that is accredited by </w:t>
      </w:r>
      <w:r>
        <w:rPr>
          <w:rFonts w:eastAsia="Times New Roman" w:cs="Times New Roman"/>
          <w:szCs w:val="24"/>
        </w:rPr>
        <w:t>the Texas Education Agency</w:t>
      </w:r>
      <w:r w:rsidRPr="00836670">
        <w:rPr>
          <w:rFonts w:eastAsia="Times New Roman" w:cs="Times New Roman"/>
          <w:szCs w:val="24"/>
        </w:rPr>
        <w:t xml:space="preserve"> or a regional accrediting agency;</w:t>
      </w:r>
    </w:p>
    <w:p w:rsidR="00C4343F" w:rsidRDefault="00C4343F" w:rsidP="00D844E4">
      <w:pPr>
        <w:spacing w:after="0" w:line="240" w:lineRule="auto"/>
        <w:ind w:left="1440"/>
        <w:jc w:val="both"/>
        <w:rPr>
          <w:rFonts w:eastAsia="Times New Roman" w:cs="Times New Roman"/>
          <w:szCs w:val="24"/>
        </w:rPr>
      </w:pPr>
    </w:p>
    <w:p w:rsidR="00C4343F" w:rsidRPr="00836670" w:rsidRDefault="00C4343F" w:rsidP="00D844E4">
      <w:pPr>
        <w:spacing w:after="0" w:line="240" w:lineRule="auto"/>
        <w:ind w:left="1440"/>
        <w:jc w:val="both"/>
        <w:rPr>
          <w:rFonts w:eastAsia="Times New Roman" w:cs="Times New Roman"/>
          <w:szCs w:val="24"/>
        </w:rPr>
      </w:pPr>
      <w:r w:rsidRPr="00836670">
        <w:rPr>
          <w:rFonts w:eastAsia="Times New Roman" w:cs="Times New Roman"/>
          <w:szCs w:val="24"/>
        </w:rPr>
        <w:t xml:space="preserve">(2) </w:t>
      </w:r>
      <w:r>
        <w:rPr>
          <w:rFonts w:eastAsia="Times New Roman" w:cs="Times New Roman"/>
          <w:szCs w:val="24"/>
        </w:rPr>
        <w:t xml:space="preserve">is required to </w:t>
      </w:r>
      <w:r w:rsidRPr="00836670">
        <w:rPr>
          <w:rFonts w:eastAsia="Times New Roman" w:cs="Times New Roman"/>
          <w:szCs w:val="24"/>
        </w:rPr>
        <w:t>offer or provide referrals for mental health services to students enrolled in the program; and</w:t>
      </w:r>
    </w:p>
    <w:p w:rsidR="00C4343F" w:rsidRDefault="00C4343F" w:rsidP="00D844E4">
      <w:pPr>
        <w:spacing w:after="0" w:line="240" w:lineRule="auto"/>
        <w:ind w:left="1440"/>
        <w:jc w:val="both"/>
        <w:rPr>
          <w:rFonts w:eastAsia="Times New Roman" w:cs="Times New Roman"/>
          <w:szCs w:val="24"/>
        </w:rPr>
      </w:pPr>
    </w:p>
    <w:p w:rsidR="00C4343F" w:rsidRPr="00836670" w:rsidRDefault="00C4343F" w:rsidP="00D844E4">
      <w:pPr>
        <w:spacing w:after="0" w:line="240" w:lineRule="auto"/>
        <w:ind w:left="1440"/>
        <w:jc w:val="both"/>
        <w:rPr>
          <w:rFonts w:eastAsia="Times New Roman" w:cs="Times New Roman"/>
          <w:szCs w:val="24"/>
        </w:rPr>
      </w:pPr>
      <w:r w:rsidRPr="00836670">
        <w:rPr>
          <w:rFonts w:eastAsia="Times New Roman" w:cs="Times New Roman"/>
          <w:szCs w:val="24"/>
        </w:rPr>
        <w:t>(3)</w:t>
      </w:r>
      <w:r>
        <w:rPr>
          <w:rFonts w:eastAsia="Times New Roman" w:cs="Times New Roman"/>
          <w:szCs w:val="24"/>
        </w:rPr>
        <w:t xml:space="preserve"> is prohibited from</w:t>
      </w:r>
      <w:r w:rsidRPr="00836670">
        <w:rPr>
          <w:rFonts w:eastAsia="Times New Roman" w:cs="Times New Roman"/>
          <w:szCs w:val="24"/>
        </w:rPr>
        <w:t xml:space="preserve"> market</w:t>
      </w:r>
      <w:r>
        <w:rPr>
          <w:rFonts w:eastAsia="Times New Roman" w:cs="Times New Roman"/>
          <w:szCs w:val="24"/>
        </w:rPr>
        <w:t>ing</w:t>
      </w:r>
      <w:r w:rsidRPr="00836670">
        <w:rPr>
          <w:rFonts w:eastAsia="Times New Roman" w:cs="Times New Roman"/>
          <w:szCs w:val="24"/>
        </w:rPr>
        <w:t xml:space="preserve"> directly to students enrolled in a traditional education program.</w:t>
      </w:r>
    </w:p>
    <w:p w:rsidR="00C4343F" w:rsidRDefault="00C4343F" w:rsidP="00D844E4">
      <w:pPr>
        <w:spacing w:after="0" w:line="240" w:lineRule="auto"/>
        <w:ind w:left="720"/>
        <w:jc w:val="both"/>
        <w:rPr>
          <w:rFonts w:eastAsia="Times New Roman" w:cs="Times New Roman"/>
          <w:szCs w:val="24"/>
        </w:rPr>
      </w:pPr>
    </w:p>
    <w:p w:rsidR="00C4343F" w:rsidRPr="00836670" w:rsidRDefault="00C4343F" w:rsidP="00D844E4">
      <w:pPr>
        <w:spacing w:after="0" w:line="240" w:lineRule="auto"/>
        <w:ind w:left="720"/>
        <w:jc w:val="both"/>
        <w:rPr>
          <w:rFonts w:eastAsia="Times New Roman" w:cs="Times New Roman"/>
          <w:szCs w:val="24"/>
        </w:rPr>
      </w:pPr>
      <w:r w:rsidRPr="00836670">
        <w:rPr>
          <w:rFonts w:eastAsia="Times New Roman" w:cs="Times New Roman"/>
          <w:szCs w:val="24"/>
        </w:rPr>
        <w:t xml:space="preserve">(e-4) </w:t>
      </w:r>
      <w:r>
        <w:rPr>
          <w:rFonts w:eastAsia="Times New Roman" w:cs="Times New Roman"/>
          <w:szCs w:val="24"/>
        </w:rPr>
        <w:t xml:space="preserve">Authorizes a </w:t>
      </w:r>
      <w:r w:rsidRPr="00836670">
        <w:rPr>
          <w:rFonts w:eastAsia="Times New Roman" w:cs="Times New Roman"/>
          <w:szCs w:val="24"/>
        </w:rPr>
        <w:t xml:space="preserve">school district or open-enrollment charter school </w:t>
      </w:r>
      <w:r>
        <w:rPr>
          <w:rFonts w:eastAsia="Times New Roman" w:cs="Times New Roman"/>
          <w:szCs w:val="24"/>
        </w:rPr>
        <w:t>to</w:t>
      </w:r>
      <w:r w:rsidRPr="00836670">
        <w:rPr>
          <w:rFonts w:eastAsia="Times New Roman" w:cs="Times New Roman"/>
          <w:szCs w:val="24"/>
        </w:rPr>
        <w:t xml:space="preserve"> operate one campus-based dropout recovery education program under Subsection (e) for all students in the district or school.</w:t>
      </w:r>
    </w:p>
    <w:p w:rsidR="00C4343F" w:rsidRDefault="00C4343F" w:rsidP="00D844E4">
      <w:pPr>
        <w:spacing w:after="0" w:line="240" w:lineRule="auto"/>
        <w:ind w:left="720"/>
        <w:jc w:val="both"/>
        <w:rPr>
          <w:rFonts w:eastAsia="Times New Roman" w:cs="Times New Roman"/>
          <w:szCs w:val="24"/>
        </w:rPr>
      </w:pPr>
    </w:p>
    <w:p w:rsidR="00C4343F" w:rsidRPr="00836670" w:rsidRDefault="00C4343F" w:rsidP="00D844E4">
      <w:pPr>
        <w:spacing w:after="0" w:line="240" w:lineRule="auto"/>
        <w:ind w:left="720"/>
        <w:jc w:val="both"/>
        <w:rPr>
          <w:rFonts w:eastAsia="Times New Roman" w:cs="Times New Roman"/>
          <w:szCs w:val="24"/>
        </w:rPr>
      </w:pPr>
      <w:r w:rsidRPr="00836670">
        <w:rPr>
          <w:rFonts w:eastAsia="Times New Roman" w:cs="Times New Roman"/>
          <w:szCs w:val="24"/>
        </w:rPr>
        <w:t xml:space="preserve">(e-5) </w:t>
      </w:r>
      <w:r>
        <w:rPr>
          <w:rFonts w:eastAsia="Times New Roman" w:cs="Times New Roman"/>
          <w:szCs w:val="24"/>
        </w:rPr>
        <w:t xml:space="preserve">Authorizes a </w:t>
      </w:r>
      <w:r w:rsidRPr="00836670">
        <w:rPr>
          <w:rFonts w:eastAsia="Times New Roman" w:cs="Times New Roman"/>
          <w:szCs w:val="24"/>
        </w:rPr>
        <w:t xml:space="preserve">school district or open-enrollment charter school administrator or school counselor </w:t>
      </w:r>
      <w:r>
        <w:rPr>
          <w:rFonts w:eastAsia="Times New Roman" w:cs="Times New Roman"/>
          <w:szCs w:val="24"/>
        </w:rPr>
        <w:t>to</w:t>
      </w:r>
      <w:r w:rsidRPr="00836670">
        <w:rPr>
          <w:rFonts w:eastAsia="Times New Roman" w:cs="Times New Roman"/>
          <w:szCs w:val="24"/>
        </w:rPr>
        <w:t xml:space="preserve"> refer a student to a dropout recovery education program under Subsection (e) if the administrator or counselor determines that enrollment in the program could prevent the student from dropping out of school.</w:t>
      </w:r>
    </w:p>
    <w:p w:rsidR="00C4343F" w:rsidRDefault="00C4343F" w:rsidP="00D844E4">
      <w:pPr>
        <w:spacing w:after="0" w:line="240" w:lineRule="auto"/>
        <w:ind w:left="720"/>
        <w:jc w:val="both"/>
        <w:rPr>
          <w:rFonts w:eastAsia="Times New Roman" w:cs="Times New Roman"/>
          <w:szCs w:val="24"/>
        </w:rPr>
      </w:pPr>
    </w:p>
    <w:p w:rsidR="00C4343F" w:rsidRDefault="00C4343F" w:rsidP="00D844E4">
      <w:pPr>
        <w:spacing w:after="0" w:line="240" w:lineRule="auto"/>
        <w:ind w:left="720"/>
        <w:jc w:val="both"/>
        <w:rPr>
          <w:rFonts w:eastAsia="Times New Roman" w:cs="Times New Roman"/>
          <w:szCs w:val="24"/>
        </w:rPr>
      </w:pPr>
      <w:r w:rsidRPr="00836670">
        <w:rPr>
          <w:rFonts w:eastAsia="Times New Roman" w:cs="Times New Roman"/>
          <w:szCs w:val="24"/>
        </w:rPr>
        <w:t>(e-6)</w:t>
      </w:r>
      <w:r>
        <w:rPr>
          <w:rFonts w:eastAsia="Times New Roman" w:cs="Times New Roman"/>
          <w:szCs w:val="24"/>
        </w:rPr>
        <w:t xml:space="preserve"> Requires </w:t>
      </w:r>
      <w:r w:rsidRPr="00836670">
        <w:rPr>
          <w:rFonts w:eastAsia="Times New Roman" w:cs="Times New Roman"/>
          <w:szCs w:val="24"/>
        </w:rPr>
        <w:t>a school district or open-enrollment charter school</w:t>
      </w:r>
      <w:r>
        <w:rPr>
          <w:rFonts w:eastAsia="Times New Roman" w:cs="Times New Roman"/>
          <w:szCs w:val="24"/>
        </w:rPr>
        <w:t>, e</w:t>
      </w:r>
      <w:r w:rsidRPr="00836670">
        <w:rPr>
          <w:rFonts w:eastAsia="Times New Roman" w:cs="Times New Roman"/>
          <w:szCs w:val="24"/>
        </w:rPr>
        <w:t xml:space="preserve">ach year, </w:t>
      </w:r>
      <w:r>
        <w:rPr>
          <w:rFonts w:eastAsia="Times New Roman" w:cs="Times New Roman"/>
          <w:szCs w:val="24"/>
        </w:rPr>
        <w:t>to</w:t>
      </w:r>
      <w:r w:rsidRPr="00836670">
        <w:rPr>
          <w:rFonts w:eastAsia="Times New Roman" w:cs="Times New Roman"/>
          <w:szCs w:val="24"/>
        </w:rPr>
        <w:t xml:space="preserve"> post on the district's or school's Internet website a report on measurable outcomes for each dropout recovery education program under Subsection (e) offered by the district or school. </w:t>
      </w:r>
      <w:r>
        <w:rPr>
          <w:rFonts w:eastAsia="Times New Roman" w:cs="Times New Roman"/>
          <w:szCs w:val="24"/>
        </w:rPr>
        <w:t xml:space="preserve">Requires that the </w:t>
      </w:r>
      <w:r w:rsidRPr="00836670">
        <w:rPr>
          <w:rFonts w:eastAsia="Times New Roman" w:cs="Times New Roman"/>
          <w:szCs w:val="24"/>
        </w:rPr>
        <w:t>report include the percentage of students enrolled in the program during the preceding school year who attained each of the following outcomes</w:t>
      </w:r>
      <w:r>
        <w:rPr>
          <w:rFonts w:eastAsia="Times New Roman" w:cs="Times New Roman"/>
          <w:szCs w:val="24"/>
        </w:rPr>
        <w:t>:</w:t>
      </w:r>
      <w:r w:rsidRPr="00836670">
        <w:rPr>
          <w:rFonts w:eastAsia="Times New Roman" w:cs="Times New Roman"/>
          <w:szCs w:val="24"/>
        </w:rPr>
        <w:t xml:space="preserve"> transfer to a traditional education program</w:t>
      </w:r>
      <w:r>
        <w:rPr>
          <w:rFonts w:eastAsia="Times New Roman" w:cs="Times New Roman"/>
          <w:szCs w:val="24"/>
        </w:rPr>
        <w:t xml:space="preserve">, </w:t>
      </w:r>
      <w:r w:rsidRPr="00836670">
        <w:rPr>
          <w:rFonts w:eastAsia="Times New Roman" w:cs="Times New Roman"/>
          <w:szCs w:val="24"/>
        </w:rPr>
        <w:t>successful completion of the program</w:t>
      </w:r>
      <w:r>
        <w:rPr>
          <w:rFonts w:eastAsia="Times New Roman" w:cs="Times New Roman"/>
          <w:szCs w:val="24"/>
        </w:rPr>
        <w:t xml:space="preserve">, </w:t>
      </w:r>
      <w:r w:rsidRPr="00836670">
        <w:rPr>
          <w:rFonts w:eastAsia="Times New Roman" w:cs="Times New Roman"/>
          <w:szCs w:val="24"/>
        </w:rPr>
        <w:t>dual credit</w:t>
      </w:r>
      <w:r>
        <w:rPr>
          <w:rFonts w:eastAsia="Times New Roman" w:cs="Times New Roman"/>
          <w:szCs w:val="24"/>
        </w:rPr>
        <w:t>,</w:t>
      </w:r>
      <w:r w:rsidRPr="00836670">
        <w:rPr>
          <w:rFonts w:eastAsia="Times New Roman" w:cs="Times New Roman"/>
          <w:szCs w:val="24"/>
        </w:rPr>
        <w:t xml:space="preserve"> or</w:t>
      </w:r>
      <w:r>
        <w:rPr>
          <w:rFonts w:eastAsia="Times New Roman" w:cs="Times New Roman"/>
          <w:szCs w:val="24"/>
        </w:rPr>
        <w:t xml:space="preserve"> </w:t>
      </w:r>
      <w:r w:rsidRPr="00836670">
        <w:rPr>
          <w:rFonts w:eastAsia="Times New Roman" w:cs="Times New Roman"/>
          <w:szCs w:val="24"/>
        </w:rPr>
        <w:t>a credential of value.</w:t>
      </w:r>
    </w:p>
    <w:p w:rsidR="00C4343F" w:rsidRPr="00836670" w:rsidRDefault="00C4343F" w:rsidP="00D844E4">
      <w:pPr>
        <w:spacing w:after="0" w:line="240" w:lineRule="auto"/>
        <w:ind w:left="720"/>
        <w:jc w:val="both"/>
        <w:rPr>
          <w:rFonts w:eastAsia="Times New Roman" w:cs="Times New Roman"/>
          <w:szCs w:val="24"/>
        </w:rPr>
      </w:pPr>
    </w:p>
    <w:p w:rsidR="00C4343F" w:rsidRPr="00836670" w:rsidRDefault="00C4343F" w:rsidP="00D844E4">
      <w:pPr>
        <w:spacing w:after="0" w:line="240" w:lineRule="auto"/>
        <w:ind w:left="720"/>
        <w:jc w:val="both"/>
        <w:rPr>
          <w:rFonts w:eastAsia="Times New Roman" w:cs="Times New Roman"/>
          <w:szCs w:val="24"/>
        </w:rPr>
      </w:pPr>
      <w:r w:rsidRPr="00836670">
        <w:rPr>
          <w:rFonts w:eastAsia="Times New Roman" w:cs="Times New Roman"/>
          <w:szCs w:val="24"/>
        </w:rPr>
        <w:t xml:space="preserve">(f) </w:t>
      </w:r>
      <w:r>
        <w:rPr>
          <w:rFonts w:eastAsia="Times New Roman" w:cs="Times New Roman"/>
          <w:szCs w:val="24"/>
        </w:rPr>
        <w:t xml:space="preserve">Requires the </w:t>
      </w:r>
      <w:r w:rsidRPr="00836670">
        <w:rPr>
          <w:rFonts w:eastAsia="Times New Roman" w:cs="Times New Roman"/>
          <w:szCs w:val="24"/>
        </w:rPr>
        <w:t>commissioner</w:t>
      </w:r>
      <w:r>
        <w:rPr>
          <w:rFonts w:eastAsia="Times New Roman" w:cs="Times New Roman"/>
          <w:szCs w:val="24"/>
        </w:rPr>
        <w:t xml:space="preserve"> of education</w:t>
      </w:r>
      <w:r w:rsidRPr="00836670">
        <w:rPr>
          <w:rFonts w:eastAsia="Times New Roman" w:cs="Times New Roman"/>
          <w:szCs w:val="24"/>
        </w:rPr>
        <w:t xml:space="preserve"> </w:t>
      </w:r>
      <w:r>
        <w:rPr>
          <w:rFonts w:eastAsia="Times New Roman" w:cs="Times New Roman"/>
          <w:szCs w:val="24"/>
        </w:rPr>
        <w:t>to</w:t>
      </w:r>
      <w:r w:rsidRPr="00836670">
        <w:rPr>
          <w:rFonts w:eastAsia="Times New Roman" w:cs="Times New Roman"/>
          <w:szCs w:val="24"/>
        </w:rPr>
        <w:t xml:space="preserve"> include a student who successfully completes a course offered through</w:t>
      </w:r>
      <w:r>
        <w:rPr>
          <w:rFonts w:eastAsia="Times New Roman" w:cs="Times New Roman"/>
          <w:szCs w:val="24"/>
        </w:rPr>
        <w:t xml:space="preserve"> a program, rather than to include students in attendance in a program, </w:t>
      </w:r>
      <w:r w:rsidRPr="00836670">
        <w:rPr>
          <w:rFonts w:eastAsia="Times New Roman" w:cs="Times New Roman"/>
          <w:szCs w:val="24"/>
        </w:rPr>
        <w:t>under Subsection (e) in the computation of the district's or school's average daily attendance with a 100 percent attendance rate for funding purposes.</w:t>
      </w:r>
    </w:p>
    <w:p w:rsidR="00C4343F" w:rsidRDefault="00C4343F" w:rsidP="00D844E4">
      <w:pPr>
        <w:spacing w:after="0" w:line="240" w:lineRule="auto"/>
        <w:jc w:val="both"/>
        <w:rPr>
          <w:rFonts w:eastAsia="Times New Roman" w:cs="Times New Roman"/>
          <w:szCs w:val="24"/>
        </w:rPr>
      </w:pPr>
    </w:p>
    <w:p w:rsidR="00C4343F" w:rsidRPr="00836670" w:rsidRDefault="00C4343F" w:rsidP="00D844E4">
      <w:pPr>
        <w:spacing w:after="0" w:line="240" w:lineRule="auto"/>
        <w:jc w:val="both"/>
        <w:rPr>
          <w:rFonts w:eastAsia="Times New Roman" w:cs="Times New Roman"/>
          <w:szCs w:val="24"/>
        </w:rPr>
      </w:pPr>
      <w:r w:rsidRPr="00836670">
        <w:rPr>
          <w:rFonts w:eastAsia="Times New Roman" w:cs="Times New Roman"/>
          <w:szCs w:val="24"/>
        </w:rPr>
        <w:t xml:space="preserve">SECTION 2. </w:t>
      </w:r>
      <w:r>
        <w:rPr>
          <w:rFonts w:eastAsia="Times New Roman" w:cs="Times New Roman"/>
          <w:szCs w:val="24"/>
        </w:rPr>
        <w:t xml:space="preserve">Amends </w:t>
      </w:r>
      <w:r w:rsidRPr="00836670">
        <w:rPr>
          <w:rFonts w:eastAsia="Times New Roman" w:cs="Times New Roman"/>
          <w:szCs w:val="24"/>
        </w:rPr>
        <w:t>Section 39.023, Education Code, by amending Subsection (c-3) and adding Subsection (c-10)</w:t>
      </w:r>
      <w:r>
        <w:rPr>
          <w:rFonts w:eastAsia="Times New Roman" w:cs="Times New Roman"/>
          <w:szCs w:val="24"/>
        </w:rPr>
        <w:t>,</w:t>
      </w:r>
      <w:r w:rsidRPr="00836670">
        <w:rPr>
          <w:rFonts w:eastAsia="Times New Roman" w:cs="Times New Roman"/>
          <w:szCs w:val="24"/>
        </w:rPr>
        <w:t xml:space="preserve"> as follows:</w:t>
      </w:r>
    </w:p>
    <w:p w:rsidR="00C4343F" w:rsidRDefault="00C4343F" w:rsidP="00D844E4">
      <w:pPr>
        <w:spacing w:after="0" w:line="240" w:lineRule="auto"/>
        <w:jc w:val="both"/>
        <w:rPr>
          <w:rFonts w:eastAsia="Times New Roman" w:cs="Times New Roman"/>
          <w:szCs w:val="24"/>
        </w:rPr>
      </w:pPr>
    </w:p>
    <w:p w:rsidR="00C4343F" w:rsidRDefault="00C4343F" w:rsidP="00D844E4">
      <w:pPr>
        <w:spacing w:after="0" w:line="240" w:lineRule="auto"/>
        <w:ind w:left="720"/>
        <w:jc w:val="both"/>
        <w:rPr>
          <w:rFonts w:eastAsia="Times New Roman" w:cs="Times New Roman"/>
          <w:szCs w:val="24"/>
        </w:rPr>
      </w:pPr>
      <w:r w:rsidRPr="00836670">
        <w:rPr>
          <w:rFonts w:eastAsia="Times New Roman" w:cs="Times New Roman"/>
          <w:szCs w:val="24"/>
        </w:rPr>
        <w:t xml:space="preserve">(c-3) </w:t>
      </w:r>
      <w:r>
        <w:rPr>
          <w:rFonts w:eastAsia="Times New Roman" w:cs="Times New Roman"/>
          <w:szCs w:val="24"/>
        </w:rPr>
        <w:t xml:space="preserve">Creates an exception under </w:t>
      </w:r>
      <w:r w:rsidRPr="00836670">
        <w:rPr>
          <w:rFonts w:eastAsia="Times New Roman" w:cs="Times New Roman"/>
          <w:szCs w:val="24"/>
        </w:rPr>
        <w:t>Subsection (c-10)</w:t>
      </w:r>
      <w:r>
        <w:rPr>
          <w:rFonts w:eastAsia="Times New Roman" w:cs="Times New Roman"/>
          <w:szCs w:val="24"/>
        </w:rPr>
        <w:t>.</w:t>
      </w:r>
      <w:r w:rsidRPr="00836670">
        <w:rPr>
          <w:rFonts w:eastAsia="Times New Roman" w:cs="Times New Roman"/>
          <w:szCs w:val="24"/>
        </w:rPr>
        <w:t xml:space="preserve"> </w:t>
      </w:r>
    </w:p>
    <w:p w:rsidR="00C4343F" w:rsidRPr="00836670" w:rsidRDefault="00C4343F" w:rsidP="00D844E4">
      <w:pPr>
        <w:spacing w:after="0" w:line="240" w:lineRule="auto"/>
        <w:ind w:left="720"/>
        <w:jc w:val="both"/>
        <w:rPr>
          <w:rFonts w:eastAsia="Times New Roman" w:cs="Times New Roman"/>
          <w:szCs w:val="24"/>
        </w:rPr>
      </w:pPr>
    </w:p>
    <w:p w:rsidR="00C4343F" w:rsidRPr="00836670" w:rsidRDefault="00C4343F" w:rsidP="00D844E4">
      <w:pPr>
        <w:spacing w:after="0" w:line="240" w:lineRule="auto"/>
        <w:ind w:left="720"/>
        <w:jc w:val="both"/>
        <w:rPr>
          <w:rFonts w:eastAsia="Times New Roman" w:cs="Times New Roman"/>
          <w:szCs w:val="24"/>
        </w:rPr>
      </w:pPr>
      <w:r w:rsidRPr="00836670">
        <w:rPr>
          <w:rFonts w:eastAsia="Times New Roman" w:cs="Times New Roman"/>
          <w:szCs w:val="24"/>
        </w:rPr>
        <w:t xml:space="preserve">(c-10) </w:t>
      </w:r>
      <w:r>
        <w:rPr>
          <w:rFonts w:eastAsia="Times New Roman" w:cs="Times New Roman"/>
          <w:szCs w:val="24"/>
        </w:rPr>
        <w:t xml:space="preserve">Authorizes an </w:t>
      </w:r>
      <w:r w:rsidRPr="00836670">
        <w:rPr>
          <w:rFonts w:eastAsia="Times New Roman" w:cs="Times New Roman"/>
          <w:szCs w:val="24"/>
        </w:rPr>
        <w:t xml:space="preserve">entity that operates a dropout recovery education program under Section 29.081(e) </w:t>
      </w:r>
      <w:r>
        <w:rPr>
          <w:rFonts w:eastAsia="Times New Roman" w:cs="Times New Roman"/>
          <w:szCs w:val="24"/>
        </w:rPr>
        <w:t>to</w:t>
      </w:r>
      <w:r w:rsidRPr="00836670">
        <w:rPr>
          <w:rFonts w:eastAsia="Times New Roman" w:cs="Times New Roman"/>
          <w:szCs w:val="24"/>
        </w:rPr>
        <w:t xml:space="preserve"> administer an assessment instrument under </w:t>
      </w:r>
      <w:r>
        <w:rPr>
          <w:rFonts w:eastAsia="Times New Roman" w:cs="Times New Roman"/>
          <w:szCs w:val="24"/>
        </w:rPr>
        <w:t>Section 39.023 (Adoption and Administration of Instruments)</w:t>
      </w:r>
      <w:r w:rsidRPr="00836670">
        <w:rPr>
          <w:rFonts w:eastAsia="Times New Roman" w:cs="Times New Roman"/>
          <w:szCs w:val="24"/>
        </w:rPr>
        <w:t xml:space="preserve"> on any date selected by the entity.</w:t>
      </w:r>
    </w:p>
    <w:p w:rsidR="00C4343F" w:rsidRDefault="00C4343F" w:rsidP="00D844E4">
      <w:pPr>
        <w:spacing w:after="0" w:line="240" w:lineRule="auto"/>
        <w:jc w:val="both"/>
        <w:rPr>
          <w:rFonts w:eastAsia="Times New Roman" w:cs="Times New Roman"/>
          <w:szCs w:val="24"/>
        </w:rPr>
      </w:pPr>
    </w:p>
    <w:p w:rsidR="00C4343F" w:rsidRPr="00836670" w:rsidRDefault="00C4343F" w:rsidP="00D844E4">
      <w:pPr>
        <w:spacing w:after="0" w:line="240" w:lineRule="auto"/>
        <w:jc w:val="both"/>
        <w:rPr>
          <w:rFonts w:eastAsia="Times New Roman" w:cs="Times New Roman"/>
          <w:szCs w:val="24"/>
        </w:rPr>
      </w:pPr>
      <w:r w:rsidRPr="00836670">
        <w:rPr>
          <w:rFonts w:eastAsia="Times New Roman" w:cs="Times New Roman"/>
          <w:szCs w:val="24"/>
        </w:rPr>
        <w:t xml:space="preserve">SECTION 3. </w:t>
      </w:r>
      <w:r>
        <w:rPr>
          <w:rFonts w:eastAsia="Times New Roman" w:cs="Times New Roman"/>
          <w:szCs w:val="24"/>
        </w:rPr>
        <w:t xml:space="preserve">Provides that this </w:t>
      </w:r>
      <w:r w:rsidRPr="00836670">
        <w:rPr>
          <w:rFonts w:eastAsia="Times New Roman" w:cs="Times New Roman"/>
          <w:szCs w:val="24"/>
        </w:rPr>
        <w:t>Act applies beginning with the 2023</w:t>
      </w:r>
      <w:r>
        <w:rPr>
          <w:rFonts w:eastAsia="Times New Roman" w:cs="Times New Roman"/>
          <w:szCs w:val="24"/>
        </w:rPr>
        <w:t>–</w:t>
      </w:r>
      <w:r w:rsidRPr="00836670">
        <w:rPr>
          <w:rFonts w:eastAsia="Times New Roman" w:cs="Times New Roman"/>
          <w:szCs w:val="24"/>
        </w:rPr>
        <w:t>2024 school year.</w:t>
      </w:r>
    </w:p>
    <w:p w:rsidR="00C4343F" w:rsidRDefault="00C4343F" w:rsidP="00D844E4">
      <w:pPr>
        <w:spacing w:after="0" w:line="240" w:lineRule="auto"/>
        <w:jc w:val="both"/>
        <w:rPr>
          <w:rFonts w:eastAsia="Times New Roman" w:cs="Times New Roman"/>
          <w:szCs w:val="24"/>
        </w:rPr>
      </w:pPr>
    </w:p>
    <w:p w:rsidR="00C4343F" w:rsidRPr="00C8671F" w:rsidRDefault="00C4343F" w:rsidP="00D844E4">
      <w:pPr>
        <w:spacing w:after="0" w:line="240" w:lineRule="auto"/>
        <w:jc w:val="both"/>
        <w:rPr>
          <w:rFonts w:eastAsia="Times New Roman" w:cs="Times New Roman"/>
          <w:szCs w:val="24"/>
        </w:rPr>
      </w:pPr>
      <w:r w:rsidRPr="00836670">
        <w:rPr>
          <w:rFonts w:eastAsia="Times New Roman" w:cs="Times New Roman"/>
          <w:szCs w:val="24"/>
        </w:rPr>
        <w:t xml:space="preserve">SECTION 4. </w:t>
      </w:r>
      <w:r>
        <w:rPr>
          <w:rFonts w:eastAsia="Times New Roman" w:cs="Times New Roman"/>
          <w:szCs w:val="24"/>
        </w:rPr>
        <w:t xml:space="preserve">Effective date: upon passage or </w:t>
      </w:r>
      <w:r w:rsidRPr="00836670">
        <w:rPr>
          <w:rFonts w:eastAsia="Times New Roman" w:cs="Times New Roman"/>
          <w:szCs w:val="24"/>
        </w:rPr>
        <w:t>September 1, 2023.</w:t>
      </w:r>
      <w:r w:rsidRPr="005C2A78">
        <w:rPr>
          <w:rFonts w:eastAsia="Times New Roman" w:cs="Times New Roman"/>
          <w:szCs w:val="24"/>
        </w:rPr>
        <w:t xml:space="preserve"> </w:t>
      </w:r>
    </w:p>
    <w:sectPr w:rsidR="00C4343F"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578C" w:rsidRDefault="000B578C" w:rsidP="000F1DF9">
      <w:pPr>
        <w:spacing w:after="0" w:line="240" w:lineRule="auto"/>
      </w:pPr>
      <w:r>
        <w:separator/>
      </w:r>
    </w:p>
  </w:endnote>
  <w:endnote w:type="continuationSeparator" w:id="0">
    <w:p w:rsidR="000B578C" w:rsidRDefault="000B578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B578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4343F">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4343F">
                <w:rPr>
                  <w:sz w:val="20"/>
                  <w:szCs w:val="20"/>
                </w:rPr>
                <w:t>S.B. 1647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4343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B578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578C" w:rsidRDefault="000B578C" w:rsidP="000F1DF9">
      <w:pPr>
        <w:spacing w:after="0" w:line="240" w:lineRule="auto"/>
      </w:pPr>
      <w:r>
        <w:separator/>
      </w:r>
    </w:p>
  </w:footnote>
  <w:footnote w:type="continuationSeparator" w:id="0">
    <w:p w:rsidR="000B578C" w:rsidRDefault="000B578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2EA"/>
    <w:multiLevelType w:val="multilevel"/>
    <w:tmpl w:val="40821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B578C"/>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43F"/>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FE50E"/>
  <w15:docId w15:val="{D6ABDEE4-7331-4717-B163-2DD31498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4343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4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F2705786E024A8AB00BF98FCE2C46C6"/>
        <w:category>
          <w:name w:val="General"/>
          <w:gallery w:val="placeholder"/>
        </w:category>
        <w:types>
          <w:type w:val="bbPlcHdr"/>
        </w:types>
        <w:behaviors>
          <w:behavior w:val="content"/>
        </w:behaviors>
        <w:guid w:val="{463568BC-90FD-400C-9117-E34287F9E6BC}"/>
      </w:docPartPr>
      <w:docPartBody>
        <w:p w:rsidR="00000000" w:rsidRDefault="002C1490"/>
      </w:docPartBody>
    </w:docPart>
    <w:docPart>
      <w:docPartPr>
        <w:name w:val="C6FB2B8EEFFD4E79BBD5C8DAC2BCA098"/>
        <w:category>
          <w:name w:val="General"/>
          <w:gallery w:val="placeholder"/>
        </w:category>
        <w:types>
          <w:type w:val="bbPlcHdr"/>
        </w:types>
        <w:behaviors>
          <w:behavior w:val="content"/>
        </w:behaviors>
        <w:guid w:val="{AD2F0FD7-0346-465D-8089-C4B7F59CF506}"/>
      </w:docPartPr>
      <w:docPartBody>
        <w:p w:rsidR="00000000" w:rsidRDefault="002C1490"/>
      </w:docPartBody>
    </w:docPart>
    <w:docPart>
      <w:docPartPr>
        <w:name w:val="8D6F676BFA494840B675F3257F5E2FF8"/>
        <w:category>
          <w:name w:val="General"/>
          <w:gallery w:val="placeholder"/>
        </w:category>
        <w:types>
          <w:type w:val="bbPlcHdr"/>
        </w:types>
        <w:behaviors>
          <w:behavior w:val="content"/>
        </w:behaviors>
        <w:guid w:val="{0D87B181-E5D1-400E-AB3C-6BF5C662FB4B}"/>
      </w:docPartPr>
      <w:docPartBody>
        <w:p w:rsidR="00000000" w:rsidRDefault="002C1490"/>
      </w:docPartBody>
    </w:docPart>
    <w:docPart>
      <w:docPartPr>
        <w:name w:val="4784CBC4A4ED4799B59FF519EE3D729A"/>
        <w:category>
          <w:name w:val="General"/>
          <w:gallery w:val="placeholder"/>
        </w:category>
        <w:types>
          <w:type w:val="bbPlcHdr"/>
        </w:types>
        <w:behaviors>
          <w:behavior w:val="content"/>
        </w:behaviors>
        <w:guid w:val="{B4C35319-B204-4C06-AFDB-06AE277660F2}"/>
      </w:docPartPr>
      <w:docPartBody>
        <w:p w:rsidR="00000000" w:rsidRDefault="002C1490"/>
      </w:docPartBody>
    </w:docPart>
    <w:docPart>
      <w:docPartPr>
        <w:name w:val="A68E6E4F098B40F28279C6D8B02B21A3"/>
        <w:category>
          <w:name w:val="General"/>
          <w:gallery w:val="placeholder"/>
        </w:category>
        <w:types>
          <w:type w:val="bbPlcHdr"/>
        </w:types>
        <w:behaviors>
          <w:behavior w:val="content"/>
        </w:behaviors>
        <w:guid w:val="{A36FF1D5-19AC-4692-8A94-4EDC8F92D04D}"/>
      </w:docPartPr>
      <w:docPartBody>
        <w:p w:rsidR="00000000" w:rsidRDefault="002C1490"/>
      </w:docPartBody>
    </w:docPart>
    <w:docPart>
      <w:docPartPr>
        <w:name w:val="8E7196648DF64859B4F2F4118FC0867A"/>
        <w:category>
          <w:name w:val="General"/>
          <w:gallery w:val="placeholder"/>
        </w:category>
        <w:types>
          <w:type w:val="bbPlcHdr"/>
        </w:types>
        <w:behaviors>
          <w:behavior w:val="content"/>
        </w:behaviors>
        <w:guid w:val="{28C1BCA1-83AD-4B4C-A20C-110C132807B7}"/>
      </w:docPartPr>
      <w:docPartBody>
        <w:p w:rsidR="00000000" w:rsidRDefault="002C1490"/>
      </w:docPartBody>
    </w:docPart>
    <w:docPart>
      <w:docPartPr>
        <w:name w:val="28FAA9623B814696AF524CACA733AEB3"/>
        <w:category>
          <w:name w:val="General"/>
          <w:gallery w:val="placeholder"/>
        </w:category>
        <w:types>
          <w:type w:val="bbPlcHdr"/>
        </w:types>
        <w:behaviors>
          <w:behavior w:val="content"/>
        </w:behaviors>
        <w:guid w:val="{9DD09ADE-DF5B-4415-AF0B-AB807B365A1E}"/>
      </w:docPartPr>
      <w:docPartBody>
        <w:p w:rsidR="00000000" w:rsidRDefault="002C1490"/>
      </w:docPartBody>
    </w:docPart>
    <w:docPart>
      <w:docPartPr>
        <w:name w:val="FB5278E0E8374E47A44C7B049F5156A6"/>
        <w:category>
          <w:name w:val="General"/>
          <w:gallery w:val="placeholder"/>
        </w:category>
        <w:types>
          <w:type w:val="bbPlcHdr"/>
        </w:types>
        <w:behaviors>
          <w:behavior w:val="content"/>
        </w:behaviors>
        <w:guid w:val="{807A1FD5-2F5B-40DF-A46C-69C3D6D13A2A}"/>
      </w:docPartPr>
      <w:docPartBody>
        <w:p w:rsidR="00000000" w:rsidRDefault="002C1490"/>
      </w:docPartBody>
    </w:docPart>
    <w:docPart>
      <w:docPartPr>
        <w:name w:val="83EE96B507844925989A80D4DBFF7FC6"/>
        <w:category>
          <w:name w:val="General"/>
          <w:gallery w:val="placeholder"/>
        </w:category>
        <w:types>
          <w:type w:val="bbPlcHdr"/>
        </w:types>
        <w:behaviors>
          <w:behavior w:val="content"/>
        </w:behaviors>
        <w:guid w:val="{1981AE0D-F57D-4842-805C-6DA9376281D4}"/>
      </w:docPartPr>
      <w:docPartBody>
        <w:p w:rsidR="00000000" w:rsidRDefault="002C1490"/>
      </w:docPartBody>
    </w:docPart>
    <w:docPart>
      <w:docPartPr>
        <w:name w:val="2A43DECF250948C3A77D53B29CAFFF63"/>
        <w:category>
          <w:name w:val="General"/>
          <w:gallery w:val="placeholder"/>
        </w:category>
        <w:types>
          <w:type w:val="bbPlcHdr"/>
        </w:types>
        <w:behaviors>
          <w:behavior w:val="content"/>
        </w:behaviors>
        <w:guid w:val="{B962DB2E-FA2F-4718-8E27-022333723218}"/>
      </w:docPartPr>
      <w:docPartBody>
        <w:p w:rsidR="00000000" w:rsidRDefault="00285777" w:rsidP="00285777">
          <w:pPr>
            <w:pStyle w:val="2A43DECF250948C3A77D53B29CAFFF63"/>
          </w:pPr>
          <w:r w:rsidRPr="00A30DD1">
            <w:rPr>
              <w:rStyle w:val="PlaceholderText"/>
            </w:rPr>
            <w:t>Click here to enter a date.</w:t>
          </w:r>
        </w:p>
      </w:docPartBody>
    </w:docPart>
    <w:docPart>
      <w:docPartPr>
        <w:name w:val="B62BC6674F6840C5AF333E601EE758EA"/>
        <w:category>
          <w:name w:val="General"/>
          <w:gallery w:val="placeholder"/>
        </w:category>
        <w:types>
          <w:type w:val="bbPlcHdr"/>
        </w:types>
        <w:behaviors>
          <w:behavior w:val="content"/>
        </w:behaviors>
        <w:guid w:val="{7EB393AA-6E10-4ED0-8A3C-1A15ED2DAB17}"/>
      </w:docPartPr>
      <w:docPartBody>
        <w:p w:rsidR="00000000" w:rsidRDefault="002C1490"/>
      </w:docPartBody>
    </w:docPart>
    <w:docPart>
      <w:docPartPr>
        <w:name w:val="8A10951CF5F24112A30A476723138B9F"/>
        <w:category>
          <w:name w:val="General"/>
          <w:gallery w:val="placeholder"/>
        </w:category>
        <w:types>
          <w:type w:val="bbPlcHdr"/>
        </w:types>
        <w:behaviors>
          <w:behavior w:val="content"/>
        </w:behaviors>
        <w:guid w:val="{33C53DC8-A57B-4BD2-A93C-CEC4AF08A6BB}"/>
      </w:docPartPr>
      <w:docPartBody>
        <w:p w:rsidR="00000000" w:rsidRDefault="002C1490"/>
      </w:docPartBody>
    </w:docPart>
    <w:docPart>
      <w:docPartPr>
        <w:name w:val="B5A12F5ED9AC4ADFB75161FF97D147F5"/>
        <w:category>
          <w:name w:val="General"/>
          <w:gallery w:val="placeholder"/>
        </w:category>
        <w:types>
          <w:type w:val="bbPlcHdr"/>
        </w:types>
        <w:behaviors>
          <w:behavior w:val="content"/>
        </w:behaviors>
        <w:guid w:val="{C1341D0A-CD66-466E-BF3F-03186F36BF59}"/>
      </w:docPartPr>
      <w:docPartBody>
        <w:p w:rsidR="00000000" w:rsidRDefault="00285777" w:rsidP="00285777">
          <w:pPr>
            <w:pStyle w:val="B5A12F5ED9AC4ADFB75161FF97D147F5"/>
          </w:pPr>
          <w:r>
            <w:rPr>
              <w:rFonts w:eastAsia="Times New Roman" w:cs="Times New Roman"/>
              <w:bCs/>
              <w:szCs w:val="24"/>
            </w:rPr>
            <w:t xml:space="preserve"> </w:t>
          </w:r>
        </w:p>
      </w:docPartBody>
    </w:docPart>
    <w:docPart>
      <w:docPartPr>
        <w:name w:val="9FB307EB0C7740129F5371CA7278EA2F"/>
        <w:category>
          <w:name w:val="General"/>
          <w:gallery w:val="placeholder"/>
        </w:category>
        <w:types>
          <w:type w:val="bbPlcHdr"/>
        </w:types>
        <w:behaviors>
          <w:behavior w:val="content"/>
        </w:behaviors>
        <w:guid w:val="{850EED7B-C5E8-4663-8986-163999E56914}"/>
      </w:docPartPr>
      <w:docPartBody>
        <w:p w:rsidR="00000000" w:rsidRDefault="002C1490"/>
      </w:docPartBody>
    </w:docPart>
    <w:docPart>
      <w:docPartPr>
        <w:name w:val="4F0C54E759BF40DB8447B45148CBFCB5"/>
        <w:category>
          <w:name w:val="General"/>
          <w:gallery w:val="placeholder"/>
        </w:category>
        <w:types>
          <w:type w:val="bbPlcHdr"/>
        </w:types>
        <w:behaviors>
          <w:behavior w:val="content"/>
        </w:behaviors>
        <w:guid w:val="{A5CCD5DE-414A-4C99-AFF0-560C30C546FE}"/>
      </w:docPartPr>
      <w:docPartBody>
        <w:p w:rsidR="00000000" w:rsidRDefault="002C14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85777"/>
    <w:rsid w:val="00290C4E"/>
    <w:rsid w:val="002A4665"/>
    <w:rsid w:val="002A5E86"/>
    <w:rsid w:val="002C1490"/>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777"/>
    <w:rPr>
      <w:color w:val="808080"/>
    </w:rPr>
  </w:style>
  <w:style w:type="paragraph" w:customStyle="1" w:styleId="2A43DECF250948C3A77D53B29CAFFF63">
    <w:name w:val="2A43DECF250948C3A77D53B29CAFFF63"/>
    <w:rsid w:val="00285777"/>
    <w:pPr>
      <w:spacing w:after="160" w:line="259" w:lineRule="auto"/>
    </w:pPr>
  </w:style>
  <w:style w:type="paragraph" w:customStyle="1" w:styleId="B5A12F5ED9AC4ADFB75161FF97D147F5">
    <w:name w:val="B5A12F5ED9AC4ADFB75161FF97D147F5"/>
    <w:rsid w:val="00285777"/>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909</Words>
  <Characters>5183</Characters>
  <Application>Microsoft Office Word</Application>
  <DocSecurity>0</DocSecurity>
  <Lines>43</Lines>
  <Paragraphs>12</Paragraphs>
  <ScaleCrop>false</ScaleCrop>
  <Company>Texas Legislative Council</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2023-04-04T00:31:00Z</dcterms:modified>
</cp:coreProperties>
</file>

<file path=docProps/custom.xml><?xml version="1.0" encoding="utf-8"?>
<op:Properties xmlns:vt="http://schemas.openxmlformats.org/officeDocument/2006/docPropsVTypes" xmlns:op="http://schemas.openxmlformats.org/officeDocument/2006/custom-properties"/>
</file>