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DC4" w:rsidRDefault="00021D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805E9B4F3949A89B2C548CFFE82DEB"/>
          </w:placeholder>
        </w:sdtPr>
        <w:sdtContent>
          <w:r w:rsidRPr="005C2A78">
            <w:rPr>
              <w:rFonts w:cs="Times New Roman"/>
              <w:b/>
              <w:szCs w:val="24"/>
              <w:u w:val="single"/>
            </w:rPr>
            <w:t>BILL ANALYSIS</w:t>
          </w:r>
        </w:sdtContent>
      </w:sdt>
    </w:p>
    <w:p w:rsidR="00021DC4" w:rsidRPr="00585C31" w:rsidRDefault="00021DC4" w:rsidP="000F1DF9">
      <w:pPr>
        <w:spacing w:after="0" w:line="240" w:lineRule="auto"/>
        <w:rPr>
          <w:rFonts w:cs="Times New Roman"/>
          <w:szCs w:val="24"/>
        </w:rPr>
      </w:pPr>
    </w:p>
    <w:p w:rsidR="00021DC4" w:rsidRPr="00585C31" w:rsidRDefault="00021D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1DC4" w:rsidTr="000F1DF9">
        <w:tc>
          <w:tcPr>
            <w:tcW w:w="2718" w:type="dxa"/>
          </w:tcPr>
          <w:p w:rsidR="00021DC4" w:rsidRPr="005C2A78" w:rsidRDefault="00021DC4" w:rsidP="006D756B">
            <w:pPr>
              <w:rPr>
                <w:rFonts w:cs="Times New Roman"/>
                <w:szCs w:val="24"/>
              </w:rPr>
            </w:pPr>
            <w:sdt>
              <w:sdtPr>
                <w:rPr>
                  <w:rFonts w:cs="Times New Roman"/>
                  <w:szCs w:val="24"/>
                </w:rPr>
                <w:alias w:val="Agency Title"/>
                <w:tag w:val="AgencyTitleContentControl"/>
                <w:id w:val="1920747753"/>
                <w:lock w:val="sdtContentLocked"/>
                <w:placeholder>
                  <w:docPart w:val="BD17FF6B1C314FA5864C310CD5605217"/>
                </w:placeholder>
              </w:sdtPr>
              <w:sdtEndPr>
                <w:rPr>
                  <w:rFonts w:cstheme="minorBidi"/>
                  <w:szCs w:val="22"/>
                </w:rPr>
              </w:sdtEndPr>
              <w:sdtContent>
                <w:r>
                  <w:rPr>
                    <w:rFonts w:cs="Times New Roman"/>
                    <w:szCs w:val="24"/>
                  </w:rPr>
                  <w:t>Senate Research Center</w:t>
                </w:r>
              </w:sdtContent>
            </w:sdt>
          </w:p>
        </w:tc>
        <w:tc>
          <w:tcPr>
            <w:tcW w:w="6858" w:type="dxa"/>
          </w:tcPr>
          <w:p w:rsidR="00021DC4" w:rsidRPr="00FF6471" w:rsidRDefault="00021DC4" w:rsidP="000F1DF9">
            <w:pPr>
              <w:jc w:val="right"/>
              <w:rPr>
                <w:rFonts w:cs="Times New Roman"/>
                <w:szCs w:val="24"/>
              </w:rPr>
            </w:pPr>
            <w:sdt>
              <w:sdtPr>
                <w:rPr>
                  <w:rFonts w:cs="Times New Roman"/>
                  <w:szCs w:val="24"/>
                </w:rPr>
                <w:alias w:val="Bill Number"/>
                <w:tag w:val="BillNumberOne"/>
                <w:id w:val="-410784069"/>
                <w:lock w:val="sdtContentLocked"/>
                <w:placeholder>
                  <w:docPart w:val="ACA36EE49B914927AF656F0D54B880F6"/>
                </w:placeholder>
              </w:sdtPr>
              <w:sdtContent>
                <w:r>
                  <w:rPr>
                    <w:rFonts w:cs="Times New Roman"/>
                    <w:szCs w:val="24"/>
                  </w:rPr>
                  <w:t>S.B. 1651</w:t>
                </w:r>
              </w:sdtContent>
            </w:sdt>
          </w:p>
        </w:tc>
      </w:tr>
      <w:tr w:rsidR="00021DC4" w:rsidTr="000F1DF9">
        <w:sdt>
          <w:sdtPr>
            <w:rPr>
              <w:rFonts w:cs="Times New Roman"/>
              <w:szCs w:val="24"/>
            </w:rPr>
            <w:alias w:val="TLCNumber"/>
            <w:tag w:val="TLCNumber"/>
            <w:id w:val="-542600604"/>
            <w:lock w:val="sdtLocked"/>
            <w:placeholder>
              <w:docPart w:val="F4CE2097E4FF42FAA054D1BC448B350E"/>
            </w:placeholder>
          </w:sdtPr>
          <w:sdtContent>
            <w:tc>
              <w:tcPr>
                <w:tcW w:w="2718" w:type="dxa"/>
              </w:tcPr>
              <w:p w:rsidR="00021DC4" w:rsidRPr="000F1DF9" w:rsidRDefault="00021DC4" w:rsidP="00C65088">
                <w:pPr>
                  <w:rPr>
                    <w:rFonts w:cs="Times New Roman"/>
                    <w:szCs w:val="24"/>
                  </w:rPr>
                </w:pPr>
                <w:r>
                  <w:rPr>
                    <w:rFonts w:cs="Times New Roman"/>
                    <w:szCs w:val="24"/>
                  </w:rPr>
                  <w:t>88R2287 JAM-F</w:t>
                </w:r>
              </w:p>
            </w:tc>
          </w:sdtContent>
        </w:sdt>
        <w:tc>
          <w:tcPr>
            <w:tcW w:w="6858" w:type="dxa"/>
          </w:tcPr>
          <w:p w:rsidR="00021DC4" w:rsidRPr="005C2A78" w:rsidRDefault="00021DC4" w:rsidP="00073EDD">
            <w:pPr>
              <w:jc w:val="right"/>
              <w:rPr>
                <w:rFonts w:cs="Times New Roman"/>
                <w:szCs w:val="24"/>
              </w:rPr>
            </w:pPr>
            <w:sdt>
              <w:sdtPr>
                <w:rPr>
                  <w:rFonts w:cs="Times New Roman"/>
                  <w:szCs w:val="24"/>
                </w:rPr>
                <w:alias w:val="Author Label"/>
                <w:tag w:val="By"/>
                <w:id w:val="72399597"/>
                <w:lock w:val="sdtLocked"/>
                <w:placeholder>
                  <w:docPart w:val="7FE19AE3937140EE9F9D81D6A2546A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D6EBDD19C14E60B02B890EA3E4B4C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20121716D9B495FAE6E352850A84CF7"/>
                </w:placeholder>
                <w:showingPlcHdr/>
              </w:sdtPr>
              <w:sdtContent/>
            </w:sdt>
            <w:sdt>
              <w:sdtPr>
                <w:rPr>
                  <w:rFonts w:cs="Times New Roman"/>
                  <w:szCs w:val="24"/>
                </w:rPr>
                <w:alias w:val="DualSponsor"/>
                <w:tag w:val="DualSponsor"/>
                <w:id w:val="1029379812"/>
                <w:lock w:val="sdtContentLocked"/>
                <w:placeholder>
                  <w:docPart w:val="B189B20CCDD441189869B309700E978B"/>
                </w:placeholder>
                <w:showingPlcHdr/>
              </w:sdtPr>
              <w:sdtContent/>
            </w:sdt>
          </w:p>
        </w:tc>
      </w:tr>
      <w:tr w:rsidR="00021DC4" w:rsidTr="000F1DF9">
        <w:tc>
          <w:tcPr>
            <w:tcW w:w="2718" w:type="dxa"/>
          </w:tcPr>
          <w:p w:rsidR="00021DC4" w:rsidRPr="00BC7495" w:rsidRDefault="00021DC4" w:rsidP="000F1DF9">
            <w:pPr>
              <w:rPr>
                <w:rFonts w:cs="Times New Roman"/>
                <w:szCs w:val="24"/>
              </w:rPr>
            </w:pPr>
          </w:p>
        </w:tc>
        <w:sdt>
          <w:sdtPr>
            <w:rPr>
              <w:rFonts w:cs="Times New Roman"/>
              <w:szCs w:val="24"/>
            </w:rPr>
            <w:alias w:val="Committee"/>
            <w:tag w:val="Committee"/>
            <w:id w:val="1914272295"/>
            <w:lock w:val="sdtContentLocked"/>
            <w:placeholder>
              <w:docPart w:val="3C22CBCA43FC4E25B568FAE4BEB78697"/>
            </w:placeholder>
          </w:sdtPr>
          <w:sdtContent>
            <w:tc>
              <w:tcPr>
                <w:tcW w:w="6858" w:type="dxa"/>
              </w:tcPr>
              <w:p w:rsidR="00021DC4" w:rsidRPr="00FF6471" w:rsidRDefault="00021DC4" w:rsidP="000F1DF9">
                <w:pPr>
                  <w:jc w:val="right"/>
                  <w:rPr>
                    <w:rFonts w:cs="Times New Roman"/>
                    <w:szCs w:val="24"/>
                  </w:rPr>
                </w:pPr>
                <w:r>
                  <w:rPr>
                    <w:rFonts w:cs="Times New Roman"/>
                    <w:szCs w:val="24"/>
                  </w:rPr>
                  <w:t>Local Government</w:t>
                </w:r>
              </w:p>
            </w:tc>
          </w:sdtContent>
        </w:sdt>
      </w:tr>
      <w:tr w:rsidR="00021DC4" w:rsidTr="000F1DF9">
        <w:tc>
          <w:tcPr>
            <w:tcW w:w="2718" w:type="dxa"/>
          </w:tcPr>
          <w:p w:rsidR="00021DC4" w:rsidRPr="00BC7495" w:rsidRDefault="00021DC4" w:rsidP="000F1DF9">
            <w:pPr>
              <w:rPr>
                <w:rFonts w:cs="Times New Roman"/>
                <w:szCs w:val="24"/>
              </w:rPr>
            </w:pPr>
          </w:p>
        </w:tc>
        <w:sdt>
          <w:sdtPr>
            <w:rPr>
              <w:rFonts w:cs="Times New Roman"/>
              <w:szCs w:val="24"/>
            </w:rPr>
            <w:alias w:val="Date"/>
            <w:tag w:val="DateContentControl"/>
            <w:id w:val="1178081906"/>
            <w:lock w:val="sdtLocked"/>
            <w:placeholder>
              <w:docPart w:val="4B34A50CF7C6477792C999DBD2D07E33"/>
            </w:placeholder>
            <w:date w:fullDate="2023-03-31T00:00:00Z">
              <w:dateFormat w:val="M/d/yyyy"/>
              <w:lid w:val="en-US"/>
              <w:storeMappedDataAs w:val="dateTime"/>
              <w:calendar w:val="gregorian"/>
            </w:date>
          </w:sdtPr>
          <w:sdtContent>
            <w:tc>
              <w:tcPr>
                <w:tcW w:w="6858" w:type="dxa"/>
              </w:tcPr>
              <w:p w:rsidR="00021DC4" w:rsidRPr="00FF6471" w:rsidRDefault="00021DC4" w:rsidP="000F1DF9">
                <w:pPr>
                  <w:jc w:val="right"/>
                  <w:rPr>
                    <w:rFonts w:cs="Times New Roman"/>
                    <w:szCs w:val="24"/>
                  </w:rPr>
                </w:pPr>
                <w:r>
                  <w:rPr>
                    <w:rFonts w:cs="Times New Roman"/>
                    <w:szCs w:val="24"/>
                  </w:rPr>
                  <w:t>3/31/2023</w:t>
                </w:r>
              </w:p>
            </w:tc>
          </w:sdtContent>
        </w:sdt>
      </w:tr>
      <w:tr w:rsidR="00021DC4" w:rsidTr="000F1DF9">
        <w:tc>
          <w:tcPr>
            <w:tcW w:w="2718" w:type="dxa"/>
          </w:tcPr>
          <w:p w:rsidR="00021DC4" w:rsidRPr="00BC7495" w:rsidRDefault="00021DC4" w:rsidP="000F1DF9">
            <w:pPr>
              <w:rPr>
                <w:rFonts w:cs="Times New Roman"/>
                <w:szCs w:val="24"/>
              </w:rPr>
            </w:pPr>
          </w:p>
        </w:tc>
        <w:sdt>
          <w:sdtPr>
            <w:rPr>
              <w:rFonts w:cs="Times New Roman"/>
              <w:szCs w:val="24"/>
            </w:rPr>
            <w:alias w:val="BA Version"/>
            <w:tag w:val="BAVersion"/>
            <w:id w:val="-1685590809"/>
            <w:lock w:val="sdtContentLocked"/>
            <w:placeholder>
              <w:docPart w:val="EBF7CB830DF44CA9AF5B80BCBC7FD81B"/>
            </w:placeholder>
          </w:sdtPr>
          <w:sdtContent>
            <w:tc>
              <w:tcPr>
                <w:tcW w:w="6858" w:type="dxa"/>
              </w:tcPr>
              <w:p w:rsidR="00021DC4" w:rsidRPr="00FF6471" w:rsidRDefault="00021DC4" w:rsidP="000F1DF9">
                <w:pPr>
                  <w:jc w:val="right"/>
                  <w:rPr>
                    <w:rFonts w:cs="Times New Roman"/>
                    <w:szCs w:val="24"/>
                  </w:rPr>
                </w:pPr>
                <w:r>
                  <w:rPr>
                    <w:rFonts w:cs="Times New Roman"/>
                    <w:szCs w:val="24"/>
                  </w:rPr>
                  <w:t>As Filed</w:t>
                </w:r>
              </w:p>
            </w:tc>
          </w:sdtContent>
        </w:sdt>
      </w:tr>
    </w:tbl>
    <w:p w:rsidR="00021DC4" w:rsidRPr="00FF6471" w:rsidRDefault="00021DC4" w:rsidP="000F1DF9">
      <w:pPr>
        <w:spacing w:after="0" w:line="240" w:lineRule="auto"/>
        <w:rPr>
          <w:rFonts w:cs="Times New Roman"/>
          <w:szCs w:val="24"/>
        </w:rPr>
      </w:pPr>
    </w:p>
    <w:p w:rsidR="00021DC4" w:rsidRPr="00FF6471" w:rsidRDefault="00021DC4" w:rsidP="000F1DF9">
      <w:pPr>
        <w:spacing w:after="0" w:line="240" w:lineRule="auto"/>
        <w:rPr>
          <w:rFonts w:cs="Times New Roman"/>
          <w:szCs w:val="24"/>
        </w:rPr>
      </w:pPr>
    </w:p>
    <w:p w:rsidR="00021DC4" w:rsidRPr="00FF6471" w:rsidRDefault="00021D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CD837B61944738BAA8402E139D57DA"/>
        </w:placeholder>
      </w:sdtPr>
      <w:sdtContent>
        <w:p w:rsidR="00021DC4" w:rsidRDefault="00021D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67F6E88F46402C9712181DC890DC4E"/>
        </w:placeholder>
      </w:sdtPr>
      <w:sdtContent>
        <w:p w:rsidR="00021DC4" w:rsidRPr="00AC745F" w:rsidRDefault="00021DC4" w:rsidP="00021DC4">
          <w:pPr>
            <w:pStyle w:val="NormalWeb"/>
            <w:spacing w:before="0" w:beforeAutospacing="0" w:after="0" w:afterAutospacing="0"/>
            <w:jc w:val="both"/>
            <w:divId w:val="1719742528"/>
            <w:rPr>
              <w:rFonts w:eastAsia="Times New Roman"/>
              <w:bCs/>
            </w:rPr>
          </w:pPr>
        </w:p>
        <w:p w:rsidR="00021DC4" w:rsidRDefault="00021DC4" w:rsidP="00021DC4">
          <w:pPr>
            <w:pStyle w:val="NormalWeb"/>
            <w:spacing w:before="0" w:beforeAutospacing="0" w:after="0" w:afterAutospacing="0"/>
            <w:jc w:val="both"/>
            <w:divId w:val="1719742528"/>
          </w:pPr>
          <w:r>
            <w:t xml:space="preserve">The </w:t>
          </w:r>
          <w:r w:rsidRPr="00AC745F">
            <w:t>Texas Department of Housing and Community Affairs manages the 4% Low Income Housing Tax Credit (LIHTC) program for multi-family housing.  The financing for these properties, per federal requirements, must utilize at least 50% in private activity bonds (issued annually by the Bond Review Board). </w:t>
          </w:r>
        </w:p>
        <w:p w:rsidR="00021DC4" w:rsidRPr="00AC745F" w:rsidRDefault="00021DC4" w:rsidP="00021DC4">
          <w:pPr>
            <w:pStyle w:val="NormalWeb"/>
            <w:spacing w:before="0" w:beforeAutospacing="0" w:after="0" w:afterAutospacing="0"/>
            <w:jc w:val="both"/>
            <w:divId w:val="1719742528"/>
          </w:pPr>
        </w:p>
        <w:p w:rsidR="00021DC4" w:rsidRDefault="00021DC4" w:rsidP="00021DC4">
          <w:pPr>
            <w:pStyle w:val="NormalWeb"/>
            <w:spacing w:before="0" w:beforeAutospacing="0" w:after="0" w:afterAutospacing="0"/>
            <w:jc w:val="both"/>
            <w:divId w:val="1719742528"/>
          </w:pPr>
          <w:r w:rsidRPr="00AC745F">
            <w:t>S</w:t>
          </w:r>
          <w:r>
            <w:t>.</w:t>
          </w:r>
          <w:r w:rsidRPr="00AC745F">
            <w:t>B</w:t>
          </w:r>
          <w:r>
            <w:t>.</w:t>
          </w:r>
          <w:r w:rsidRPr="00AC745F">
            <w:t xml:space="preserve"> 1651 seeks to create greater efficiency in the use of these bonds by placing a maximum limit on the bonds at 55%.  This change would result in more housing projects being built with the same amount bonds allotted to Texas.</w:t>
          </w:r>
        </w:p>
        <w:p w:rsidR="00021DC4" w:rsidRPr="00AC745F" w:rsidRDefault="00021DC4" w:rsidP="00021DC4">
          <w:pPr>
            <w:pStyle w:val="NormalWeb"/>
            <w:spacing w:before="0" w:beforeAutospacing="0" w:after="0" w:afterAutospacing="0"/>
            <w:jc w:val="both"/>
            <w:divId w:val="1719742528"/>
          </w:pPr>
        </w:p>
        <w:p w:rsidR="00021DC4" w:rsidRDefault="00021DC4" w:rsidP="00021DC4">
          <w:pPr>
            <w:pStyle w:val="NormalWeb"/>
            <w:spacing w:before="0" w:beforeAutospacing="0" w:after="0" w:afterAutospacing="0"/>
            <w:jc w:val="both"/>
            <w:divId w:val="1719742528"/>
          </w:pPr>
          <w:r w:rsidRPr="00AC745F">
            <w:t>S</w:t>
          </w:r>
          <w:r>
            <w:t>.</w:t>
          </w:r>
          <w:r w:rsidRPr="00AC745F">
            <w:t>B</w:t>
          </w:r>
          <w:r>
            <w:t>.</w:t>
          </w:r>
          <w:r w:rsidRPr="00AC745F">
            <w:t xml:space="preserve"> 1651 mandates that </w:t>
          </w:r>
          <w:r>
            <w:t>i</w:t>
          </w:r>
          <w:r w:rsidRPr="00AC745F">
            <w:t xml:space="preserve">n a given year when demand for private activity bond projects exceeds the amount of available bonds, each approved LIHTC 4% bond project will cap the use of bonds at 55%. The </w:t>
          </w:r>
          <w:r>
            <w:t xml:space="preserve">Office of the </w:t>
          </w:r>
          <w:r w:rsidRPr="00AC745F">
            <w:t xml:space="preserve">Attorney General certifies that the legal entities submitting the documentation have certified the compliance of the 4% program.  The onerous is on the legal counsel of the awarded developer.  The </w:t>
          </w:r>
          <w:r>
            <w:t>a</w:t>
          </w:r>
          <w:r w:rsidRPr="00AC745F">
            <w:t xml:space="preserve">ttorney </w:t>
          </w:r>
          <w:r>
            <w:t>g</w:t>
          </w:r>
          <w:r w:rsidRPr="00AC745F">
            <w:t>eneral</w:t>
          </w:r>
          <w:r>
            <w:t>'</w:t>
          </w:r>
          <w:r w:rsidRPr="00AC745F">
            <w:t>s office will sign-off the 55% cap is not exceeded within their final review under Sec</w:t>
          </w:r>
          <w:r>
            <w:t>tion</w:t>
          </w:r>
          <w:r w:rsidRPr="00AC745F">
            <w:t xml:space="preserve"> 1202.0003, Government Code.</w:t>
          </w:r>
        </w:p>
        <w:p w:rsidR="00021DC4" w:rsidRPr="00AC745F" w:rsidRDefault="00021DC4" w:rsidP="00021DC4">
          <w:pPr>
            <w:pStyle w:val="NormalWeb"/>
            <w:spacing w:before="0" w:beforeAutospacing="0" w:after="0" w:afterAutospacing="0"/>
            <w:jc w:val="both"/>
            <w:divId w:val="1719742528"/>
          </w:pPr>
        </w:p>
        <w:p w:rsidR="00021DC4" w:rsidRPr="00AC745F" w:rsidRDefault="00021DC4" w:rsidP="00021DC4">
          <w:pPr>
            <w:pStyle w:val="NormalWeb"/>
            <w:spacing w:before="0" w:beforeAutospacing="0" w:after="0" w:afterAutospacing="0"/>
            <w:jc w:val="both"/>
            <w:divId w:val="1719742528"/>
          </w:pPr>
          <w:r w:rsidRPr="00AC745F">
            <w:t>S</w:t>
          </w:r>
          <w:r>
            <w:t>.</w:t>
          </w:r>
          <w:r w:rsidRPr="00AC745F">
            <w:t>B</w:t>
          </w:r>
          <w:r>
            <w:t>.</w:t>
          </w:r>
          <w:r w:rsidRPr="00AC745F">
            <w:t xml:space="preserve"> 1651 also provides that </w:t>
          </w:r>
          <w:r>
            <w:t>if</w:t>
          </w:r>
          <w:r w:rsidRPr="00AC745F">
            <w:t xml:space="preserve"> a project has a change order impacting the 50% federal requirement, these projects will be given priority the following cycle to ensure the federal requirement of 50% is met.  </w:t>
          </w:r>
        </w:p>
        <w:p w:rsidR="00021DC4" w:rsidRPr="00D70925" w:rsidRDefault="00021DC4" w:rsidP="00021DC4">
          <w:pPr>
            <w:spacing w:after="0" w:line="240" w:lineRule="auto"/>
            <w:jc w:val="both"/>
            <w:rPr>
              <w:rFonts w:eastAsia="Times New Roman" w:cs="Times New Roman"/>
              <w:bCs/>
              <w:szCs w:val="24"/>
            </w:rPr>
          </w:pPr>
        </w:p>
      </w:sdtContent>
    </w:sdt>
    <w:p w:rsidR="00021DC4" w:rsidRDefault="00021D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1651 </w:t>
      </w:r>
      <w:bookmarkStart w:id="1" w:name="AmendsCurrentLaw"/>
      <w:bookmarkEnd w:id="1"/>
      <w:r>
        <w:rPr>
          <w:rFonts w:cs="Times New Roman"/>
          <w:szCs w:val="24"/>
        </w:rPr>
        <w:t>amends current law relating to the issuance of private activity bonds for qualified residential rental projects.</w:t>
      </w:r>
    </w:p>
    <w:p w:rsidR="00021DC4" w:rsidRPr="00297A4B" w:rsidRDefault="00021DC4" w:rsidP="000F1DF9">
      <w:pPr>
        <w:spacing w:after="0" w:line="240" w:lineRule="auto"/>
        <w:jc w:val="both"/>
        <w:rPr>
          <w:rFonts w:eastAsia="Times New Roman" w:cs="Times New Roman"/>
          <w:szCs w:val="24"/>
        </w:rPr>
      </w:pPr>
    </w:p>
    <w:p w:rsidR="00021DC4" w:rsidRPr="005C2A78" w:rsidRDefault="00021D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A84B15D216450C9EBE6B60AF8D64D8"/>
          </w:placeholder>
        </w:sdtPr>
        <w:sdtContent>
          <w:r>
            <w:rPr>
              <w:rFonts w:eastAsia="Times New Roman" w:cs="Times New Roman"/>
              <w:b/>
              <w:szCs w:val="24"/>
              <w:u w:val="single"/>
            </w:rPr>
            <w:t>RULEMAKING AUTHORITY</w:t>
          </w:r>
        </w:sdtContent>
      </w:sdt>
    </w:p>
    <w:p w:rsidR="00021DC4" w:rsidRPr="006529C4" w:rsidRDefault="00021DC4" w:rsidP="00774EC7">
      <w:pPr>
        <w:spacing w:after="0" w:line="240" w:lineRule="auto"/>
        <w:jc w:val="both"/>
        <w:rPr>
          <w:rFonts w:cs="Times New Roman"/>
          <w:szCs w:val="24"/>
        </w:rPr>
      </w:pPr>
    </w:p>
    <w:p w:rsidR="00021DC4" w:rsidRPr="006529C4" w:rsidRDefault="00021D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1DC4" w:rsidRPr="006529C4" w:rsidRDefault="00021DC4" w:rsidP="00774EC7">
      <w:pPr>
        <w:spacing w:after="0" w:line="240" w:lineRule="auto"/>
        <w:jc w:val="both"/>
        <w:rPr>
          <w:rFonts w:cs="Times New Roman"/>
          <w:szCs w:val="24"/>
        </w:rPr>
      </w:pPr>
    </w:p>
    <w:p w:rsidR="00021DC4" w:rsidRPr="005C2A78" w:rsidRDefault="00021D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3E9E2BA8EE46E09320AD66B30526D1"/>
          </w:placeholder>
        </w:sdtPr>
        <w:sdtContent>
          <w:r>
            <w:rPr>
              <w:rFonts w:eastAsia="Times New Roman" w:cs="Times New Roman"/>
              <w:b/>
              <w:szCs w:val="24"/>
              <w:u w:val="single"/>
            </w:rPr>
            <w:t>SECTION BY SECTION ANALYSIS</w:t>
          </w:r>
        </w:sdtContent>
      </w:sdt>
    </w:p>
    <w:p w:rsidR="00021DC4" w:rsidRPr="005C2A78" w:rsidRDefault="00021DC4" w:rsidP="000F1DF9">
      <w:pPr>
        <w:spacing w:after="0" w:line="240" w:lineRule="auto"/>
        <w:jc w:val="both"/>
        <w:rPr>
          <w:rFonts w:eastAsia="Times New Roman" w:cs="Times New Roman"/>
          <w:szCs w:val="24"/>
        </w:rPr>
      </w:pPr>
    </w:p>
    <w:p w:rsidR="00021DC4" w:rsidRDefault="00021DC4" w:rsidP="008A062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97A4B">
        <w:rPr>
          <w:rFonts w:eastAsia="Times New Roman" w:cs="Times New Roman"/>
          <w:szCs w:val="24"/>
        </w:rPr>
        <w:t>Section 1202.003, Government Code, by adding Subsection (b-1)</w:t>
      </w:r>
      <w:r>
        <w:rPr>
          <w:rFonts w:eastAsia="Times New Roman" w:cs="Times New Roman"/>
          <w:szCs w:val="24"/>
        </w:rPr>
        <w:t>,</w:t>
      </w:r>
      <w:r w:rsidRPr="00297A4B">
        <w:rPr>
          <w:rFonts w:eastAsia="Times New Roman" w:cs="Times New Roman"/>
          <w:szCs w:val="24"/>
        </w:rPr>
        <w:t xml:space="preserve"> as follows:</w:t>
      </w:r>
    </w:p>
    <w:p w:rsidR="00021DC4" w:rsidRPr="00297A4B" w:rsidRDefault="00021DC4" w:rsidP="008A0627">
      <w:pPr>
        <w:spacing w:after="0" w:line="240" w:lineRule="auto"/>
        <w:jc w:val="both"/>
        <w:rPr>
          <w:rFonts w:eastAsia="Times New Roman" w:cs="Times New Roman"/>
          <w:szCs w:val="24"/>
        </w:rPr>
      </w:pPr>
    </w:p>
    <w:p w:rsidR="00021DC4" w:rsidRPr="00297A4B" w:rsidRDefault="00021DC4" w:rsidP="008A0627">
      <w:pPr>
        <w:spacing w:after="0" w:line="240" w:lineRule="auto"/>
        <w:ind w:left="720"/>
        <w:jc w:val="both"/>
        <w:rPr>
          <w:rFonts w:eastAsia="Times New Roman" w:cs="Times New Roman"/>
          <w:szCs w:val="24"/>
        </w:rPr>
      </w:pPr>
      <w:r w:rsidRPr="00297A4B">
        <w:rPr>
          <w:rFonts w:eastAsia="Times New Roman" w:cs="Times New Roman"/>
          <w:szCs w:val="24"/>
        </w:rPr>
        <w:t>(b-1)</w:t>
      </w:r>
      <w:r>
        <w:rPr>
          <w:rFonts w:eastAsia="Times New Roman" w:cs="Times New Roman"/>
          <w:szCs w:val="24"/>
        </w:rPr>
        <w:t xml:space="preserve"> Requires the attorney general, n</w:t>
      </w:r>
      <w:r w:rsidRPr="00297A4B">
        <w:rPr>
          <w:rFonts w:eastAsia="Times New Roman" w:cs="Times New Roman"/>
          <w:szCs w:val="24"/>
        </w:rPr>
        <w:t>otwithstanding Subsection (b)</w:t>
      </w:r>
      <w:r>
        <w:rPr>
          <w:rFonts w:eastAsia="Times New Roman" w:cs="Times New Roman"/>
          <w:szCs w:val="24"/>
        </w:rPr>
        <w:t xml:space="preserve"> (relating to requiring the attorney general, if the </w:t>
      </w:r>
      <w:r w:rsidRPr="00297A4B">
        <w:rPr>
          <w:rFonts w:eastAsia="Times New Roman" w:cs="Times New Roman"/>
          <w:szCs w:val="24"/>
        </w:rPr>
        <w:t xml:space="preserve">attorney general finds that </w:t>
      </w:r>
      <w:r>
        <w:rPr>
          <w:rFonts w:eastAsia="Times New Roman" w:cs="Times New Roman"/>
          <w:szCs w:val="24"/>
        </w:rPr>
        <w:t>a</w:t>
      </w:r>
      <w:r w:rsidRPr="00297A4B">
        <w:rPr>
          <w:rFonts w:eastAsia="Times New Roman" w:cs="Times New Roman"/>
          <w:szCs w:val="24"/>
        </w:rPr>
        <w:t xml:space="preserve"> public security has been authorized to be issued in conformity with law, </w:t>
      </w:r>
      <w:r>
        <w:rPr>
          <w:rFonts w:eastAsia="Times New Roman" w:cs="Times New Roman"/>
          <w:szCs w:val="24"/>
        </w:rPr>
        <w:t xml:space="preserve">to take certain actions) </w:t>
      </w:r>
      <w:r w:rsidRPr="00297A4B">
        <w:rPr>
          <w:rFonts w:eastAsia="Times New Roman" w:cs="Times New Roman"/>
          <w:szCs w:val="24"/>
        </w:rPr>
        <w:t xml:space="preserve">if Section 1372.037(b) applies with respect to the issuance of qualified residential rental project bonds in a program year, </w:t>
      </w:r>
      <w:r>
        <w:rPr>
          <w:rFonts w:eastAsia="Times New Roman" w:cs="Times New Roman"/>
          <w:szCs w:val="24"/>
        </w:rPr>
        <w:t>to</w:t>
      </w:r>
      <w:r w:rsidRPr="00297A4B">
        <w:rPr>
          <w:rFonts w:eastAsia="Times New Roman" w:cs="Times New Roman"/>
          <w:szCs w:val="24"/>
        </w:rPr>
        <w:t xml:space="preserve"> certify the issuer's compliance with that subsection before approving the issuance of those bonds.</w:t>
      </w:r>
    </w:p>
    <w:p w:rsidR="00021DC4" w:rsidRDefault="00021DC4" w:rsidP="008A0627">
      <w:pPr>
        <w:spacing w:after="0" w:line="240" w:lineRule="auto"/>
        <w:jc w:val="both"/>
        <w:rPr>
          <w:rFonts w:eastAsia="Times New Roman" w:cs="Times New Roman"/>
          <w:szCs w:val="24"/>
        </w:rPr>
      </w:pPr>
    </w:p>
    <w:p w:rsidR="00021DC4"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2. </w:t>
      </w:r>
      <w:r>
        <w:rPr>
          <w:rFonts w:eastAsia="Times New Roman" w:cs="Times New Roman"/>
          <w:szCs w:val="24"/>
        </w:rPr>
        <w:t xml:space="preserve">Amends </w:t>
      </w:r>
      <w:r w:rsidRPr="00297A4B">
        <w:rPr>
          <w:rFonts w:eastAsia="Times New Roman" w:cs="Times New Roman"/>
          <w:szCs w:val="24"/>
        </w:rPr>
        <w:t>Section 1372.0231(f), Government Code, as follows:</w:t>
      </w:r>
    </w:p>
    <w:p w:rsidR="00021DC4" w:rsidRPr="00297A4B" w:rsidRDefault="00021DC4" w:rsidP="008A0627">
      <w:pPr>
        <w:spacing w:after="0" w:line="240" w:lineRule="auto"/>
        <w:jc w:val="both"/>
        <w:rPr>
          <w:rFonts w:eastAsia="Times New Roman" w:cs="Times New Roman"/>
          <w:szCs w:val="24"/>
        </w:rPr>
      </w:pPr>
    </w:p>
    <w:p w:rsidR="00021DC4" w:rsidRPr="00297A4B" w:rsidRDefault="00021DC4" w:rsidP="008A0627">
      <w:pPr>
        <w:spacing w:after="0" w:line="240" w:lineRule="auto"/>
        <w:ind w:left="720"/>
        <w:jc w:val="both"/>
        <w:rPr>
          <w:rFonts w:eastAsia="Times New Roman" w:cs="Times New Roman"/>
          <w:szCs w:val="24"/>
        </w:rPr>
      </w:pPr>
      <w:r w:rsidRPr="00297A4B">
        <w:rPr>
          <w:rFonts w:eastAsia="Times New Roman" w:cs="Times New Roman"/>
          <w:szCs w:val="24"/>
        </w:rPr>
        <w:t xml:space="preserve">(f) </w:t>
      </w:r>
      <w:r>
        <w:rPr>
          <w:rFonts w:eastAsia="Times New Roman" w:cs="Times New Roman"/>
          <w:szCs w:val="24"/>
        </w:rPr>
        <w:t>Requires the Texas Bond Review Board (BRB), i</w:t>
      </w:r>
      <w:r w:rsidRPr="00297A4B">
        <w:rPr>
          <w:rFonts w:eastAsia="Times New Roman" w:cs="Times New Roman"/>
          <w:szCs w:val="24"/>
        </w:rPr>
        <w:t>n each area described by Subsection (d)</w:t>
      </w:r>
      <w:r>
        <w:rPr>
          <w:rFonts w:eastAsia="Times New Roman" w:cs="Times New Roman"/>
          <w:szCs w:val="24"/>
        </w:rPr>
        <w:t xml:space="preserve"> (relating to requiring BRB to apportion the amount of the state ceiling set aside for housing finance corporations among the uniform state service regions according to certain percentages), rather than in each area described by Subsection (d)</w:t>
      </w:r>
      <w:r w:rsidRPr="00297A4B">
        <w:rPr>
          <w:rFonts w:eastAsia="Times New Roman" w:cs="Times New Roman"/>
          <w:szCs w:val="24"/>
        </w:rPr>
        <w:t xml:space="preserve"> or (e)</w:t>
      </w:r>
      <w:r>
        <w:rPr>
          <w:rFonts w:eastAsia="Times New Roman" w:cs="Times New Roman"/>
          <w:szCs w:val="24"/>
        </w:rPr>
        <w:t xml:space="preserve"> (relating to requiring BRB, for each of certain uniform state services regions, to reserve a certain amount of the state ceiling set aside for the region for certain purposes)</w:t>
      </w:r>
      <w:r w:rsidRPr="00297A4B">
        <w:rPr>
          <w:rFonts w:eastAsia="Times New Roman" w:cs="Times New Roman"/>
          <w:szCs w:val="24"/>
        </w:rPr>
        <w:t xml:space="preserve">, </w:t>
      </w:r>
      <w:r>
        <w:rPr>
          <w:rFonts w:eastAsia="Times New Roman" w:cs="Times New Roman"/>
          <w:szCs w:val="24"/>
        </w:rPr>
        <w:t>to</w:t>
      </w:r>
      <w:r w:rsidRPr="00297A4B">
        <w:rPr>
          <w:rFonts w:eastAsia="Times New Roman" w:cs="Times New Roman"/>
          <w:szCs w:val="24"/>
        </w:rPr>
        <w:t xml:space="preserve"> grant reservations based on the priority levels of proposed projects as described by Section 1372.0321.</w:t>
      </w:r>
    </w:p>
    <w:p w:rsidR="00021DC4" w:rsidRDefault="00021DC4" w:rsidP="008A0627">
      <w:pPr>
        <w:spacing w:after="0" w:line="240" w:lineRule="auto"/>
        <w:jc w:val="both"/>
        <w:rPr>
          <w:rFonts w:eastAsia="Times New Roman" w:cs="Times New Roman"/>
          <w:szCs w:val="24"/>
        </w:rPr>
      </w:pPr>
    </w:p>
    <w:p w:rsidR="00021DC4"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3. </w:t>
      </w:r>
      <w:r>
        <w:rPr>
          <w:rFonts w:eastAsia="Times New Roman" w:cs="Times New Roman"/>
          <w:szCs w:val="24"/>
        </w:rPr>
        <w:t xml:space="preserve">Amends </w:t>
      </w:r>
      <w:r w:rsidRPr="00297A4B">
        <w:rPr>
          <w:rFonts w:eastAsia="Times New Roman" w:cs="Times New Roman"/>
          <w:szCs w:val="24"/>
        </w:rPr>
        <w:t>Section 1372.0321, Government Code, as follows:</w:t>
      </w:r>
    </w:p>
    <w:p w:rsidR="00021DC4" w:rsidRPr="00297A4B" w:rsidRDefault="00021DC4" w:rsidP="008A0627">
      <w:pPr>
        <w:spacing w:after="0" w:line="240" w:lineRule="auto"/>
        <w:jc w:val="both"/>
        <w:rPr>
          <w:rFonts w:eastAsia="Times New Roman" w:cs="Times New Roman"/>
          <w:szCs w:val="24"/>
        </w:rPr>
      </w:pPr>
    </w:p>
    <w:p w:rsidR="00021DC4" w:rsidRPr="00297A4B" w:rsidRDefault="00021DC4" w:rsidP="008A0627">
      <w:pPr>
        <w:spacing w:after="0" w:line="240" w:lineRule="auto"/>
        <w:ind w:left="720"/>
        <w:jc w:val="both"/>
        <w:rPr>
          <w:rFonts w:eastAsia="Times New Roman" w:cs="Times New Roman"/>
          <w:szCs w:val="24"/>
        </w:rPr>
      </w:pPr>
      <w:r w:rsidRPr="00297A4B">
        <w:rPr>
          <w:rFonts w:eastAsia="Times New Roman" w:cs="Times New Roman"/>
          <w:szCs w:val="24"/>
        </w:rPr>
        <w:t xml:space="preserve">Sec. 1372.0321. PRIORITIES FOR RESERVATIONS AMONG ISSUERS OF QUALIFIED RESIDENTIAL RENTAL PROJECT ISSUES. (a) </w:t>
      </w:r>
      <w:r>
        <w:rPr>
          <w:rFonts w:eastAsia="Times New Roman" w:cs="Times New Roman"/>
          <w:szCs w:val="24"/>
        </w:rPr>
        <w:t xml:space="preserve">Requires BRB, in </w:t>
      </w:r>
      <w:r w:rsidRPr="00297A4B">
        <w:rPr>
          <w:rFonts w:eastAsia="Times New Roman" w:cs="Times New Roman"/>
          <w:szCs w:val="24"/>
        </w:rPr>
        <w:t xml:space="preserve">granting reservations to issuers of qualified residential rental project issues, </w:t>
      </w:r>
      <w:r>
        <w:rPr>
          <w:rFonts w:eastAsia="Times New Roman" w:cs="Times New Roman"/>
          <w:szCs w:val="24"/>
        </w:rPr>
        <w:t>to</w:t>
      </w:r>
      <w:r w:rsidRPr="00297A4B">
        <w:rPr>
          <w:rFonts w:eastAsia="Times New Roman" w:cs="Times New Roman"/>
          <w:szCs w:val="24"/>
        </w:rPr>
        <w:t xml:space="preserve"> give first priority to projects that:</w:t>
      </w:r>
    </w:p>
    <w:p w:rsidR="00021DC4" w:rsidRDefault="00021DC4" w:rsidP="008A0627">
      <w:pPr>
        <w:spacing w:after="0" w:line="240" w:lineRule="auto"/>
        <w:ind w:left="1440"/>
        <w:jc w:val="both"/>
        <w:rPr>
          <w:rFonts w:eastAsia="Times New Roman" w:cs="Times New Roman"/>
          <w:szCs w:val="24"/>
        </w:rPr>
      </w:pPr>
    </w:p>
    <w:p w:rsidR="00021DC4" w:rsidRPr="00297A4B" w:rsidRDefault="00021DC4" w:rsidP="008A0627">
      <w:pPr>
        <w:spacing w:after="0" w:line="240" w:lineRule="auto"/>
        <w:ind w:left="2160"/>
        <w:jc w:val="both"/>
        <w:rPr>
          <w:rFonts w:eastAsia="Times New Roman" w:cs="Times New Roman"/>
          <w:szCs w:val="24"/>
        </w:rPr>
      </w:pPr>
      <w:r w:rsidRPr="00297A4B">
        <w:rPr>
          <w:rFonts w:eastAsia="Times New Roman" w:cs="Times New Roman"/>
          <w:szCs w:val="24"/>
        </w:rPr>
        <w:t>(1) during the three-year period preceding the date of the application, have closed on a previous reservation of bonds in accordance with Section 1372.042</w:t>
      </w:r>
      <w:r>
        <w:rPr>
          <w:rFonts w:eastAsia="Times New Roman" w:cs="Times New Roman"/>
          <w:szCs w:val="24"/>
        </w:rPr>
        <w:t xml:space="preserve"> (Deadline for Closing on Bonds by Issuer)</w:t>
      </w:r>
      <w:r w:rsidRPr="00297A4B">
        <w:rPr>
          <w:rFonts w:eastAsia="Times New Roman" w:cs="Times New Roman"/>
          <w:szCs w:val="24"/>
        </w:rPr>
        <w:t>, as determined based on the date of allocation of those bonds; and</w:t>
      </w:r>
    </w:p>
    <w:p w:rsidR="00021DC4" w:rsidRDefault="00021DC4" w:rsidP="008A0627">
      <w:pPr>
        <w:spacing w:after="0" w:line="240" w:lineRule="auto"/>
        <w:ind w:left="2160"/>
        <w:jc w:val="both"/>
        <w:rPr>
          <w:rFonts w:eastAsia="Times New Roman" w:cs="Times New Roman"/>
          <w:szCs w:val="24"/>
        </w:rPr>
      </w:pPr>
    </w:p>
    <w:p w:rsidR="00021DC4" w:rsidRPr="00297A4B" w:rsidRDefault="00021DC4" w:rsidP="008A0627">
      <w:pPr>
        <w:spacing w:after="0" w:line="240" w:lineRule="auto"/>
        <w:ind w:left="2160"/>
        <w:jc w:val="both"/>
        <w:rPr>
          <w:rFonts w:eastAsia="Times New Roman" w:cs="Times New Roman"/>
          <w:szCs w:val="24"/>
        </w:rPr>
      </w:pPr>
      <w:r w:rsidRPr="00297A4B">
        <w:rPr>
          <w:rFonts w:eastAsia="Times New Roman" w:cs="Times New Roman"/>
          <w:szCs w:val="24"/>
        </w:rPr>
        <w:t>(2)</w:t>
      </w:r>
      <w:r>
        <w:rPr>
          <w:rFonts w:eastAsia="Times New Roman" w:cs="Times New Roman"/>
          <w:szCs w:val="24"/>
        </w:rPr>
        <w:t xml:space="preserve"> </w:t>
      </w:r>
      <w:r w:rsidRPr="00297A4B">
        <w:rPr>
          <w:rFonts w:eastAsia="Times New Roman" w:cs="Times New Roman"/>
          <w:szCs w:val="24"/>
        </w:rPr>
        <w:t>require a subsequent issuance of bonds to maintain compliance with the percentage requirement described by Subsection (e).</w:t>
      </w:r>
    </w:p>
    <w:p w:rsidR="00021DC4" w:rsidRDefault="00021DC4" w:rsidP="008A0627">
      <w:pPr>
        <w:spacing w:after="0" w:line="240" w:lineRule="auto"/>
        <w:ind w:left="1440"/>
        <w:jc w:val="both"/>
        <w:rPr>
          <w:rFonts w:eastAsia="Times New Roman" w:cs="Times New Roman"/>
          <w:szCs w:val="24"/>
        </w:rPr>
      </w:pPr>
    </w:p>
    <w:p w:rsidR="00021DC4" w:rsidRDefault="00021DC4" w:rsidP="00543B72">
      <w:pPr>
        <w:spacing w:after="0" w:line="240" w:lineRule="auto"/>
        <w:ind w:left="1440"/>
        <w:jc w:val="both"/>
        <w:rPr>
          <w:rFonts w:eastAsia="Times New Roman" w:cs="Times New Roman"/>
          <w:szCs w:val="24"/>
        </w:rPr>
      </w:pPr>
      <w:r w:rsidRPr="00297A4B">
        <w:rPr>
          <w:rFonts w:eastAsia="Times New Roman" w:cs="Times New Roman"/>
          <w:szCs w:val="24"/>
        </w:rPr>
        <w:t xml:space="preserve">(b) </w:t>
      </w:r>
      <w:r>
        <w:rPr>
          <w:rFonts w:eastAsia="Times New Roman" w:cs="Times New Roman"/>
          <w:szCs w:val="24"/>
        </w:rPr>
        <w:t xml:space="preserve">Requires BRB, in </w:t>
      </w:r>
      <w:r w:rsidRPr="00297A4B">
        <w:rPr>
          <w:rFonts w:eastAsia="Times New Roman" w:cs="Times New Roman"/>
          <w:szCs w:val="24"/>
        </w:rPr>
        <w:t xml:space="preserve">granting reservations to issuers of qualified residential rental project issues, </w:t>
      </w:r>
      <w:r>
        <w:rPr>
          <w:rFonts w:eastAsia="Times New Roman" w:cs="Times New Roman"/>
          <w:szCs w:val="24"/>
        </w:rPr>
        <w:t xml:space="preserve">to </w:t>
      </w:r>
      <w:r w:rsidRPr="00297A4B">
        <w:rPr>
          <w:rFonts w:eastAsia="Times New Roman" w:cs="Times New Roman"/>
          <w:szCs w:val="24"/>
        </w:rPr>
        <w:t>give second priority to</w:t>
      </w:r>
      <w:r>
        <w:rPr>
          <w:rFonts w:eastAsia="Times New Roman" w:cs="Times New Roman"/>
          <w:szCs w:val="24"/>
        </w:rPr>
        <w:t xml:space="preserve"> certain projects.</w:t>
      </w:r>
    </w:p>
    <w:p w:rsidR="00021DC4" w:rsidRPr="00297A4B" w:rsidRDefault="00021DC4" w:rsidP="008A0627">
      <w:pPr>
        <w:spacing w:after="0" w:line="240" w:lineRule="auto"/>
        <w:ind w:left="2160"/>
        <w:jc w:val="both"/>
        <w:rPr>
          <w:rFonts w:eastAsia="Times New Roman" w:cs="Times New Roman"/>
          <w:szCs w:val="24"/>
        </w:rPr>
      </w:pPr>
    </w:p>
    <w:p w:rsidR="00021DC4" w:rsidRDefault="00021DC4" w:rsidP="008A0627">
      <w:pPr>
        <w:spacing w:after="0" w:line="240" w:lineRule="auto"/>
        <w:ind w:left="1440"/>
        <w:jc w:val="both"/>
        <w:rPr>
          <w:rFonts w:eastAsia="Times New Roman" w:cs="Times New Roman"/>
          <w:szCs w:val="24"/>
        </w:rPr>
      </w:pPr>
      <w:r w:rsidRPr="00297A4B">
        <w:rPr>
          <w:rFonts w:eastAsia="Times New Roman" w:cs="Times New Roman"/>
          <w:szCs w:val="24"/>
        </w:rPr>
        <w:t xml:space="preserve">(c) </w:t>
      </w:r>
      <w:r>
        <w:rPr>
          <w:rFonts w:eastAsia="Times New Roman" w:cs="Times New Roman"/>
          <w:szCs w:val="24"/>
        </w:rPr>
        <w:t>Requires BRB, i</w:t>
      </w:r>
      <w:r w:rsidRPr="00297A4B">
        <w:rPr>
          <w:rFonts w:eastAsia="Times New Roman" w:cs="Times New Roman"/>
          <w:szCs w:val="24"/>
        </w:rPr>
        <w:t xml:space="preserve">n granting reservations to issuers of qualified residential rental project issues, </w:t>
      </w:r>
      <w:r>
        <w:rPr>
          <w:rFonts w:eastAsia="Times New Roman" w:cs="Times New Roman"/>
          <w:szCs w:val="24"/>
        </w:rPr>
        <w:t xml:space="preserve">to </w:t>
      </w:r>
      <w:r w:rsidRPr="00297A4B">
        <w:rPr>
          <w:rFonts w:eastAsia="Times New Roman" w:cs="Times New Roman"/>
          <w:szCs w:val="24"/>
        </w:rPr>
        <w:t>give third</w:t>
      </w:r>
      <w:r>
        <w:rPr>
          <w:rFonts w:eastAsia="Times New Roman" w:cs="Times New Roman"/>
          <w:szCs w:val="24"/>
        </w:rPr>
        <w:t xml:space="preserve"> priority, rather than second priority,</w:t>
      </w:r>
      <w:r w:rsidRPr="00297A4B">
        <w:rPr>
          <w:rFonts w:eastAsia="Times New Roman" w:cs="Times New Roman"/>
          <w:szCs w:val="24"/>
        </w:rPr>
        <w:t xml:space="preserve"> to </w:t>
      </w:r>
      <w:r>
        <w:rPr>
          <w:rFonts w:eastAsia="Times New Roman" w:cs="Times New Roman"/>
          <w:szCs w:val="24"/>
        </w:rPr>
        <w:t>certain projects.</w:t>
      </w:r>
    </w:p>
    <w:p w:rsidR="00021DC4" w:rsidRDefault="00021DC4" w:rsidP="008A0627">
      <w:pPr>
        <w:spacing w:after="0" w:line="240" w:lineRule="auto"/>
        <w:ind w:left="1440"/>
        <w:jc w:val="both"/>
        <w:rPr>
          <w:rFonts w:eastAsia="Times New Roman" w:cs="Times New Roman"/>
          <w:szCs w:val="24"/>
        </w:rPr>
      </w:pPr>
    </w:p>
    <w:p w:rsidR="00021DC4" w:rsidRPr="00297A4B" w:rsidRDefault="00021DC4" w:rsidP="008A0627">
      <w:pPr>
        <w:spacing w:after="0" w:line="240" w:lineRule="auto"/>
        <w:ind w:left="1440"/>
        <w:jc w:val="both"/>
        <w:rPr>
          <w:rFonts w:eastAsia="Times New Roman" w:cs="Times New Roman"/>
          <w:szCs w:val="24"/>
        </w:rPr>
      </w:pPr>
      <w:r w:rsidRPr="00297A4B">
        <w:rPr>
          <w:rFonts w:eastAsia="Times New Roman" w:cs="Times New Roman"/>
          <w:szCs w:val="24"/>
        </w:rPr>
        <w:t>(d)</w:t>
      </w:r>
      <w:r>
        <w:rPr>
          <w:rFonts w:eastAsia="Times New Roman" w:cs="Times New Roman"/>
          <w:szCs w:val="24"/>
        </w:rPr>
        <w:t xml:space="preserve"> Requires BRB, i</w:t>
      </w:r>
      <w:r w:rsidRPr="00297A4B">
        <w:rPr>
          <w:rFonts w:eastAsia="Times New Roman" w:cs="Times New Roman"/>
          <w:szCs w:val="24"/>
        </w:rPr>
        <w:t>n granting reservations to issuers of qualified residential rental project issues</w:t>
      </w:r>
      <w:r>
        <w:rPr>
          <w:rFonts w:eastAsia="Times New Roman" w:cs="Times New Roman"/>
          <w:szCs w:val="24"/>
        </w:rPr>
        <w:t xml:space="preserve">, to </w:t>
      </w:r>
      <w:r w:rsidRPr="00297A4B">
        <w:rPr>
          <w:rFonts w:eastAsia="Times New Roman" w:cs="Times New Roman"/>
          <w:szCs w:val="24"/>
        </w:rPr>
        <w:t>give fourth</w:t>
      </w:r>
      <w:r>
        <w:rPr>
          <w:rFonts w:eastAsia="Times New Roman" w:cs="Times New Roman"/>
          <w:szCs w:val="24"/>
        </w:rPr>
        <w:t xml:space="preserve"> priority, rather than</w:t>
      </w:r>
      <w:r w:rsidRPr="00297A4B">
        <w:rPr>
          <w:rFonts w:eastAsia="Times New Roman" w:cs="Times New Roman"/>
          <w:szCs w:val="24"/>
        </w:rPr>
        <w:t xml:space="preserve"> third priority</w:t>
      </w:r>
      <w:r>
        <w:rPr>
          <w:rFonts w:eastAsia="Times New Roman" w:cs="Times New Roman"/>
          <w:szCs w:val="24"/>
        </w:rPr>
        <w:t>,</w:t>
      </w:r>
      <w:r w:rsidRPr="00297A4B">
        <w:rPr>
          <w:rFonts w:eastAsia="Times New Roman" w:cs="Times New Roman"/>
          <w:szCs w:val="24"/>
        </w:rPr>
        <w:t xml:space="preserve"> to any other qualified residential rental project.</w:t>
      </w:r>
    </w:p>
    <w:p w:rsidR="00021DC4" w:rsidRDefault="00021DC4" w:rsidP="008A0627">
      <w:pPr>
        <w:spacing w:after="0" w:line="240" w:lineRule="auto"/>
        <w:ind w:left="1440"/>
        <w:jc w:val="both"/>
        <w:rPr>
          <w:rFonts w:eastAsia="Times New Roman" w:cs="Times New Roman"/>
          <w:szCs w:val="24"/>
        </w:rPr>
      </w:pPr>
    </w:p>
    <w:p w:rsidR="00021DC4" w:rsidRPr="00297A4B" w:rsidRDefault="00021DC4" w:rsidP="008A0627">
      <w:pPr>
        <w:spacing w:after="0" w:line="240" w:lineRule="auto"/>
        <w:ind w:left="1440"/>
        <w:jc w:val="both"/>
        <w:rPr>
          <w:rFonts w:eastAsia="Times New Roman" w:cs="Times New Roman"/>
          <w:szCs w:val="24"/>
        </w:rPr>
      </w:pPr>
      <w:r w:rsidRPr="00297A4B">
        <w:rPr>
          <w:rFonts w:eastAsia="Times New Roman" w:cs="Times New Roman"/>
          <w:szCs w:val="24"/>
        </w:rPr>
        <w:t xml:space="preserve">(e) </w:t>
      </w:r>
      <w:r>
        <w:rPr>
          <w:rFonts w:eastAsia="Times New Roman" w:cs="Times New Roman"/>
          <w:szCs w:val="24"/>
        </w:rPr>
        <w:t xml:space="preserve">Prohibits BRB from </w:t>
      </w:r>
      <w:r w:rsidRPr="00297A4B">
        <w:rPr>
          <w:rFonts w:eastAsia="Times New Roman" w:cs="Times New Roman"/>
          <w:szCs w:val="24"/>
        </w:rPr>
        <w:t>reserv</w:t>
      </w:r>
      <w:r>
        <w:rPr>
          <w:rFonts w:eastAsia="Times New Roman" w:cs="Times New Roman"/>
          <w:szCs w:val="24"/>
        </w:rPr>
        <w:t>ing</w:t>
      </w:r>
      <w:r w:rsidRPr="00297A4B">
        <w:rPr>
          <w:rFonts w:eastAsia="Times New Roman" w:cs="Times New Roman"/>
          <w:szCs w:val="24"/>
        </w:rPr>
        <w:t xml:space="preserve"> a portion of the state ceiling for a first, second, or third priority project described by this section unless </w:t>
      </w:r>
      <w:r>
        <w:rPr>
          <w:rFonts w:eastAsia="Times New Roman" w:cs="Times New Roman"/>
          <w:szCs w:val="24"/>
        </w:rPr>
        <w:t>BRB</w:t>
      </w:r>
      <w:r w:rsidRPr="00297A4B">
        <w:rPr>
          <w:rFonts w:eastAsia="Times New Roman" w:cs="Times New Roman"/>
          <w:szCs w:val="24"/>
        </w:rPr>
        <w:t xml:space="preserve"> receives </w:t>
      </w:r>
      <w:r>
        <w:rPr>
          <w:rFonts w:eastAsia="Times New Roman" w:cs="Times New Roman"/>
          <w:szCs w:val="24"/>
        </w:rPr>
        <w:t xml:space="preserve">certain </w:t>
      </w:r>
      <w:r w:rsidRPr="00297A4B">
        <w:rPr>
          <w:rFonts w:eastAsia="Times New Roman" w:cs="Times New Roman"/>
          <w:szCs w:val="24"/>
        </w:rPr>
        <w:t>evidence</w:t>
      </w:r>
      <w:r>
        <w:rPr>
          <w:rFonts w:eastAsia="Times New Roman" w:cs="Times New Roman"/>
          <w:szCs w:val="24"/>
        </w:rPr>
        <w:t>. Makes nonsubstantive changes.</w:t>
      </w:r>
    </w:p>
    <w:p w:rsidR="00021DC4" w:rsidRDefault="00021DC4" w:rsidP="008A0627">
      <w:pPr>
        <w:spacing w:after="0" w:line="240" w:lineRule="auto"/>
        <w:jc w:val="both"/>
        <w:rPr>
          <w:rFonts w:eastAsia="Times New Roman" w:cs="Times New Roman"/>
          <w:szCs w:val="24"/>
        </w:rPr>
      </w:pPr>
    </w:p>
    <w:p w:rsidR="00021DC4"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4. </w:t>
      </w:r>
      <w:r>
        <w:rPr>
          <w:rFonts w:eastAsia="Times New Roman" w:cs="Times New Roman"/>
          <w:szCs w:val="24"/>
        </w:rPr>
        <w:t xml:space="preserve">Amends </w:t>
      </w:r>
      <w:r w:rsidRPr="00297A4B">
        <w:rPr>
          <w:rFonts w:eastAsia="Times New Roman" w:cs="Times New Roman"/>
          <w:szCs w:val="24"/>
        </w:rPr>
        <w:t>Section 1372.037, Government Code, by adding Subsection (b)</w:t>
      </w:r>
      <w:r>
        <w:rPr>
          <w:rFonts w:eastAsia="Times New Roman" w:cs="Times New Roman"/>
          <w:szCs w:val="24"/>
        </w:rPr>
        <w:t>,</w:t>
      </w:r>
      <w:r w:rsidRPr="00297A4B">
        <w:rPr>
          <w:rFonts w:eastAsia="Times New Roman" w:cs="Times New Roman"/>
          <w:szCs w:val="24"/>
        </w:rPr>
        <w:t xml:space="preserve"> as follows:</w:t>
      </w:r>
    </w:p>
    <w:p w:rsidR="00021DC4" w:rsidRPr="00297A4B" w:rsidRDefault="00021DC4" w:rsidP="008A0627">
      <w:pPr>
        <w:spacing w:after="0" w:line="240" w:lineRule="auto"/>
        <w:jc w:val="both"/>
        <w:rPr>
          <w:rFonts w:eastAsia="Times New Roman" w:cs="Times New Roman"/>
          <w:szCs w:val="24"/>
        </w:rPr>
      </w:pPr>
    </w:p>
    <w:p w:rsidR="00021DC4" w:rsidRPr="00297A4B" w:rsidRDefault="00021DC4" w:rsidP="008A0627">
      <w:pPr>
        <w:spacing w:after="0" w:line="240" w:lineRule="auto"/>
        <w:ind w:left="720"/>
        <w:jc w:val="both"/>
        <w:rPr>
          <w:rFonts w:eastAsia="Times New Roman" w:cs="Times New Roman"/>
          <w:szCs w:val="24"/>
        </w:rPr>
      </w:pPr>
      <w:r w:rsidRPr="00297A4B">
        <w:rPr>
          <w:rFonts w:eastAsia="Times New Roman" w:cs="Times New Roman"/>
          <w:szCs w:val="24"/>
        </w:rPr>
        <w:t xml:space="preserve">(b) </w:t>
      </w:r>
      <w:r>
        <w:rPr>
          <w:rFonts w:eastAsia="Times New Roman" w:cs="Times New Roman"/>
          <w:szCs w:val="24"/>
        </w:rPr>
        <w:t>Provides that t</w:t>
      </w:r>
      <w:r w:rsidRPr="00297A4B">
        <w:rPr>
          <w:rFonts w:eastAsia="Times New Roman" w:cs="Times New Roman"/>
          <w:szCs w:val="24"/>
        </w:rPr>
        <w:t>his subsection applies only to projects that are granted a reservation of a portion of the available state ceiling for a program year under Subsection (a)(5)</w:t>
      </w:r>
      <w:r>
        <w:rPr>
          <w:rFonts w:eastAsia="Times New Roman" w:cs="Times New Roman"/>
          <w:szCs w:val="24"/>
        </w:rPr>
        <w:t xml:space="preserve"> (relating to prohibiting BRB, before August 15, from granting for any single project a reservation for that year that is greater than, if the issuer is an issuer of qualified residential rental project bonds, the greater of certain amounts)</w:t>
      </w:r>
      <w:r w:rsidRPr="00297A4B">
        <w:rPr>
          <w:rFonts w:eastAsia="Times New Roman" w:cs="Times New Roman"/>
          <w:szCs w:val="24"/>
        </w:rPr>
        <w:t>.</w:t>
      </w:r>
      <w:r>
        <w:rPr>
          <w:rFonts w:eastAsia="Times New Roman" w:cs="Times New Roman"/>
          <w:szCs w:val="24"/>
        </w:rPr>
        <w:t xml:space="preserve"> Prohibits </w:t>
      </w:r>
      <w:r w:rsidRPr="00297A4B">
        <w:rPr>
          <w:rFonts w:eastAsia="Times New Roman" w:cs="Times New Roman"/>
          <w:szCs w:val="24"/>
        </w:rPr>
        <w:t>the amount of bonds used to finance each project and requested in an application for a reservation</w:t>
      </w:r>
      <w:r>
        <w:rPr>
          <w:rFonts w:eastAsia="Times New Roman" w:cs="Times New Roman"/>
          <w:szCs w:val="24"/>
        </w:rPr>
        <w:t xml:space="preserve"> from exceeding</w:t>
      </w:r>
      <w:r w:rsidRPr="00297A4B">
        <w:rPr>
          <w:rFonts w:eastAsia="Times New Roman" w:cs="Times New Roman"/>
          <w:szCs w:val="24"/>
        </w:rPr>
        <w:t xml:space="preserve"> 55 percent of the reasonably expected aggregate basis of the project and the land on which the project is or will be located</w:t>
      </w:r>
      <w:r>
        <w:rPr>
          <w:rFonts w:eastAsia="Times New Roman" w:cs="Times New Roman"/>
          <w:szCs w:val="24"/>
        </w:rPr>
        <w:t xml:space="preserve"> i</w:t>
      </w:r>
      <w:r w:rsidRPr="00297A4B">
        <w:rPr>
          <w:rFonts w:eastAsia="Times New Roman" w:cs="Times New Roman"/>
          <w:szCs w:val="24"/>
        </w:rPr>
        <w:t>f for a program year the total amount of qualified residential rental project bonds for which reservations are sought exceeds, as of October 31, 55.75 percent of the portion of state ceiling available for that year exclusively for reservations by issuers of qualified residential rental project bonds under Section 1372.0231(f)</w:t>
      </w:r>
      <w:r>
        <w:rPr>
          <w:rFonts w:eastAsia="Times New Roman" w:cs="Times New Roman"/>
          <w:szCs w:val="24"/>
        </w:rPr>
        <w:t>.</w:t>
      </w:r>
    </w:p>
    <w:p w:rsidR="00021DC4" w:rsidRDefault="00021DC4" w:rsidP="008A0627">
      <w:pPr>
        <w:spacing w:after="0" w:line="240" w:lineRule="auto"/>
        <w:jc w:val="both"/>
        <w:rPr>
          <w:rFonts w:eastAsia="Times New Roman" w:cs="Times New Roman"/>
          <w:szCs w:val="24"/>
        </w:rPr>
      </w:pPr>
    </w:p>
    <w:p w:rsidR="00021DC4"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5. </w:t>
      </w:r>
      <w:r>
        <w:rPr>
          <w:rFonts w:eastAsia="Times New Roman" w:cs="Times New Roman"/>
          <w:szCs w:val="24"/>
        </w:rPr>
        <w:t xml:space="preserve">Amends </w:t>
      </w:r>
      <w:r w:rsidRPr="00297A4B">
        <w:rPr>
          <w:rFonts w:eastAsia="Times New Roman" w:cs="Times New Roman"/>
          <w:szCs w:val="24"/>
        </w:rPr>
        <w:t>Section 1372.042(d), Government Code, as follows:</w:t>
      </w:r>
    </w:p>
    <w:p w:rsidR="00021DC4" w:rsidRPr="00297A4B" w:rsidRDefault="00021DC4" w:rsidP="008A0627">
      <w:pPr>
        <w:spacing w:after="0" w:line="240" w:lineRule="auto"/>
        <w:jc w:val="both"/>
        <w:rPr>
          <w:rFonts w:eastAsia="Times New Roman" w:cs="Times New Roman"/>
          <w:szCs w:val="24"/>
        </w:rPr>
      </w:pPr>
    </w:p>
    <w:p w:rsidR="00021DC4" w:rsidRPr="00297A4B" w:rsidRDefault="00021DC4" w:rsidP="008A0627">
      <w:pPr>
        <w:spacing w:after="0" w:line="240" w:lineRule="auto"/>
        <w:ind w:left="720"/>
        <w:jc w:val="both"/>
        <w:rPr>
          <w:rFonts w:eastAsia="Times New Roman" w:cs="Times New Roman"/>
          <w:szCs w:val="24"/>
        </w:rPr>
      </w:pPr>
      <w:r w:rsidRPr="00297A4B">
        <w:rPr>
          <w:rFonts w:eastAsia="Times New Roman" w:cs="Times New Roman"/>
          <w:szCs w:val="24"/>
        </w:rPr>
        <w:t xml:space="preserve">(d) </w:t>
      </w:r>
      <w:r>
        <w:rPr>
          <w:rFonts w:eastAsia="Times New Roman" w:cs="Times New Roman"/>
          <w:szCs w:val="24"/>
        </w:rPr>
        <w:t>Requires the issuer, n</w:t>
      </w:r>
      <w:r w:rsidRPr="00297A4B">
        <w:rPr>
          <w:rFonts w:eastAsia="Times New Roman" w:cs="Times New Roman"/>
          <w:szCs w:val="24"/>
        </w:rPr>
        <w:t xml:space="preserve">ot later than the fifth business day after the date on which the bonds are closed, </w:t>
      </w:r>
      <w:r>
        <w:rPr>
          <w:rFonts w:eastAsia="Times New Roman" w:cs="Times New Roman"/>
          <w:szCs w:val="24"/>
        </w:rPr>
        <w:t>to</w:t>
      </w:r>
      <w:r w:rsidRPr="00297A4B">
        <w:rPr>
          <w:rFonts w:eastAsia="Times New Roman" w:cs="Times New Roman"/>
          <w:szCs w:val="24"/>
        </w:rPr>
        <w:t xml:space="preserve"> submit to </w:t>
      </w:r>
      <w:r>
        <w:rPr>
          <w:rFonts w:eastAsia="Times New Roman" w:cs="Times New Roman"/>
          <w:szCs w:val="24"/>
        </w:rPr>
        <w:t xml:space="preserve">BRB certain documents, including, </w:t>
      </w:r>
      <w:r w:rsidRPr="00297A4B">
        <w:rPr>
          <w:rFonts w:eastAsia="Times New Roman" w:cs="Times New Roman"/>
          <w:szCs w:val="24"/>
        </w:rPr>
        <w:t>if the project is a project entitled to first, second, or third priority under Section 1372.0321, evidence from the Texas Department of Housing and Community Affairs that an award of low-income housing tax credits has been approved for the project</w:t>
      </w:r>
      <w:r>
        <w:rPr>
          <w:rFonts w:eastAsia="Times New Roman" w:cs="Times New Roman"/>
          <w:szCs w:val="24"/>
        </w:rPr>
        <w:t>. Makes nonsubstantive changes.</w:t>
      </w:r>
    </w:p>
    <w:p w:rsidR="00021DC4" w:rsidRDefault="00021DC4" w:rsidP="008A0627">
      <w:pPr>
        <w:spacing w:after="0" w:line="240" w:lineRule="auto"/>
        <w:ind w:left="720"/>
        <w:jc w:val="both"/>
        <w:rPr>
          <w:rFonts w:eastAsia="Times New Roman" w:cs="Times New Roman"/>
          <w:szCs w:val="24"/>
        </w:rPr>
      </w:pPr>
    </w:p>
    <w:p w:rsidR="00021DC4" w:rsidRPr="00297A4B"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6. </w:t>
      </w:r>
      <w:r>
        <w:rPr>
          <w:rFonts w:eastAsia="Times New Roman" w:cs="Times New Roman"/>
          <w:szCs w:val="24"/>
        </w:rPr>
        <w:t xml:space="preserve">Provides that the </w:t>
      </w:r>
      <w:r w:rsidRPr="00297A4B">
        <w:rPr>
          <w:rFonts w:eastAsia="Times New Roman" w:cs="Times New Roman"/>
          <w:szCs w:val="24"/>
        </w:rPr>
        <w:t>change in law made by this Act in adding Section 1202.003(b-1), Government Code, and in amending Chapter 1372</w:t>
      </w:r>
      <w:r>
        <w:rPr>
          <w:rFonts w:eastAsia="Times New Roman" w:cs="Times New Roman"/>
          <w:szCs w:val="24"/>
        </w:rPr>
        <w:t xml:space="preserve"> (Private Activity Bonds and Certain Other Bonds)</w:t>
      </w:r>
      <w:r w:rsidRPr="00297A4B">
        <w:rPr>
          <w:rFonts w:eastAsia="Times New Roman" w:cs="Times New Roman"/>
          <w:szCs w:val="24"/>
        </w:rPr>
        <w:t>, Government Code, applies to the allocation of the available state ceiling under Chapter 1372 beginning with the 2024 program year.</w:t>
      </w:r>
    </w:p>
    <w:p w:rsidR="00021DC4" w:rsidRDefault="00021DC4" w:rsidP="008A0627">
      <w:pPr>
        <w:spacing w:after="0" w:line="240" w:lineRule="auto"/>
        <w:jc w:val="both"/>
        <w:rPr>
          <w:rFonts w:eastAsia="Times New Roman" w:cs="Times New Roman"/>
          <w:szCs w:val="24"/>
        </w:rPr>
      </w:pPr>
    </w:p>
    <w:p w:rsidR="00021DC4" w:rsidRPr="00C8671F" w:rsidRDefault="00021DC4" w:rsidP="008A0627">
      <w:pPr>
        <w:spacing w:after="0" w:line="240" w:lineRule="auto"/>
        <w:jc w:val="both"/>
        <w:rPr>
          <w:rFonts w:eastAsia="Times New Roman" w:cs="Times New Roman"/>
          <w:szCs w:val="24"/>
        </w:rPr>
      </w:pPr>
      <w:r w:rsidRPr="00297A4B">
        <w:rPr>
          <w:rFonts w:eastAsia="Times New Roman" w:cs="Times New Roman"/>
          <w:szCs w:val="24"/>
        </w:rPr>
        <w:t xml:space="preserve">SECTION 7. </w:t>
      </w:r>
      <w:r>
        <w:rPr>
          <w:rFonts w:eastAsia="Times New Roman" w:cs="Times New Roman"/>
          <w:szCs w:val="24"/>
        </w:rPr>
        <w:t xml:space="preserve">Effective date: upon passage or </w:t>
      </w:r>
      <w:r w:rsidRPr="00297A4B">
        <w:rPr>
          <w:rFonts w:eastAsia="Times New Roman" w:cs="Times New Roman"/>
          <w:szCs w:val="24"/>
        </w:rPr>
        <w:t>September 1, 2023.</w:t>
      </w:r>
      <w:r w:rsidRPr="005C2A78">
        <w:rPr>
          <w:rFonts w:eastAsia="Times New Roman" w:cs="Times New Roman"/>
          <w:szCs w:val="24"/>
        </w:rPr>
        <w:t xml:space="preserve"> </w:t>
      </w:r>
    </w:p>
    <w:sectPr w:rsidR="00021D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8B9" w:rsidRDefault="00DE68B9" w:rsidP="000F1DF9">
      <w:pPr>
        <w:spacing w:after="0" w:line="240" w:lineRule="auto"/>
      </w:pPr>
      <w:r>
        <w:separator/>
      </w:r>
    </w:p>
  </w:endnote>
  <w:endnote w:type="continuationSeparator" w:id="0">
    <w:p w:rsidR="00DE68B9" w:rsidRDefault="00DE68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68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1DC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1DC4">
                <w:rPr>
                  <w:sz w:val="20"/>
                  <w:szCs w:val="20"/>
                </w:rPr>
                <w:t>S.B. 1651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1D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68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8B9" w:rsidRDefault="00DE68B9" w:rsidP="000F1DF9">
      <w:pPr>
        <w:spacing w:after="0" w:line="240" w:lineRule="auto"/>
      </w:pPr>
      <w:r>
        <w:separator/>
      </w:r>
    </w:p>
  </w:footnote>
  <w:footnote w:type="continuationSeparator" w:id="0">
    <w:p w:rsidR="00DE68B9" w:rsidRDefault="00DE68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1DC4"/>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68B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029F"/>
  <w15:docId w15:val="{4F842B86-02D9-4511-9533-C6F860EC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21D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805E9B4F3949A89B2C548CFFE82DEB"/>
        <w:category>
          <w:name w:val="General"/>
          <w:gallery w:val="placeholder"/>
        </w:category>
        <w:types>
          <w:type w:val="bbPlcHdr"/>
        </w:types>
        <w:behaviors>
          <w:behavior w:val="content"/>
        </w:behaviors>
        <w:guid w:val="{F3F4FF44-0613-4B82-B390-65EBFDB6CB5F}"/>
      </w:docPartPr>
      <w:docPartBody>
        <w:p w:rsidR="00000000" w:rsidRDefault="007C0FA0"/>
      </w:docPartBody>
    </w:docPart>
    <w:docPart>
      <w:docPartPr>
        <w:name w:val="BD17FF6B1C314FA5864C310CD5605217"/>
        <w:category>
          <w:name w:val="General"/>
          <w:gallery w:val="placeholder"/>
        </w:category>
        <w:types>
          <w:type w:val="bbPlcHdr"/>
        </w:types>
        <w:behaviors>
          <w:behavior w:val="content"/>
        </w:behaviors>
        <w:guid w:val="{3FF6DB99-8C39-4AB1-B4B0-6633742E87F5}"/>
      </w:docPartPr>
      <w:docPartBody>
        <w:p w:rsidR="00000000" w:rsidRDefault="007C0FA0"/>
      </w:docPartBody>
    </w:docPart>
    <w:docPart>
      <w:docPartPr>
        <w:name w:val="ACA36EE49B914927AF656F0D54B880F6"/>
        <w:category>
          <w:name w:val="General"/>
          <w:gallery w:val="placeholder"/>
        </w:category>
        <w:types>
          <w:type w:val="bbPlcHdr"/>
        </w:types>
        <w:behaviors>
          <w:behavior w:val="content"/>
        </w:behaviors>
        <w:guid w:val="{9631CE91-8EF2-4584-8722-2C5CD905E87D}"/>
      </w:docPartPr>
      <w:docPartBody>
        <w:p w:rsidR="00000000" w:rsidRDefault="007C0FA0"/>
      </w:docPartBody>
    </w:docPart>
    <w:docPart>
      <w:docPartPr>
        <w:name w:val="F4CE2097E4FF42FAA054D1BC448B350E"/>
        <w:category>
          <w:name w:val="General"/>
          <w:gallery w:val="placeholder"/>
        </w:category>
        <w:types>
          <w:type w:val="bbPlcHdr"/>
        </w:types>
        <w:behaviors>
          <w:behavior w:val="content"/>
        </w:behaviors>
        <w:guid w:val="{F0B35EE6-92AA-47D6-85B0-389D76749DFE}"/>
      </w:docPartPr>
      <w:docPartBody>
        <w:p w:rsidR="00000000" w:rsidRDefault="007C0FA0"/>
      </w:docPartBody>
    </w:docPart>
    <w:docPart>
      <w:docPartPr>
        <w:name w:val="7FE19AE3937140EE9F9D81D6A2546A8C"/>
        <w:category>
          <w:name w:val="General"/>
          <w:gallery w:val="placeholder"/>
        </w:category>
        <w:types>
          <w:type w:val="bbPlcHdr"/>
        </w:types>
        <w:behaviors>
          <w:behavior w:val="content"/>
        </w:behaviors>
        <w:guid w:val="{9D20E1C1-3619-4C77-9DE7-4F98B64FCB2D}"/>
      </w:docPartPr>
      <w:docPartBody>
        <w:p w:rsidR="00000000" w:rsidRDefault="007C0FA0"/>
      </w:docPartBody>
    </w:docPart>
    <w:docPart>
      <w:docPartPr>
        <w:name w:val="1DD6EBDD19C14E60B02B890EA3E4B4C7"/>
        <w:category>
          <w:name w:val="General"/>
          <w:gallery w:val="placeholder"/>
        </w:category>
        <w:types>
          <w:type w:val="bbPlcHdr"/>
        </w:types>
        <w:behaviors>
          <w:behavior w:val="content"/>
        </w:behaviors>
        <w:guid w:val="{A6E9B4C5-8DA0-434C-8BAB-648727785F68}"/>
      </w:docPartPr>
      <w:docPartBody>
        <w:p w:rsidR="00000000" w:rsidRDefault="007C0FA0"/>
      </w:docPartBody>
    </w:docPart>
    <w:docPart>
      <w:docPartPr>
        <w:name w:val="B20121716D9B495FAE6E352850A84CF7"/>
        <w:category>
          <w:name w:val="General"/>
          <w:gallery w:val="placeholder"/>
        </w:category>
        <w:types>
          <w:type w:val="bbPlcHdr"/>
        </w:types>
        <w:behaviors>
          <w:behavior w:val="content"/>
        </w:behaviors>
        <w:guid w:val="{55C4D9E9-175D-4024-8435-BB2155E0C3C6}"/>
      </w:docPartPr>
      <w:docPartBody>
        <w:p w:rsidR="00000000" w:rsidRDefault="007C0FA0"/>
      </w:docPartBody>
    </w:docPart>
    <w:docPart>
      <w:docPartPr>
        <w:name w:val="B189B20CCDD441189869B309700E978B"/>
        <w:category>
          <w:name w:val="General"/>
          <w:gallery w:val="placeholder"/>
        </w:category>
        <w:types>
          <w:type w:val="bbPlcHdr"/>
        </w:types>
        <w:behaviors>
          <w:behavior w:val="content"/>
        </w:behaviors>
        <w:guid w:val="{CB6E8A1A-F75E-4C29-B524-B12E0764EA0A}"/>
      </w:docPartPr>
      <w:docPartBody>
        <w:p w:rsidR="00000000" w:rsidRDefault="007C0FA0"/>
      </w:docPartBody>
    </w:docPart>
    <w:docPart>
      <w:docPartPr>
        <w:name w:val="3C22CBCA43FC4E25B568FAE4BEB78697"/>
        <w:category>
          <w:name w:val="General"/>
          <w:gallery w:val="placeholder"/>
        </w:category>
        <w:types>
          <w:type w:val="bbPlcHdr"/>
        </w:types>
        <w:behaviors>
          <w:behavior w:val="content"/>
        </w:behaviors>
        <w:guid w:val="{D3C8934C-91EE-46F0-A870-6B1955515D45}"/>
      </w:docPartPr>
      <w:docPartBody>
        <w:p w:rsidR="00000000" w:rsidRDefault="007C0FA0"/>
      </w:docPartBody>
    </w:docPart>
    <w:docPart>
      <w:docPartPr>
        <w:name w:val="4B34A50CF7C6477792C999DBD2D07E33"/>
        <w:category>
          <w:name w:val="General"/>
          <w:gallery w:val="placeholder"/>
        </w:category>
        <w:types>
          <w:type w:val="bbPlcHdr"/>
        </w:types>
        <w:behaviors>
          <w:behavior w:val="content"/>
        </w:behaviors>
        <w:guid w:val="{6636EFE2-B7B3-4C92-865E-062CD674BE56}"/>
      </w:docPartPr>
      <w:docPartBody>
        <w:p w:rsidR="00000000" w:rsidRDefault="00FD57D2" w:rsidP="00FD57D2">
          <w:pPr>
            <w:pStyle w:val="4B34A50CF7C6477792C999DBD2D07E33"/>
          </w:pPr>
          <w:r w:rsidRPr="00A30DD1">
            <w:rPr>
              <w:rStyle w:val="PlaceholderText"/>
            </w:rPr>
            <w:t>Click here to enter a date.</w:t>
          </w:r>
        </w:p>
      </w:docPartBody>
    </w:docPart>
    <w:docPart>
      <w:docPartPr>
        <w:name w:val="EBF7CB830DF44CA9AF5B80BCBC7FD81B"/>
        <w:category>
          <w:name w:val="General"/>
          <w:gallery w:val="placeholder"/>
        </w:category>
        <w:types>
          <w:type w:val="bbPlcHdr"/>
        </w:types>
        <w:behaviors>
          <w:behavior w:val="content"/>
        </w:behaviors>
        <w:guid w:val="{BD1739B9-1D38-4E97-AC37-3C5CA1FDFFA1}"/>
      </w:docPartPr>
      <w:docPartBody>
        <w:p w:rsidR="00000000" w:rsidRDefault="007C0FA0"/>
      </w:docPartBody>
    </w:docPart>
    <w:docPart>
      <w:docPartPr>
        <w:name w:val="71CD837B61944738BAA8402E139D57DA"/>
        <w:category>
          <w:name w:val="General"/>
          <w:gallery w:val="placeholder"/>
        </w:category>
        <w:types>
          <w:type w:val="bbPlcHdr"/>
        </w:types>
        <w:behaviors>
          <w:behavior w:val="content"/>
        </w:behaviors>
        <w:guid w:val="{E8ED1D06-AC77-4343-8906-7D816EB0AAD6}"/>
      </w:docPartPr>
      <w:docPartBody>
        <w:p w:rsidR="00000000" w:rsidRDefault="007C0FA0"/>
      </w:docPartBody>
    </w:docPart>
    <w:docPart>
      <w:docPartPr>
        <w:name w:val="A267F6E88F46402C9712181DC890DC4E"/>
        <w:category>
          <w:name w:val="General"/>
          <w:gallery w:val="placeholder"/>
        </w:category>
        <w:types>
          <w:type w:val="bbPlcHdr"/>
        </w:types>
        <w:behaviors>
          <w:behavior w:val="content"/>
        </w:behaviors>
        <w:guid w:val="{B99C0732-900F-4F6D-8788-7CABDB047984}"/>
      </w:docPartPr>
      <w:docPartBody>
        <w:p w:rsidR="00000000" w:rsidRDefault="00FD57D2" w:rsidP="00FD57D2">
          <w:pPr>
            <w:pStyle w:val="A267F6E88F46402C9712181DC890DC4E"/>
          </w:pPr>
          <w:r>
            <w:rPr>
              <w:rFonts w:eastAsia="Times New Roman" w:cs="Times New Roman"/>
              <w:bCs/>
              <w:szCs w:val="24"/>
            </w:rPr>
            <w:t xml:space="preserve"> </w:t>
          </w:r>
        </w:p>
      </w:docPartBody>
    </w:docPart>
    <w:docPart>
      <w:docPartPr>
        <w:name w:val="37A84B15D216450C9EBE6B60AF8D64D8"/>
        <w:category>
          <w:name w:val="General"/>
          <w:gallery w:val="placeholder"/>
        </w:category>
        <w:types>
          <w:type w:val="bbPlcHdr"/>
        </w:types>
        <w:behaviors>
          <w:behavior w:val="content"/>
        </w:behaviors>
        <w:guid w:val="{FBB21750-B60F-41EC-B7C9-2F34E5A66FA2}"/>
      </w:docPartPr>
      <w:docPartBody>
        <w:p w:rsidR="00000000" w:rsidRDefault="007C0FA0"/>
      </w:docPartBody>
    </w:docPart>
    <w:docPart>
      <w:docPartPr>
        <w:name w:val="F33E9E2BA8EE46E09320AD66B30526D1"/>
        <w:category>
          <w:name w:val="General"/>
          <w:gallery w:val="placeholder"/>
        </w:category>
        <w:types>
          <w:type w:val="bbPlcHdr"/>
        </w:types>
        <w:behaviors>
          <w:behavior w:val="content"/>
        </w:behaviors>
        <w:guid w:val="{282940B1-89C0-428D-9EEB-996FF7FF970B}"/>
      </w:docPartPr>
      <w:docPartBody>
        <w:p w:rsidR="00000000" w:rsidRDefault="007C0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0FA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7D2"/>
    <w:rPr>
      <w:color w:val="808080"/>
    </w:rPr>
  </w:style>
  <w:style w:type="paragraph" w:customStyle="1" w:styleId="4B34A50CF7C6477792C999DBD2D07E33">
    <w:name w:val="4B34A50CF7C6477792C999DBD2D07E33"/>
    <w:rsid w:val="00FD57D2"/>
    <w:pPr>
      <w:spacing w:after="160" w:line="259" w:lineRule="auto"/>
    </w:pPr>
  </w:style>
  <w:style w:type="paragraph" w:customStyle="1" w:styleId="A267F6E88F46402C9712181DC890DC4E">
    <w:name w:val="A267F6E88F46402C9712181DC890DC4E"/>
    <w:rsid w:val="00FD57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966</Words>
  <Characters>5512</Characters>
  <Application>Microsoft Office Word</Application>
  <DocSecurity>0</DocSecurity>
  <Lines>45</Lines>
  <Paragraphs>12</Paragraphs>
  <ScaleCrop>false</ScaleCrop>
  <Company>Texas Legislative Council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2023-04-01T23:26:00Z</cp:lastPrinted>
  <dcterms:created xsi:type="dcterms:W3CDTF">2015-05-29T14:24:00Z</dcterms:created>
  <dcterms:modified xsi:type="dcterms:W3CDTF">2023-04-01T23:26:00Z</dcterms:modified>
</cp:coreProperties>
</file>

<file path=docProps/custom.xml><?xml version="1.0" encoding="utf-8"?>
<op:Properties xmlns:vt="http://schemas.openxmlformats.org/officeDocument/2006/docPropsVTypes" xmlns:op="http://schemas.openxmlformats.org/officeDocument/2006/custom-properties"/>
</file>