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076" w:rsidRDefault="0071007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38B577E23A44E3EAC78158290508851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10076" w:rsidRPr="00585C31" w:rsidRDefault="00710076" w:rsidP="000F1DF9">
      <w:pPr>
        <w:spacing w:after="0" w:line="240" w:lineRule="auto"/>
        <w:rPr>
          <w:rFonts w:cs="Times New Roman"/>
          <w:szCs w:val="24"/>
        </w:rPr>
      </w:pPr>
    </w:p>
    <w:p w:rsidR="00710076" w:rsidRPr="00585C31" w:rsidRDefault="0071007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10076" w:rsidTr="001055CB">
        <w:tc>
          <w:tcPr>
            <w:tcW w:w="2718" w:type="dxa"/>
          </w:tcPr>
          <w:p w:rsidR="00710076" w:rsidRPr="005C2A78" w:rsidRDefault="0071007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DE54874F39D49F49532D5D29BCDB33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10076" w:rsidRPr="00FF6471" w:rsidRDefault="0071007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A69193A2FB24A2EA92B08FDC3CDD64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1653</w:t>
                </w:r>
              </w:sdtContent>
            </w:sdt>
          </w:p>
        </w:tc>
      </w:tr>
      <w:tr w:rsidR="00710076" w:rsidTr="001055CB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6DBCDCB26F3464DAD6C13AF6662EAD4"/>
            </w:placeholder>
          </w:sdtPr>
          <w:sdtContent>
            <w:tc>
              <w:tcPr>
                <w:tcW w:w="2718" w:type="dxa"/>
              </w:tcPr>
              <w:p w:rsidR="00710076" w:rsidRPr="000F1DF9" w:rsidRDefault="00710076" w:rsidP="00C65088">
                <w:pPr>
                  <w:rPr>
                    <w:rFonts w:cs="Times New Roman"/>
                    <w:szCs w:val="24"/>
                  </w:rPr>
                </w:pPr>
                <w:r>
                  <w:t>88R13865 EAS-F</w:t>
                </w:r>
              </w:p>
            </w:tc>
          </w:sdtContent>
        </w:sdt>
        <w:tc>
          <w:tcPr>
            <w:tcW w:w="6858" w:type="dxa"/>
          </w:tcPr>
          <w:p w:rsidR="00710076" w:rsidRPr="005C2A78" w:rsidRDefault="0071007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C65A1167AB84030B7D7589939A9DAF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87481355DF646BAAF1991128AC4D7B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Huffman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EEFD23CEADF43D3A899AA698E10947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10029F1C22D497F81FBD75E1C7EDD9E"/>
                </w:placeholder>
                <w:showingPlcHdr/>
              </w:sdtPr>
              <w:sdtContent/>
            </w:sdt>
          </w:p>
        </w:tc>
      </w:tr>
      <w:tr w:rsidR="00710076" w:rsidTr="001055CB">
        <w:tc>
          <w:tcPr>
            <w:tcW w:w="2718" w:type="dxa"/>
          </w:tcPr>
          <w:p w:rsidR="00710076" w:rsidRPr="00BC7495" w:rsidRDefault="0071007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0D1AA78AC09417CBD02543AEA8D85CB"/>
            </w:placeholder>
          </w:sdtPr>
          <w:sdtContent>
            <w:tc>
              <w:tcPr>
                <w:tcW w:w="6858" w:type="dxa"/>
              </w:tcPr>
              <w:p w:rsidR="00710076" w:rsidRPr="00FF6471" w:rsidRDefault="0071007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710076" w:rsidTr="001055CB">
        <w:tc>
          <w:tcPr>
            <w:tcW w:w="2718" w:type="dxa"/>
          </w:tcPr>
          <w:p w:rsidR="00710076" w:rsidRPr="00BC7495" w:rsidRDefault="0071007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64D83772AD146DD98006D6A4408BB2D"/>
            </w:placeholder>
            <w:date w:fullDate="2023-04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10076" w:rsidRPr="00FF6471" w:rsidRDefault="0071007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4/6/2023</w:t>
                </w:r>
              </w:p>
            </w:tc>
          </w:sdtContent>
        </w:sdt>
      </w:tr>
      <w:tr w:rsidR="00710076" w:rsidTr="001055CB">
        <w:tc>
          <w:tcPr>
            <w:tcW w:w="2718" w:type="dxa"/>
          </w:tcPr>
          <w:p w:rsidR="00710076" w:rsidRPr="00BC7495" w:rsidRDefault="0071007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B753870B7164BE6948B0ED13F0F2C82"/>
            </w:placeholder>
          </w:sdtPr>
          <w:sdtContent>
            <w:tc>
              <w:tcPr>
                <w:tcW w:w="6858" w:type="dxa"/>
              </w:tcPr>
              <w:p w:rsidR="00710076" w:rsidRPr="00FF6471" w:rsidRDefault="0071007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710076" w:rsidRPr="00FF6471" w:rsidRDefault="00710076" w:rsidP="000F1DF9">
      <w:pPr>
        <w:spacing w:after="0" w:line="240" w:lineRule="auto"/>
        <w:rPr>
          <w:rFonts w:cs="Times New Roman"/>
          <w:szCs w:val="24"/>
        </w:rPr>
      </w:pPr>
    </w:p>
    <w:p w:rsidR="00710076" w:rsidRPr="00FF6471" w:rsidRDefault="00710076" w:rsidP="000F1DF9">
      <w:pPr>
        <w:spacing w:after="0" w:line="240" w:lineRule="auto"/>
        <w:rPr>
          <w:rFonts w:cs="Times New Roman"/>
          <w:szCs w:val="24"/>
        </w:rPr>
      </w:pPr>
    </w:p>
    <w:p w:rsidR="00710076" w:rsidRPr="00FF6471" w:rsidRDefault="0071007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B0AA6459DCB48E486D28CA06254333C"/>
        </w:placeholder>
      </w:sdtPr>
      <w:sdtContent>
        <w:p w:rsidR="00710076" w:rsidRDefault="0071007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81BCF6361D54DDEB35D9A03A1F1BBB5"/>
        </w:placeholder>
      </w:sdtPr>
      <w:sdtContent>
        <w:p w:rsidR="00710076" w:rsidRDefault="00710076" w:rsidP="00580F97">
          <w:pPr>
            <w:pStyle w:val="NormalWeb"/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</w:p>
        <w:p w:rsidR="00710076" w:rsidRDefault="00710076" w:rsidP="00580F97">
          <w:pPr>
            <w:pStyle w:val="NormalWeb"/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  <w:r w:rsidRPr="000160FF">
            <w:rPr>
              <w:rFonts w:eastAsia="Times New Roman"/>
              <w:bCs/>
            </w:rPr>
            <w:t>BACKGROUND:</w:t>
          </w:r>
        </w:p>
        <w:p w:rsidR="00710076" w:rsidRPr="000160FF" w:rsidRDefault="00710076" w:rsidP="00580F97">
          <w:pPr>
            <w:pStyle w:val="NormalWeb"/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</w:p>
        <w:p w:rsidR="00710076" w:rsidRDefault="00710076" w:rsidP="00580F97">
          <w:pPr>
            <w:pStyle w:val="NormalWeb"/>
            <w:numPr>
              <w:ilvl w:val="0"/>
              <w:numId w:val="2"/>
            </w:numPr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  <w:r w:rsidRPr="000160FF">
            <w:rPr>
              <w:rFonts w:eastAsia="Times New Roman"/>
              <w:bCs/>
            </w:rPr>
            <w:t xml:space="preserve">Under the </w:t>
          </w:r>
          <w:r>
            <w:rPr>
              <w:rFonts w:eastAsia="Times New Roman"/>
              <w:bCs/>
            </w:rPr>
            <w:t>p</w:t>
          </w:r>
          <w:r w:rsidRPr="000160FF">
            <w:rPr>
              <w:rFonts w:eastAsia="Times New Roman"/>
              <w:bCs/>
            </w:rPr>
            <w:t xml:space="preserve">romotion of </w:t>
          </w:r>
          <w:r>
            <w:rPr>
              <w:rFonts w:eastAsia="Times New Roman"/>
              <w:bCs/>
            </w:rPr>
            <w:t>p</w:t>
          </w:r>
          <w:r w:rsidRPr="000160FF">
            <w:rPr>
              <w:rFonts w:eastAsia="Times New Roman"/>
              <w:bCs/>
            </w:rPr>
            <w:t>rostitution statute, it is a first-degree felony if it involves a person younger than 18 years of age engaging in prostitution.</w:t>
          </w:r>
        </w:p>
        <w:p w:rsidR="00710076" w:rsidRPr="000160FF" w:rsidRDefault="00710076" w:rsidP="00580F97">
          <w:pPr>
            <w:pStyle w:val="NormalWeb"/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</w:p>
        <w:p w:rsidR="00710076" w:rsidRDefault="00710076" w:rsidP="00580F97">
          <w:pPr>
            <w:pStyle w:val="NormalWeb"/>
            <w:numPr>
              <w:ilvl w:val="0"/>
              <w:numId w:val="2"/>
            </w:numPr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  <w:r w:rsidRPr="000160FF">
            <w:rPr>
              <w:rFonts w:eastAsia="Times New Roman"/>
              <w:bCs/>
            </w:rPr>
            <w:t>Accordingly, a prosecutor must prove that the minor was already engaging in prostitution for a defendant to actually be charged with a first-degree felony.</w:t>
          </w:r>
        </w:p>
        <w:p w:rsidR="00710076" w:rsidRPr="000160FF" w:rsidRDefault="00710076" w:rsidP="00580F97">
          <w:pPr>
            <w:pStyle w:val="NormalWeb"/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</w:p>
        <w:p w:rsidR="00710076" w:rsidRPr="000160FF" w:rsidRDefault="00710076" w:rsidP="00580F97">
          <w:pPr>
            <w:pStyle w:val="NormalWeb"/>
            <w:numPr>
              <w:ilvl w:val="0"/>
              <w:numId w:val="2"/>
            </w:numPr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  <w:r w:rsidRPr="000160FF">
            <w:rPr>
              <w:rFonts w:eastAsia="Times New Roman"/>
              <w:bCs/>
            </w:rPr>
            <w:t>Therefore, the current law does not protect all minors from those who solicit them for prostitution.</w:t>
          </w:r>
        </w:p>
        <w:p w:rsidR="00710076" w:rsidRPr="000160FF" w:rsidRDefault="00710076" w:rsidP="00580F97">
          <w:pPr>
            <w:pStyle w:val="NormalWeb"/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</w:p>
        <w:p w:rsidR="00710076" w:rsidRDefault="00710076" w:rsidP="00580F97">
          <w:pPr>
            <w:pStyle w:val="NormalWeb"/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  <w:r w:rsidRPr="000160FF">
            <w:rPr>
              <w:rFonts w:eastAsia="Times New Roman"/>
              <w:bCs/>
            </w:rPr>
            <w:t>BILL SUMMARY:</w:t>
          </w:r>
        </w:p>
        <w:p w:rsidR="00710076" w:rsidRDefault="00710076" w:rsidP="00580F97">
          <w:pPr>
            <w:pStyle w:val="NormalWeb"/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</w:p>
        <w:p w:rsidR="00710076" w:rsidRPr="000160FF" w:rsidRDefault="00710076" w:rsidP="00580F97">
          <w:pPr>
            <w:pStyle w:val="NormalWeb"/>
            <w:numPr>
              <w:ilvl w:val="0"/>
              <w:numId w:val="1"/>
            </w:numPr>
            <w:spacing w:before="0" w:beforeAutospacing="0" w:after="0" w:afterAutospacing="0"/>
            <w:jc w:val="both"/>
            <w:divId w:val="1488591162"/>
            <w:rPr>
              <w:rFonts w:eastAsia="Times New Roman"/>
              <w:bCs/>
            </w:rPr>
          </w:pPr>
          <w:r w:rsidRPr="000160FF">
            <w:rPr>
              <w:rFonts w:eastAsia="Times New Roman"/>
              <w:bCs/>
            </w:rPr>
            <w:t>S</w:t>
          </w:r>
          <w:r>
            <w:rPr>
              <w:rFonts w:eastAsia="Times New Roman"/>
              <w:bCs/>
            </w:rPr>
            <w:t>.</w:t>
          </w:r>
          <w:r w:rsidRPr="000160FF">
            <w:rPr>
              <w:rFonts w:eastAsia="Times New Roman"/>
              <w:bCs/>
            </w:rPr>
            <w:t>B</w:t>
          </w:r>
          <w:r>
            <w:rPr>
              <w:rFonts w:eastAsia="Times New Roman"/>
              <w:bCs/>
            </w:rPr>
            <w:t>.</w:t>
          </w:r>
          <w:r w:rsidRPr="000160FF">
            <w:rPr>
              <w:rFonts w:eastAsia="Times New Roman"/>
              <w:bCs/>
            </w:rPr>
            <w:t xml:space="preserve"> 1653 amends the current promotion of prostitution statute by removing </w:t>
          </w:r>
          <w:r>
            <w:rPr>
              <w:rFonts w:eastAsia="Times New Roman"/>
              <w:bCs/>
            </w:rPr>
            <w:t>"</w:t>
          </w:r>
          <w:r w:rsidRPr="000160FF">
            <w:rPr>
              <w:rFonts w:eastAsia="Times New Roman"/>
              <w:bCs/>
            </w:rPr>
            <w:t>engaging in prostitution</w:t>
          </w:r>
          <w:r>
            <w:rPr>
              <w:rFonts w:eastAsia="Times New Roman"/>
              <w:bCs/>
            </w:rPr>
            <w:t>"</w:t>
          </w:r>
          <w:r w:rsidRPr="000160FF">
            <w:rPr>
              <w:rFonts w:eastAsia="Times New Roman"/>
              <w:bCs/>
            </w:rPr>
            <w:t xml:space="preserve"> to ensure that the statute protects all minors.</w:t>
          </w:r>
        </w:p>
        <w:p w:rsidR="00710076" w:rsidRPr="00D70925" w:rsidRDefault="00710076" w:rsidP="00580F97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10076" w:rsidRDefault="0071007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1653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punishment for the offense of promotion of prostitution.</w:t>
      </w:r>
    </w:p>
    <w:p w:rsidR="00710076" w:rsidRPr="001055CB" w:rsidRDefault="0071007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10076" w:rsidRPr="005C2A78" w:rsidRDefault="0071007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E648651E9A647139C4923110EE39F3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10076" w:rsidRPr="006529C4" w:rsidRDefault="0071007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10076" w:rsidRPr="006529C4" w:rsidRDefault="0071007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10076" w:rsidRPr="006529C4" w:rsidRDefault="0071007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10076" w:rsidRPr="005C2A78" w:rsidRDefault="00710076" w:rsidP="008E7A5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6B4399FA2C3469FA37E46BF37E2FA5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10076" w:rsidRPr="005C2A78" w:rsidRDefault="00710076" w:rsidP="008E7A5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10076" w:rsidRDefault="00710076" w:rsidP="008E7A5E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43.03(b), Penal Code, to provide that an offense under Section 43.03 (Promotion of Prostitution) is a felony of the first degree if the actor engages in conduct described by certain subsections involving a person younger than 18 years of age, rather than a person younger than 18 years of age engaging in prostitution, regardless of whether the actor knows the age of the person at the time of the offense.</w:t>
      </w:r>
    </w:p>
    <w:p w:rsidR="00710076" w:rsidRDefault="00710076" w:rsidP="008E7A5E">
      <w:pPr>
        <w:spacing w:after="0" w:line="240" w:lineRule="auto"/>
        <w:jc w:val="both"/>
      </w:pPr>
    </w:p>
    <w:p w:rsidR="00710076" w:rsidRDefault="00710076" w:rsidP="008E7A5E">
      <w:pPr>
        <w:spacing w:after="0" w:line="240" w:lineRule="auto"/>
        <w:jc w:val="both"/>
      </w:pPr>
      <w:r>
        <w:t xml:space="preserve">SECTION 2. Makes application of this Act prospective. </w:t>
      </w:r>
    </w:p>
    <w:p w:rsidR="00710076" w:rsidRDefault="00710076" w:rsidP="008E7A5E">
      <w:pPr>
        <w:spacing w:after="0" w:line="240" w:lineRule="auto"/>
        <w:jc w:val="both"/>
      </w:pPr>
    </w:p>
    <w:p w:rsidR="00710076" w:rsidRPr="00C8671F" w:rsidRDefault="00710076" w:rsidP="008E7A5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>SECTION 3.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710076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C92" w:rsidRDefault="00166C92" w:rsidP="000F1DF9">
      <w:pPr>
        <w:spacing w:after="0" w:line="240" w:lineRule="auto"/>
      </w:pPr>
      <w:r>
        <w:separator/>
      </w:r>
    </w:p>
  </w:endnote>
  <w:endnote w:type="continuationSeparator" w:id="0">
    <w:p w:rsidR="00166C92" w:rsidRDefault="00166C9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66C9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10076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10076">
                <w:rPr>
                  <w:sz w:val="20"/>
                  <w:szCs w:val="20"/>
                </w:rPr>
                <w:t>S.B. 1653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1007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66C9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C92" w:rsidRDefault="00166C92" w:rsidP="000F1DF9">
      <w:pPr>
        <w:spacing w:after="0" w:line="240" w:lineRule="auto"/>
      </w:pPr>
      <w:r>
        <w:separator/>
      </w:r>
    </w:p>
  </w:footnote>
  <w:footnote w:type="continuationSeparator" w:id="0">
    <w:p w:rsidR="00166C92" w:rsidRDefault="00166C9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29D9"/>
    <w:multiLevelType w:val="hybridMultilevel"/>
    <w:tmpl w:val="26FE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0164C"/>
    <w:multiLevelType w:val="hybridMultilevel"/>
    <w:tmpl w:val="276A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66C92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10076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A315C"/>
  <w15:docId w15:val="{AC9BA131-8671-4AA5-9C39-BCE1E38A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007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38B577E23A44E3EAC7815829050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7A7C3-FF7E-4EFA-9989-417D3D3D2AB2}"/>
      </w:docPartPr>
      <w:docPartBody>
        <w:p w:rsidR="00000000" w:rsidRDefault="00F234EA"/>
      </w:docPartBody>
    </w:docPart>
    <w:docPart>
      <w:docPartPr>
        <w:name w:val="8DE54874F39D49F49532D5D29BCDB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73E8-1E6F-42BE-828C-7192EAA9A72F}"/>
      </w:docPartPr>
      <w:docPartBody>
        <w:p w:rsidR="00000000" w:rsidRDefault="00F234EA"/>
      </w:docPartBody>
    </w:docPart>
    <w:docPart>
      <w:docPartPr>
        <w:name w:val="BA69193A2FB24A2EA92B08FDC3CDD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09BEA-057A-4BCE-9853-9C5AE1BD2B94}"/>
      </w:docPartPr>
      <w:docPartBody>
        <w:p w:rsidR="00000000" w:rsidRDefault="00F234EA"/>
      </w:docPartBody>
    </w:docPart>
    <w:docPart>
      <w:docPartPr>
        <w:name w:val="C6DBCDCB26F3464DAD6C13AF6662E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5B7A-247A-4191-8347-3BEF334AD4C4}"/>
      </w:docPartPr>
      <w:docPartBody>
        <w:p w:rsidR="00000000" w:rsidRDefault="00F234EA"/>
      </w:docPartBody>
    </w:docPart>
    <w:docPart>
      <w:docPartPr>
        <w:name w:val="7C65A1167AB84030B7D7589939A9D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84EF-F52B-4DAB-A363-869B4EFC0D72}"/>
      </w:docPartPr>
      <w:docPartBody>
        <w:p w:rsidR="00000000" w:rsidRDefault="00F234EA"/>
      </w:docPartBody>
    </w:docPart>
    <w:docPart>
      <w:docPartPr>
        <w:name w:val="687481355DF646BAAF1991128AC4D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2731-8E92-41FC-8364-3AD720C27881}"/>
      </w:docPartPr>
      <w:docPartBody>
        <w:p w:rsidR="00000000" w:rsidRDefault="00F234EA"/>
      </w:docPartBody>
    </w:docPart>
    <w:docPart>
      <w:docPartPr>
        <w:name w:val="EEEFD23CEADF43D3A899AA698E10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C97C-BA9F-493A-B5DD-A5BBA6F33348}"/>
      </w:docPartPr>
      <w:docPartBody>
        <w:p w:rsidR="00000000" w:rsidRDefault="00F234EA"/>
      </w:docPartBody>
    </w:docPart>
    <w:docPart>
      <w:docPartPr>
        <w:name w:val="210029F1C22D497F81FBD75E1C7E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EB1E-9BD5-443C-9127-8996E5E683E3}"/>
      </w:docPartPr>
      <w:docPartBody>
        <w:p w:rsidR="00000000" w:rsidRDefault="00F234EA"/>
      </w:docPartBody>
    </w:docPart>
    <w:docPart>
      <w:docPartPr>
        <w:name w:val="70D1AA78AC09417CBD02543AEA8D8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172C-917E-4708-90D4-2F89A07C0142}"/>
      </w:docPartPr>
      <w:docPartBody>
        <w:p w:rsidR="00000000" w:rsidRDefault="00F234EA"/>
      </w:docPartBody>
    </w:docPart>
    <w:docPart>
      <w:docPartPr>
        <w:name w:val="C64D83772AD146DD98006D6A4408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6D58-09C7-42E7-8D1E-67EF8FE5FDF1}"/>
      </w:docPartPr>
      <w:docPartBody>
        <w:p w:rsidR="00000000" w:rsidRDefault="008573F1" w:rsidP="008573F1">
          <w:pPr>
            <w:pStyle w:val="C64D83772AD146DD98006D6A4408BB2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B753870B7164BE6948B0ED13F0F2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44E0-369E-479F-92AE-8B71E8668153}"/>
      </w:docPartPr>
      <w:docPartBody>
        <w:p w:rsidR="00000000" w:rsidRDefault="00F234EA"/>
      </w:docPartBody>
    </w:docPart>
    <w:docPart>
      <w:docPartPr>
        <w:name w:val="1B0AA6459DCB48E486D28CA062543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8913A-345E-4EDA-AEAF-BC68B806F3FA}"/>
      </w:docPartPr>
      <w:docPartBody>
        <w:p w:rsidR="00000000" w:rsidRDefault="00F234EA"/>
      </w:docPartBody>
    </w:docPart>
    <w:docPart>
      <w:docPartPr>
        <w:name w:val="781BCF6361D54DDEB35D9A03A1F1B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35DA0-FDF2-40C4-A295-EE69C9DE8BD9}"/>
      </w:docPartPr>
      <w:docPartBody>
        <w:p w:rsidR="00000000" w:rsidRDefault="008573F1" w:rsidP="008573F1">
          <w:pPr>
            <w:pStyle w:val="781BCF6361D54DDEB35D9A03A1F1BBB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E648651E9A647139C4923110EE3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A6B4-90C9-4562-B89E-88511DC0B276}"/>
      </w:docPartPr>
      <w:docPartBody>
        <w:p w:rsidR="00000000" w:rsidRDefault="00F234EA"/>
      </w:docPartBody>
    </w:docPart>
    <w:docPart>
      <w:docPartPr>
        <w:name w:val="36B4399FA2C3469FA37E46BF37E2F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21A30-72F0-46C8-91BC-530FA67730C4}"/>
      </w:docPartPr>
      <w:docPartBody>
        <w:p w:rsidR="00000000" w:rsidRDefault="00F234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573F1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234E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3F1"/>
    <w:rPr>
      <w:color w:val="808080"/>
    </w:rPr>
  </w:style>
  <w:style w:type="paragraph" w:customStyle="1" w:styleId="C64D83772AD146DD98006D6A4408BB2D">
    <w:name w:val="C64D83772AD146DD98006D6A4408BB2D"/>
    <w:rsid w:val="008573F1"/>
    <w:pPr>
      <w:spacing w:after="160" w:line="259" w:lineRule="auto"/>
    </w:pPr>
  </w:style>
  <w:style w:type="paragraph" w:customStyle="1" w:styleId="781BCF6361D54DDEB35D9A03A1F1BBB5">
    <w:name w:val="781BCF6361D54DDEB35D9A03A1F1BBB5"/>
    <w:rsid w:val="008573F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239</Words>
  <Characters>1366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2023-04-07T15:51:00Z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