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F5F" w:rsidRDefault="00DD4F5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F7CB3659E04F37A94C0A0A41027660"/>
          </w:placeholder>
        </w:sdtPr>
        <w:sdtContent>
          <w:r w:rsidRPr="005C2A78">
            <w:rPr>
              <w:rFonts w:cs="Times New Roman"/>
              <w:b/>
              <w:szCs w:val="24"/>
              <w:u w:val="single"/>
            </w:rPr>
            <w:t>BILL ANALYSIS</w:t>
          </w:r>
        </w:sdtContent>
      </w:sdt>
    </w:p>
    <w:p w:rsidR="00DD4F5F" w:rsidRPr="00585C31" w:rsidRDefault="00DD4F5F" w:rsidP="000F1DF9">
      <w:pPr>
        <w:spacing w:after="0" w:line="240" w:lineRule="auto"/>
        <w:rPr>
          <w:rFonts w:cs="Times New Roman"/>
          <w:szCs w:val="24"/>
        </w:rPr>
      </w:pPr>
    </w:p>
    <w:p w:rsidR="00DD4F5F" w:rsidRPr="00585C31" w:rsidRDefault="00DD4F5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4F5F" w:rsidTr="000F1DF9">
        <w:tc>
          <w:tcPr>
            <w:tcW w:w="2718" w:type="dxa"/>
          </w:tcPr>
          <w:p w:rsidR="00DD4F5F" w:rsidRPr="005C2A78" w:rsidRDefault="00DD4F5F" w:rsidP="006D756B">
            <w:pPr>
              <w:rPr>
                <w:rFonts w:cs="Times New Roman"/>
                <w:szCs w:val="24"/>
              </w:rPr>
            </w:pPr>
            <w:sdt>
              <w:sdtPr>
                <w:rPr>
                  <w:rFonts w:cs="Times New Roman"/>
                  <w:szCs w:val="24"/>
                </w:rPr>
                <w:alias w:val="Agency Title"/>
                <w:tag w:val="AgencyTitleContentControl"/>
                <w:id w:val="1920747753"/>
                <w:lock w:val="sdtContentLocked"/>
                <w:placeholder>
                  <w:docPart w:val="0FE45468F3294E27A5F736289EBF4B82"/>
                </w:placeholder>
              </w:sdtPr>
              <w:sdtEndPr>
                <w:rPr>
                  <w:rFonts w:cstheme="minorBidi"/>
                  <w:szCs w:val="22"/>
                </w:rPr>
              </w:sdtEndPr>
              <w:sdtContent>
                <w:r>
                  <w:rPr>
                    <w:rFonts w:cs="Times New Roman"/>
                    <w:szCs w:val="24"/>
                  </w:rPr>
                  <w:t>Senate Research Center</w:t>
                </w:r>
              </w:sdtContent>
            </w:sdt>
          </w:p>
        </w:tc>
        <w:tc>
          <w:tcPr>
            <w:tcW w:w="6858" w:type="dxa"/>
          </w:tcPr>
          <w:p w:rsidR="00DD4F5F" w:rsidRPr="00FF6471" w:rsidRDefault="00DD4F5F" w:rsidP="000F1DF9">
            <w:pPr>
              <w:jc w:val="right"/>
              <w:rPr>
                <w:rFonts w:cs="Times New Roman"/>
                <w:szCs w:val="24"/>
              </w:rPr>
            </w:pPr>
            <w:sdt>
              <w:sdtPr>
                <w:rPr>
                  <w:rFonts w:cs="Times New Roman"/>
                  <w:szCs w:val="24"/>
                </w:rPr>
                <w:alias w:val="Bill Number"/>
                <w:tag w:val="BillNumberOne"/>
                <w:id w:val="-410784069"/>
                <w:lock w:val="sdtContentLocked"/>
                <w:placeholder>
                  <w:docPart w:val="BCED383CB3A346CB81AA2F2CCDAED015"/>
                </w:placeholder>
              </w:sdtPr>
              <w:sdtContent>
                <w:r>
                  <w:rPr>
                    <w:rFonts w:cs="Times New Roman"/>
                    <w:szCs w:val="24"/>
                  </w:rPr>
                  <w:t>S.B. 1658</w:t>
                </w:r>
              </w:sdtContent>
            </w:sdt>
          </w:p>
        </w:tc>
      </w:tr>
      <w:tr w:rsidR="00DD4F5F" w:rsidTr="000F1DF9">
        <w:sdt>
          <w:sdtPr>
            <w:rPr>
              <w:rFonts w:cs="Times New Roman"/>
              <w:szCs w:val="24"/>
            </w:rPr>
            <w:alias w:val="TLCNumber"/>
            <w:tag w:val="TLCNumber"/>
            <w:id w:val="-542600604"/>
            <w:lock w:val="sdtLocked"/>
            <w:placeholder>
              <w:docPart w:val="680F29EAD9334A3FAFD38B743BE9EB5B"/>
            </w:placeholder>
          </w:sdtPr>
          <w:sdtContent>
            <w:tc>
              <w:tcPr>
                <w:tcW w:w="2718" w:type="dxa"/>
              </w:tcPr>
              <w:p w:rsidR="00DD4F5F" w:rsidRPr="000F1DF9" w:rsidRDefault="00DD4F5F" w:rsidP="00C65088">
                <w:pPr>
                  <w:rPr>
                    <w:rFonts w:cs="Times New Roman"/>
                    <w:szCs w:val="24"/>
                  </w:rPr>
                </w:pPr>
                <w:r>
                  <w:rPr>
                    <w:rFonts w:cs="Times New Roman"/>
                    <w:szCs w:val="24"/>
                  </w:rPr>
                  <w:t>88R8702 BEF-F</w:t>
                </w:r>
              </w:p>
            </w:tc>
          </w:sdtContent>
        </w:sdt>
        <w:tc>
          <w:tcPr>
            <w:tcW w:w="6858" w:type="dxa"/>
          </w:tcPr>
          <w:p w:rsidR="00DD4F5F" w:rsidRPr="005C2A78" w:rsidRDefault="00DD4F5F" w:rsidP="00073EDD">
            <w:pPr>
              <w:jc w:val="right"/>
              <w:rPr>
                <w:rFonts w:cs="Times New Roman"/>
                <w:szCs w:val="24"/>
              </w:rPr>
            </w:pPr>
            <w:sdt>
              <w:sdtPr>
                <w:rPr>
                  <w:rFonts w:cs="Times New Roman"/>
                  <w:szCs w:val="24"/>
                </w:rPr>
                <w:alias w:val="Author Label"/>
                <w:tag w:val="By"/>
                <w:id w:val="72399597"/>
                <w:lock w:val="sdtLocked"/>
                <w:placeholder>
                  <w:docPart w:val="7931D766F0354118A0D34D20C84E23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9EF603379043D99C77CAB96D602670"/>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6054A95E97394F779C6E50EDD76D3A03"/>
                </w:placeholder>
                <w:showingPlcHdr/>
              </w:sdtPr>
              <w:sdtContent/>
            </w:sdt>
            <w:sdt>
              <w:sdtPr>
                <w:rPr>
                  <w:rFonts w:cs="Times New Roman"/>
                  <w:szCs w:val="24"/>
                </w:rPr>
                <w:alias w:val="DualSponsor"/>
                <w:tag w:val="DualSponsor"/>
                <w:id w:val="1029379812"/>
                <w:lock w:val="sdtContentLocked"/>
                <w:placeholder>
                  <w:docPart w:val="B6BF2764EB52405E929ED31564CBDB43"/>
                </w:placeholder>
                <w:showingPlcHdr/>
              </w:sdtPr>
              <w:sdtContent/>
            </w:sdt>
          </w:p>
        </w:tc>
      </w:tr>
      <w:tr w:rsidR="00DD4F5F" w:rsidTr="000F1DF9">
        <w:tc>
          <w:tcPr>
            <w:tcW w:w="2718" w:type="dxa"/>
          </w:tcPr>
          <w:p w:rsidR="00DD4F5F" w:rsidRPr="00BC7495" w:rsidRDefault="00DD4F5F" w:rsidP="000F1DF9">
            <w:pPr>
              <w:rPr>
                <w:rFonts w:cs="Times New Roman"/>
                <w:szCs w:val="24"/>
              </w:rPr>
            </w:pPr>
          </w:p>
        </w:tc>
        <w:sdt>
          <w:sdtPr>
            <w:rPr>
              <w:rFonts w:cs="Times New Roman"/>
              <w:szCs w:val="24"/>
            </w:rPr>
            <w:alias w:val="Committee"/>
            <w:tag w:val="Committee"/>
            <w:id w:val="1914272295"/>
            <w:lock w:val="sdtContentLocked"/>
            <w:placeholder>
              <w:docPart w:val="2245E71DA8884D0787B1597B67FF6EBE"/>
            </w:placeholder>
          </w:sdtPr>
          <w:sdtContent>
            <w:tc>
              <w:tcPr>
                <w:tcW w:w="6858" w:type="dxa"/>
              </w:tcPr>
              <w:p w:rsidR="00DD4F5F" w:rsidRPr="00FF6471" w:rsidRDefault="00DD4F5F" w:rsidP="000F1DF9">
                <w:pPr>
                  <w:jc w:val="right"/>
                  <w:rPr>
                    <w:rFonts w:cs="Times New Roman"/>
                    <w:szCs w:val="24"/>
                  </w:rPr>
                </w:pPr>
                <w:r>
                  <w:rPr>
                    <w:rFonts w:cs="Times New Roman"/>
                    <w:szCs w:val="24"/>
                  </w:rPr>
                  <w:t>Business &amp; Commerce</w:t>
                </w:r>
              </w:p>
            </w:tc>
          </w:sdtContent>
        </w:sdt>
      </w:tr>
      <w:tr w:rsidR="00DD4F5F" w:rsidTr="000F1DF9">
        <w:tc>
          <w:tcPr>
            <w:tcW w:w="2718" w:type="dxa"/>
          </w:tcPr>
          <w:p w:rsidR="00DD4F5F" w:rsidRPr="00BC7495" w:rsidRDefault="00DD4F5F" w:rsidP="000F1DF9">
            <w:pPr>
              <w:rPr>
                <w:rFonts w:cs="Times New Roman"/>
                <w:szCs w:val="24"/>
              </w:rPr>
            </w:pPr>
          </w:p>
        </w:tc>
        <w:sdt>
          <w:sdtPr>
            <w:rPr>
              <w:rFonts w:cs="Times New Roman"/>
              <w:szCs w:val="24"/>
            </w:rPr>
            <w:alias w:val="Date"/>
            <w:tag w:val="DateContentControl"/>
            <w:id w:val="1178081906"/>
            <w:lock w:val="sdtLocked"/>
            <w:placeholder>
              <w:docPart w:val="6FFA20B4E0794C2194950EE58713FC7C"/>
            </w:placeholder>
            <w:date w:fullDate="2023-04-11T00:00:00Z">
              <w:dateFormat w:val="M/d/yyyy"/>
              <w:lid w:val="en-US"/>
              <w:storeMappedDataAs w:val="dateTime"/>
              <w:calendar w:val="gregorian"/>
            </w:date>
          </w:sdtPr>
          <w:sdtContent>
            <w:tc>
              <w:tcPr>
                <w:tcW w:w="6858" w:type="dxa"/>
              </w:tcPr>
              <w:p w:rsidR="00DD4F5F" w:rsidRPr="00FF6471" w:rsidRDefault="00DD4F5F" w:rsidP="000F1DF9">
                <w:pPr>
                  <w:jc w:val="right"/>
                  <w:rPr>
                    <w:rFonts w:cs="Times New Roman"/>
                    <w:szCs w:val="24"/>
                  </w:rPr>
                </w:pPr>
                <w:r>
                  <w:rPr>
                    <w:rFonts w:cs="Times New Roman"/>
                    <w:szCs w:val="24"/>
                  </w:rPr>
                  <w:t>4/11/2023</w:t>
                </w:r>
              </w:p>
            </w:tc>
          </w:sdtContent>
        </w:sdt>
      </w:tr>
      <w:tr w:rsidR="00DD4F5F" w:rsidTr="000F1DF9">
        <w:tc>
          <w:tcPr>
            <w:tcW w:w="2718" w:type="dxa"/>
          </w:tcPr>
          <w:p w:rsidR="00DD4F5F" w:rsidRPr="00BC7495" w:rsidRDefault="00DD4F5F" w:rsidP="000F1DF9">
            <w:pPr>
              <w:rPr>
                <w:rFonts w:cs="Times New Roman"/>
                <w:szCs w:val="24"/>
              </w:rPr>
            </w:pPr>
          </w:p>
        </w:tc>
        <w:sdt>
          <w:sdtPr>
            <w:rPr>
              <w:rFonts w:cs="Times New Roman"/>
              <w:szCs w:val="24"/>
            </w:rPr>
            <w:alias w:val="BA Version"/>
            <w:tag w:val="BAVersion"/>
            <w:id w:val="-1685590809"/>
            <w:lock w:val="sdtContentLocked"/>
            <w:placeholder>
              <w:docPart w:val="A235417B72584EBFB12AA6B18BC3598B"/>
            </w:placeholder>
          </w:sdtPr>
          <w:sdtContent>
            <w:tc>
              <w:tcPr>
                <w:tcW w:w="6858" w:type="dxa"/>
              </w:tcPr>
              <w:p w:rsidR="00DD4F5F" w:rsidRPr="00FF6471" w:rsidRDefault="00DD4F5F" w:rsidP="000F1DF9">
                <w:pPr>
                  <w:jc w:val="right"/>
                  <w:rPr>
                    <w:rFonts w:cs="Times New Roman"/>
                    <w:szCs w:val="24"/>
                  </w:rPr>
                </w:pPr>
                <w:r>
                  <w:rPr>
                    <w:rFonts w:cs="Times New Roman"/>
                    <w:szCs w:val="24"/>
                  </w:rPr>
                  <w:t>As Filed</w:t>
                </w:r>
              </w:p>
            </w:tc>
          </w:sdtContent>
        </w:sdt>
      </w:tr>
    </w:tbl>
    <w:p w:rsidR="00DD4F5F" w:rsidRPr="00FF6471" w:rsidRDefault="00DD4F5F" w:rsidP="000F1DF9">
      <w:pPr>
        <w:spacing w:after="0" w:line="240" w:lineRule="auto"/>
        <w:rPr>
          <w:rFonts w:cs="Times New Roman"/>
          <w:szCs w:val="24"/>
        </w:rPr>
      </w:pPr>
    </w:p>
    <w:p w:rsidR="00DD4F5F" w:rsidRPr="00FF6471" w:rsidRDefault="00DD4F5F" w:rsidP="000F1DF9">
      <w:pPr>
        <w:spacing w:after="0" w:line="240" w:lineRule="auto"/>
        <w:rPr>
          <w:rFonts w:cs="Times New Roman"/>
          <w:szCs w:val="24"/>
        </w:rPr>
      </w:pPr>
    </w:p>
    <w:p w:rsidR="00DD4F5F" w:rsidRPr="00FF6471" w:rsidRDefault="00DD4F5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B4849FB70B4FF0989609662FCE34B2"/>
        </w:placeholder>
      </w:sdtPr>
      <w:sdtContent>
        <w:p w:rsidR="00DD4F5F" w:rsidRDefault="00DD4F5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EDDE2FC1EF545899A0EBD5F947D1395"/>
        </w:placeholder>
      </w:sdtPr>
      <w:sdtContent>
        <w:p w:rsidR="00DD4F5F" w:rsidRDefault="00DD4F5F" w:rsidP="003362CE">
          <w:pPr>
            <w:pStyle w:val="NormalWeb"/>
            <w:spacing w:before="0" w:beforeAutospacing="0" w:after="0" w:afterAutospacing="0"/>
            <w:jc w:val="both"/>
            <w:divId w:val="464860472"/>
            <w:rPr>
              <w:rFonts w:eastAsia="Times New Roman"/>
              <w:bCs/>
            </w:rPr>
          </w:pPr>
        </w:p>
        <w:p w:rsidR="00DD4F5F" w:rsidRPr="00A779D4" w:rsidRDefault="00DD4F5F" w:rsidP="003362CE">
          <w:pPr>
            <w:pStyle w:val="NormalWeb"/>
            <w:spacing w:before="0" w:beforeAutospacing="0" w:after="0" w:afterAutospacing="0"/>
            <w:jc w:val="both"/>
            <w:divId w:val="464860472"/>
          </w:pPr>
          <w:r w:rsidRPr="00A779D4">
            <w:t>The Public Information Act (PIA) in Texas aims to ensure transparency, openness, and accountability in government. However, recent court rulings have led to confusion, less transparency, and unintended consequences in the interpretation of PIA provisions. Additionally, technological advances and changes in PIA practices have rendered some sections outdated. It is essential to address these issues before they escalate into more significant problems that could undermine the purpose of the PIA.</w:t>
          </w:r>
        </w:p>
        <w:p w:rsidR="00DD4F5F" w:rsidRPr="00A779D4" w:rsidRDefault="00DD4F5F" w:rsidP="003362CE">
          <w:pPr>
            <w:pStyle w:val="NormalWeb"/>
            <w:spacing w:before="0" w:beforeAutospacing="0" w:after="0" w:afterAutospacing="0"/>
            <w:jc w:val="both"/>
            <w:divId w:val="464860472"/>
          </w:pPr>
          <w:r w:rsidRPr="00A779D4">
            <w:t> </w:t>
          </w:r>
        </w:p>
        <w:p w:rsidR="00DD4F5F" w:rsidRPr="00A779D4" w:rsidRDefault="00DD4F5F" w:rsidP="003362CE">
          <w:pPr>
            <w:pStyle w:val="NormalWeb"/>
            <w:spacing w:before="0" w:beforeAutospacing="0" w:after="0" w:afterAutospacing="0"/>
            <w:jc w:val="both"/>
            <w:divId w:val="464860472"/>
          </w:pPr>
          <w:r w:rsidRPr="00A779D4">
            <w:t xml:space="preserve">S.B. 1658 makes revisions to existing PIA sections that codify previous interpretations by the Office of </w:t>
          </w:r>
          <w:r>
            <w:t xml:space="preserve">the </w:t>
          </w:r>
          <w:r w:rsidRPr="00A779D4">
            <w:t xml:space="preserve">Attorney General and repeals an outdated section of the PIA.  Specifically, the bill updates the definition of </w:t>
          </w:r>
          <w:r>
            <w:t>"</w:t>
          </w:r>
          <w:r w:rsidRPr="00A779D4">
            <w:t>body worn camera</w:t>
          </w:r>
          <w:r>
            <w:t>"</w:t>
          </w:r>
          <w:r w:rsidRPr="00A779D4">
            <w:t xml:space="preserve"> under Occupations Code Chapter 1701 to confirm it covers video capture devices (i.e., cameras) and not audio only devices like microphones and radios. The bill also revises Government Code </w:t>
          </w:r>
          <w:r>
            <w:t>S</w:t>
          </w:r>
          <w:r w:rsidRPr="00A779D4">
            <w:t xml:space="preserve">ection 552.108(c) to clarify when a governmental body must release "basic information" from law enforcement files under the PIA. S.B. 1658 updates Government Code </w:t>
          </w:r>
          <w:r>
            <w:t>S</w:t>
          </w:r>
          <w:r w:rsidRPr="00A779D4">
            <w:t xml:space="preserve">ection 552.302 to specify the PIA exceptions to disclosure that do not constitute "compelling" exceptions.  Lastly, the bill addresses confusing and outdated procedures to handle programming and manipulation of data in Government Code </w:t>
          </w:r>
          <w:r>
            <w:t>S</w:t>
          </w:r>
          <w:r w:rsidRPr="00A779D4">
            <w:t>ection 552.231</w:t>
          </w:r>
          <w:r>
            <w:t>.</w:t>
          </w:r>
        </w:p>
        <w:p w:rsidR="00DD4F5F" w:rsidRPr="00D70925" w:rsidRDefault="00DD4F5F" w:rsidP="003362CE">
          <w:pPr>
            <w:spacing w:after="0" w:line="240" w:lineRule="auto"/>
            <w:jc w:val="both"/>
            <w:rPr>
              <w:rFonts w:eastAsia="Times New Roman" w:cs="Times New Roman"/>
              <w:bCs/>
              <w:szCs w:val="24"/>
            </w:rPr>
          </w:pPr>
        </w:p>
      </w:sdtContent>
    </w:sdt>
    <w:p w:rsidR="00DD4F5F" w:rsidRDefault="00DD4F5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1658 </w:t>
      </w:r>
      <w:bookmarkStart w:id="1" w:name="AmendsCurrentLaw"/>
      <w:bookmarkEnd w:id="1"/>
      <w:r>
        <w:rPr>
          <w:rFonts w:cs="Times New Roman"/>
          <w:szCs w:val="24"/>
        </w:rPr>
        <w:t>amends current law relating to the collection and disclosure of certain public information.</w:t>
      </w:r>
    </w:p>
    <w:p w:rsidR="00DD4F5F" w:rsidRPr="00E654A2" w:rsidRDefault="00DD4F5F" w:rsidP="000F1DF9">
      <w:pPr>
        <w:spacing w:after="0" w:line="240" w:lineRule="auto"/>
        <w:jc w:val="both"/>
        <w:rPr>
          <w:rFonts w:eastAsia="Times New Roman" w:cs="Times New Roman"/>
          <w:szCs w:val="24"/>
        </w:rPr>
      </w:pPr>
    </w:p>
    <w:p w:rsidR="00DD4F5F" w:rsidRPr="005C2A78" w:rsidRDefault="00DD4F5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322BADB90E4230A13674C9144A786D"/>
          </w:placeholder>
        </w:sdtPr>
        <w:sdtContent>
          <w:r>
            <w:rPr>
              <w:rFonts w:eastAsia="Times New Roman" w:cs="Times New Roman"/>
              <w:b/>
              <w:szCs w:val="24"/>
              <w:u w:val="single"/>
            </w:rPr>
            <w:t>RULEMAKING AUTHORITY</w:t>
          </w:r>
        </w:sdtContent>
      </w:sdt>
    </w:p>
    <w:p w:rsidR="00DD4F5F" w:rsidRPr="006529C4" w:rsidRDefault="00DD4F5F" w:rsidP="00774EC7">
      <w:pPr>
        <w:spacing w:after="0" w:line="240" w:lineRule="auto"/>
        <w:jc w:val="both"/>
        <w:rPr>
          <w:rFonts w:cs="Times New Roman"/>
          <w:szCs w:val="24"/>
        </w:rPr>
      </w:pPr>
    </w:p>
    <w:p w:rsidR="00DD4F5F" w:rsidRPr="006529C4" w:rsidRDefault="00DD4F5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D4F5F" w:rsidRPr="006529C4" w:rsidRDefault="00DD4F5F" w:rsidP="00774EC7">
      <w:pPr>
        <w:spacing w:after="0" w:line="240" w:lineRule="auto"/>
        <w:jc w:val="both"/>
        <w:rPr>
          <w:rFonts w:cs="Times New Roman"/>
          <w:szCs w:val="24"/>
        </w:rPr>
      </w:pPr>
    </w:p>
    <w:p w:rsidR="00DD4F5F" w:rsidRPr="005C2A78" w:rsidRDefault="00DD4F5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7CEB3297DBD4AEAA0F0A30C9FEAC901"/>
          </w:placeholder>
        </w:sdtPr>
        <w:sdtContent>
          <w:r>
            <w:rPr>
              <w:rFonts w:eastAsia="Times New Roman" w:cs="Times New Roman"/>
              <w:b/>
              <w:szCs w:val="24"/>
              <w:u w:val="single"/>
            </w:rPr>
            <w:t>SECTION BY SECTION ANALYSIS</w:t>
          </w:r>
        </w:sdtContent>
      </w:sdt>
    </w:p>
    <w:p w:rsidR="00DD4F5F" w:rsidRPr="005C2A78" w:rsidRDefault="00DD4F5F" w:rsidP="000F1DF9">
      <w:pPr>
        <w:spacing w:after="0" w:line="240" w:lineRule="auto"/>
        <w:jc w:val="both"/>
        <w:rPr>
          <w:rFonts w:eastAsia="Times New Roman" w:cs="Times New Roman"/>
          <w:szCs w:val="24"/>
        </w:rPr>
      </w:pPr>
    </w:p>
    <w:p w:rsidR="00DD4F5F" w:rsidRDefault="00DD4F5F" w:rsidP="00F8659D">
      <w:pPr>
        <w:spacing w:after="0" w:line="240" w:lineRule="auto"/>
        <w:jc w:val="both"/>
        <w:rPr>
          <w:rFonts w:eastAsia="Times New Roman" w:cs="Times New Roman"/>
          <w:szCs w:val="24"/>
        </w:rPr>
      </w:pPr>
      <w:r w:rsidRPr="005C2A78">
        <w:rPr>
          <w:rFonts w:eastAsia="Times New Roman" w:cs="Times New Roman"/>
          <w:szCs w:val="24"/>
        </w:rPr>
        <w:t>SECTION 1.</w:t>
      </w:r>
      <w:r w:rsidRPr="001E1290">
        <w:t xml:space="preserve"> </w:t>
      </w:r>
      <w:r>
        <w:rPr>
          <w:rFonts w:eastAsia="Times New Roman" w:cs="Times New Roman"/>
          <w:szCs w:val="24"/>
        </w:rPr>
        <w:t xml:space="preserve">Amends </w:t>
      </w:r>
      <w:r w:rsidRPr="001E1290">
        <w:rPr>
          <w:rFonts w:eastAsia="Times New Roman" w:cs="Times New Roman"/>
          <w:szCs w:val="24"/>
        </w:rPr>
        <w:t>Section 552.101, Government Code, as follows:</w:t>
      </w:r>
    </w:p>
    <w:p w:rsidR="00DD4F5F" w:rsidRPr="001E1290" w:rsidRDefault="00DD4F5F" w:rsidP="00F8659D">
      <w:pPr>
        <w:spacing w:after="0" w:line="240" w:lineRule="auto"/>
        <w:jc w:val="both"/>
        <w:rPr>
          <w:rFonts w:eastAsia="Times New Roman" w:cs="Times New Roman"/>
          <w:szCs w:val="24"/>
        </w:rPr>
      </w:pPr>
    </w:p>
    <w:p w:rsidR="00DD4F5F" w:rsidRDefault="00DD4F5F" w:rsidP="00F8659D">
      <w:pPr>
        <w:spacing w:after="0" w:line="240" w:lineRule="auto"/>
        <w:ind w:left="720"/>
        <w:jc w:val="both"/>
        <w:rPr>
          <w:rFonts w:eastAsia="Times New Roman" w:cs="Times New Roman"/>
          <w:szCs w:val="24"/>
        </w:rPr>
      </w:pPr>
      <w:r w:rsidRPr="001E1290">
        <w:rPr>
          <w:rFonts w:eastAsia="Times New Roman" w:cs="Times New Roman"/>
          <w:szCs w:val="24"/>
        </w:rPr>
        <w:t>Sec. 552.101. EXCEPTION: CONFIDENTIAL INFORMATION. (a)</w:t>
      </w:r>
      <w:r>
        <w:rPr>
          <w:rFonts w:eastAsia="Times New Roman" w:cs="Times New Roman"/>
          <w:szCs w:val="24"/>
        </w:rPr>
        <w:t xml:space="preserve"> Creates this subsection from existing text.</w:t>
      </w:r>
      <w:r w:rsidRPr="001E1290">
        <w:rPr>
          <w:rFonts w:eastAsia="Times New Roman" w:cs="Times New Roman"/>
          <w:szCs w:val="24"/>
        </w:rPr>
        <w:t xml:space="preserve"> </w:t>
      </w:r>
      <w:r>
        <w:rPr>
          <w:rFonts w:eastAsia="Times New Roman" w:cs="Times New Roman"/>
          <w:szCs w:val="24"/>
        </w:rPr>
        <w:t>Provides that certain information, s</w:t>
      </w:r>
      <w:r w:rsidRPr="001E1290">
        <w:rPr>
          <w:rFonts w:eastAsia="Times New Roman" w:cs="Times New Roman"/>
          <w:szCs w:val="24"/>
        </w:rPr>
        <w:t xml:space="preserve">ubject to Subsection (b), </w:t>
      </w:r>
      <w:r>
        <w:rPr>
          <w:rFonts w:eastAsia="Times New Roman" w:cs="Times New Roman"/>
          <w:szCs w:val="24"/>
        </w:rPr>
        <w:t xml:space="preserve">is </w:t>
      </w:r>
      <w:r w:rsidRPr="001E1290">
        <w:rPr>
          <w:rFonts w:eastAsia="Times New Roman" w:cs="Times New Roman"/>
          <w:szCs w:val="24"/>
        </w:rPr>
        <w:t>excepted from the requirements of Section 552.021</w:t>
      </w:r>
      <w:r>
        <w:rPr>
          <w:rFonts w:eastAsia="Times New Roman" w:cs="Times New Roman"/>
          <w:szCs w:val="24"/>
        </w:rPr>
        <w:t xml:space="preserve"> (Availability of Public Information).</w:t>
      </w:r>
    </w:p>
    <w:p w:rsidR="00DD4F5F" w:rsidRPr="001E1290" w:rsidRDefault="00DD4F5F" w:rsidP="00F8659D">
      <w:pPr>
        <w:spacing w:after="0" w:line="240" w:lineRule="auto"/>
        <w:ind w:left="720"/>
        <w:jc w:val="both"/>
        <w:rPr>
          <w:rFonts w:eastAsia="Times New Roman" w:cs="Times New Roman"/>
          <w:szCs w:val="24"/>
        </w:rPr>
      </w:pPr>
    </w:p>
    <w:p w:rsidR="00DD4F5F" w:rsidRPr="001E1290" w:rsidRDefault="00DD4F5F" w:rsidP="00F8659D">
      <w:pPr>
        <w:spacing w:after="0" w:line="240" w:lineRule="auto"/>
        <w:ind w:left="1440"/>
        <w:jc w:val="both"/>
        <w:rPr>
          <w:rFonts w:eastAsia="Times New Roman" w:cs="Times New Roman"/>
          <w:szCs w:val="24"/>
        </w:rPr>
      </w:pPr>
      <w:r w:rsidRPr="001E1290">
        <w:rPr>
          <w:rFonts w:eastAsia="Times New Roman" w:cs="Times New Roman"/>
          <w:szCs w:val="24"/>
        </w:rPr>
        <w:t>(b)</w:t>
      </w:r>
      <w:r>
        <w:rPr>
          <w:rFonts w:eastAsia="Times New Roman" w:cs="Times New Roman"/>
          <w:szCs w:val="24"/>
        </w:rPr>
        <w:t xml:space="preserve"> Provides that this </w:t>
      </w:r>
      <w:r w:rsidRPr="001E1290">
        <w:rPr>
          <w:rFonts w:eastAsia="Times New Roman" w:cs="Times New Roman"/>
          <w:szCs w:val="24"/>
        </w:rPr>
        <w:t>section does not encompass:</w:t>
      </w:r>
    </w:p>
    <w:p w:rsidR="00DD4F5F" w:rsidRDefault="00DD4F5F" w:rsidP="00F8659D">
      <w:pPr>
        <w:spacing w:after="0" w:line="240" w:lineRule="auto"/>
        <w:ind w:left="2160"/>
        <w:jc w:val="both"/>
        <w:rPr>
          <w:rFonts w:eastAsia="Times New Roman" w:cs="Times New Roman"/>
          <w:szCs w:val="24"/>
        </w:rPr>
      </w:pPr>
    </w:p>
    <w:p w:rsidR="00DD4F5F" w:rsidRPr="001E1290" w:rsidRDefault="00DD4F5F" w:rsidP="00F8659D">
      <w:pPr>
        <w:spacing w:after="0" w:line="240" w:lineRule="auto"/>
        <w:ind w:left="2160"/>
        <w:jc w:val="both"/>
        <w:rPr>
          <w:rFonts w:eastAsia="Times New Roman" w:cs="Times New Roman"/>
          <w:szCs w:val="24"/>
        </w:rPr>
      </w:pPr>
      <w:r w:rsidRPr="001E1290">
        <w:rPr>
          <w:rFonts w:eastAsia="Times New Roman" w:cs="Times New Roman"/>
          <w:szCs w:val="24"/>
        </w:rPr>
        <w:t>(1</w:t>
      </w:r>
      <w:r>
        <w:rPr>
          <w:rFonts w:eastAsia="Times New Roman" w:cs="Times New Roman"/>
          <w:szCs w:val="24"/>
        </w:rPr>
        <w:t>)</w:t>
      </w:r>
      <w:r w:rsidRPr="001E1290">
        <w:rPr>
          <w:rFonts w:eastAsia="Times New Roman" w:cs="Times New Roman"/>
          <w:szCs w:val="24"/>
        </w:rPr>
        <w:t xml:space="preserve"> the attorney-client privilege;</w:t>
      </w:r>
    </w:p>
    <w:p w:rsidR="00DD4F5F" w:rsidRDefault="00DD4F5F" w:rsidP="00F8659D">
      <w:pPr>
        <w:spacing w:after="0" w:line="240" w:lineRule="auto"/>
        <w:ind w:left="2160"/>
        <w:jc w:val="both"/>
        <w:rPr>
          <w:rFonts w:eastAsia="Times New Roman" w:cs="Times New Roman"/>
          <w:szCs w:val="24"/>
        </w:rPr>
      </w:pPr>
    </w:p>
    <w:p w:rsidR="00DD4F5F" w:rsidRPr="001E1290" w:rsidRDefault="00DD4F5F" w:rsidP="00F8659D">
      <w:pPr>
        <w:spacing w:after="0" w:line="240" w:lineRule="auto"/>
        <w:ind w:left="2160"/>
        <w:jc w:val="both"/>
        <w:rPr>
          <w:rFonts w:eastAsia="Times New Roman" w:cs="Times New Roman"/>
          <w:szCs w:val="24"/>
        </w:rPr>
      </w:pPr>
      <w:r w:rsidRPr="001E1290">
        <w:rPr>
          <w:rFonts w:eastAsia="Times New Roman" w:cs="Times New Roman"/>
          <w:szCs w:val="24"/>
        </w:rPr>
        <w:t>(2) the work product privilege;</w:t>
      </w:r>
    </w:p>
    <w:p w:rsidR="00DD4F5F" w:rsidRDefault="00DD4F5F" w:rsidP="00F8659D">
      <w:pPr>
        <w:spacing w:after="0" w:line="240" w:lineRule="auto"/>
        <w:ind w:left="2160"/>
        <w:jc w:val="both"/>
        <w:rPr>
          <w:rFonts w:eastAsia="Times New Roman" w:cs="Times New Roman"/>
          <w:szCs w:val="24"/>
        </w:rPr>
      </w:pPr>
    </w:p>
    <w:p w:rsidR="00DD4F5F" w:rsidRPr="001E1290" w:rsidRDefault="00DD4F5F" w:rsidP="00F8659D">
      <w:pPr>
        <w:spacing w:after="0" w:line="240" w:lineRule="auto"/>
        <w:ind w:left="2160"/>
        <w:jc w:val="both"/>
        <w:rPr>
          <w:rFonts w:eastAsia="Times New Roman" w:cs="Times New Roman"/>
          <w:szCs w:val="24"/>
        </w:rPr>
      </w:pPr>
      <w:r w:rsidRPr="001E1290">
        <w:rPr>
          <w:rFonts w:eastAsia="Times New Roman" w:cs="Times New Roman"/>
          <w:szCs w:val="24"/>
        </w:rPr>
        <w:t xml:space="preserve">(3) another exception to disclosure provided by </w:t>
      </w:r>
      <w:r>
        <w:rPr>
          <w:rFonts w:eastAsia="Times New Roman" w:cs="Times New Roman"/>
          <w:szCs w:val="24"/>
        </w:rPr>
        <w:t>Chapter 552 (Public Information)</w:t>
      </w:r>
      <w:r w:rsidRPr="001E1290">
        <w:rPr>
          <w:rFonts w:eastAsia="Times New Roman" w:cs="Times New Roman"/>
          <w:szCs w:val="24"/>
        </w:rPr>
        <w:t>; or</w:t>
      </w:r>
    </w:p>
    <w:p w:rsidR="00DD4F5F" w:rsidRDefault="00DD4F5F" w:rsidP="00F8659D">
      <w:pPr>
        <w:spacing w:after="0" w:line="240" w:lineRule="auto"/>
        <w:ind w:left="2160"/>
        <w:jc w:val="both"/>
        <w:rPr>
          <w:rFonts w:eastAsia="Times New Roman" w:cs="Times New Roman"/>
          <w:szCs w:val="24"/>
        </w:rPr>
      </w:pPr>
    </w:p>
    <w:p w:rsidR="00DD4F5F" w:rsidRPr="001E1290" w:rsidRDefault="00DD4F5F" w:rsidP="00F8659D">
      <w:pPr>
        <w:spacing w:after="0" w:line="240" w:lineRule="auto"/>
        <w:ind w:left="2160"/>
        <w:jc w:val="both"/>
        <w:rPr>
          <w:rFonts w:eastAsia="Times New Roman" w:cs="Times New Roman"/>
          <w:szCs w:val="24"/>
        </w:rPr>
      </w:pPr>
      <w:r w:rsidRPr="001E1290">
        <w:rPr>
          <w:rFonts w:eastAsia="Times New Roman" w:cs="Times New Roman"/>
          <w:szCs w:val="24"/>
        </w:rPr>
        <w:t>(4) a state or federal discovery privilege, including a discovery privilege provided by the:</w:t>
      </w:r>
    </w:p>
    <w:p w:rsidR="00DD4F5F" w:rsidRDefault="00DD4F5F" w:rsidP="00F8659D">
      <w:pPr>
        <w:spacing w:after="0" w:line="240" w:lineRule="auto"/>
        <w:ind w:left="2160"/>
        <w:jc w:val="both"/>
        <w:rPr>
          <w:rFonts w:eastAsia="Times New Roman" w:cs="Times New Roman"/>
          <w:szCs w:val="24"/>
        </w:rPr>
      </w:pPr>
    </w:p>
    <w:p w:rsidR="00DD4F5F" w:rsidRPr="001E1290" w:rsidRDefault="00DD4F5F" w:rsidP="00F8659D">
      <w:pPr>
        <w:spacing w:after="0" w:line="240" w:lineRule="auto"/>
        <w:ind w:left="2880"/>
        <w:jc w:val="both"/>
        <w:rPr>
          <w:rFonts w:eastAsia="Times New Roman" w:cs="Times New Roman"/>
          <w:szCs w:val="24"/>
        </w:rPr>
      </w:pPr>
      <w:r w:rsidRPr="001E1290">
        <w:rPr>
          <w:rFonts w:eastAsia="Times New Roman" w:cs="Times New Roman"/>
          <w:szCs w:val="24"/>
        </w:rPr>
        <w:t>(A) Texas Rules of Civil Procedure;</w:t>
      </w:r>
    </w:p>
    <w:p w:rsidR="00DD4F5F" w:rsidRDefault="00DD4F5F" w:rsidP="00F8659D">
      <w:pPr>
        <w:spacing w:after="0" w:line="240" w:lineRule="auto"/>
        <w:ind w:left="2880"/>
        <w:jc w:val="both"/>
        <w:rPr>
          <w:rFonts w:eastAsia="Times New Roman" w:cs="Times New Roman"/>
          <w:szCs w:val="24"/>
        </w:rPr>
      </w:pPr>
    </w:p>
    <w:p w:rsidR="00DD4F5F" w:rsidRPr="001E1290" w:rsidRDefault="00DD4F5F" w:rsidP="00F8659D">
      <w:pPr>
        <w:spacing w:after="0" w:line="240" w:lineRule="auto"/>
        <w:ind w:left="2880"/>
        <w:jc w:val="both"/>
        <w:rPr>
          <w:rFonts w:eastAsia="Times New Roman" w:cs="Times New Roman"/>
          <w:szCs w:val="24"/>
        </w:rPr>
      </w:pPr>
      <w:r w:rsidRPr="001E1290">
        <w:rPr>
          <w:rFonts w:eastAsia="Times New Roman" w:cs="Times New Roman"/>
          <w:szCs w:val="24"/>
        </w:rPr>
        <w:t>(B) Texas Rules of Evidence;</w:t>
      </w:r>
    </w:p>
    <w:p w:rsidR="00DD4F5F" w:rsidRDefault="00DD4F5F" w:rsidP="00F8659D">
      <w:pPr>
        <w:spacing w:after="0" w:line="240" w:lineRule="auto"/>
        <w:ind w:left="2880"/>
        <w:jc w:val="both"/>
        <w:rPr>
          <w:rFonts w:eastAsia="Times New Roman" w:cs="Times New Roman"/>
          <w:szCs w:val="24"/>
        </w:rPr>
      </w:pPr>
    </w:p>
    <w:p w:rsidR="00DD4F5F" w:rsidRPr="001E1290" w:rsidRDefault="00DD4F5F" w:rsidP="00F8659D">
      <w:pPr>
        <w:spacing w:after="0" w:line="240" w:lineRule="auto"/>
        <w:ind w:left="2880"/>
        <w:jc w:val="both"/>
        <w:rPr>
          <w:rFonts w:eastAsia="Times New Roman" w:cs="Times New Roman"/>
          <w:szCs w:val="24"/>
        </w:rPr>
      </w:pPr>
      <w:r w:rsidRPr="001E1290">
        <w:rPr>
          <w:rFonts w:eastAsia="Times New Roman" w:cs="Times New Roman"/>
          <w:szCs w:val="24"/>
        </w:rPr>
        <w:t>(C) Texas Disciplinary Rules of Professional Conduct;</w:t>
      </w:r>
    </w:p>
    <w:p w:rsidR="00DD4F5F" w:rsidRDefault="00DD4F5F" w:rsidP="00F8659D">
      <w:pPr>
        <w:spacing w:after="0" w:line="240" w:lineRule="auto"/>
        <w:ind w:left="2880"/>
        <w:jc w:val="both"/>
        <w:rPr>
          <w:rFonts w:eastAsia="Times New Roman" w:cs="Times New Roman"/>
          <w:szCs w:val="24"/>
        </w:rPr>
      </w:pPr>
    </w:p>
    <w:p w:rsidR="00DD4F5F" w:rsidRPr="001E1290" w:rsidRDefault="00DD4F5F" w:rsidP="00F8659D">
      <w:pPr>
        <w:spacing w:after="0" w:line="240" w:lineRule="auto"/>
        <w:ind w:left="2880"/>
        <w:jc w:val="both"/>
        <w:rPr>
          <w:rFonts w:eastAsia="Times New Roman" w:cs="Times New Roman"/>
          <w:szCs w:val="24"/>
        </w:rPr>
      </w:pPr>
      <w:r w:rsidRPr="001E1290">
        <w:rPr>
          <w:rFonts w:eastAsia="Times New Roman" w:cs="Times New Roman"/>
          <w:szCs w:val="24"/>
        </w:rPr>
        <w:t>(D) Federal Rules of Evidence; or</w:t>
      </w:r>
    </w:p>
    <w:p w:rsidR="00DD4F5F" w:rsidRDefault="00DD4F5F" w:rsidP="00F8659D">
      <w:pPr>
        <w:spacing w:after="0" w:line="240" w:lineRule="auto"/>
        <w:ind w:left="2880"/>
        <w:jc w:val="both"/>
        <w:rPr>
          <w:rFonts w:eastAsia="Times New Roman" w:cs="Times New Roman"/>
          <w:szCs w:val="24"/>
        </w:rPr>
      </w:pPr>
    </w:p>
    <w:p w:rsidR="00DD4F5F" w:rsidRPr="001E1290" w:rsidRDefault="00DD4F5F" w:rsidP="00F8659D">
      <w:pPr>
        <w:spacing w:after="0" w:line="240" w:lineRule="auto"/>
        <w:ind w:left="2880"/>
        <w:jc w:val="both"/>
        <w:rPr>
          <w:rFonts w:eastAsia="Times New Roman" w:cs="Times New Roman"/>
          <w:szCs w:val="24"/>
        </w:rPr>
      </w:pPr>
      <w:r w:rsidRPr="001E1290">
        <w:rPr>
          <w:rFonts w:eastAsia="Times New Roman" w:cs="Times New Roman"/>
          <w:szCs w:val="24"/>
        </w:rPr>
        <w:t>(E) Federal Rules of Civil Procedure.</w:t>
      </w:r>
    </w:p>
    <w:p w:rsidR="00DD4F5F" w:rsidRDefault="00DD4F5F" w:rsidP="00F8659D">
      <w:pPr>
        <w:spacing w:after="0" w:line="240" w:lineRule="auto"/>
        <w:ind w:left="720"/>
        <w:jc w:val="both"/>
        <w:rPr>
          <w:rFonts w:eastAsia="Times New Roman" w:cs="Times New Roman"/>
          <w:szCs w:val="24"/>
        </w:rPr>
      </w:pPr>
    </w:p>
    <w:p w:rsidR="00DD4F5F" w:rsidRDefault="00DD4F5F" w:rsidP="00F8659D">
      <w:pPr>
        <w:spacing w:after="0" w:line="240" w:lineRule="auto"/>
        <w:jc w:val="both"/>
        <w:rPr>
          <w:rFonts w:eastAsia="Times New Roman" w:cs="Times New Roman"/>
          <w:szCs w:val="24"/>
        </w:rPr>
      </w:pPr>
      <w:r w:rsidRPr="001E1290">
        <w:rPr>
          <w:rFonts w:eastAsia="Times New Roman" w:cs="Times New Roman"/>
          <w:szCs w:val="24"/>
        </w:rPr>
        <w:t xml:space="preserve">SECTION 2. </w:t>
      </w:r>
      <w:r>
        <w:rPr>
          <w:rFonts w:eastAsia="Times New Roman" w:cs="Times New Roman"/>
          <w:szCs w:val="24"/>
        </w:rPr>
        <w:t xml:space="preserve">Amends </w:t>
      </w:r>
      <w:r w:rsidRPr="001E1290">
        <w:rPr>
          <w:rFonts w:eastAsia="Times New Roman" w:cs="Times New Roman"/>
          <w:szCs w:val="24"/>
        </w:rPr>
        <w:t xml:space="preserve">Section 552.108(c), Government Code, </w:t>
      </w:r>
      <w:r>
        <w:rPr>
          <w:rFonts w:eastAsia="Times New Roman" w:cs="Times New Roman"/>
          <w:szCs w:val="24"/>
        </w:rPr>
        <w:t>as follows:</w:t>
      </w:r>
    </w:p>
    <w:p w:rsidR="00DD4F5F" w:rsidRDefault="00DD4F5F" w:rsidP="00F8659D">
      <w:pPr>
        <w:spacing w:after="0" w:line="240" w:lineRule="auto"/>
        <w:jc w:val="both"/>
        <w:rPr>
          <w:rFonts w:eastAsia="Times New Roman" w:cs="Times New Roman"/>
          <w:szCs w:val="24"/>
        </w:rPr>
      </w:pPr>
    </w:p>
    <w:p w:rsidR="00DD4F5F" w:rsidRPr="001E1290" w:rsidRDefault="00DD4F5F" w:rsidP="00F8659D">
      <w:pPr>
        <w:spacing w:after="0" w:line="240" w:lineRule="auto"/>
        <w:ind w:left="720"/>
        <w:jc w:val="both"/>
        <w:rPr>
          <w:rFonts w:eastAsia="Times New Roman" w:cs="Times New Roman"/>
          <w:szCs w:val="24"/>
        </w:rPr>
      </w:pPr>
      <w:r>
        <w:rPr>
          <w:rFonts w:eastAsia="Times New Roman" w:cs="Times New Roman"/>
          <w:szCs w:val="24"/>
        </w:rPr>
        <w:t>(c) Provides that Section 552.108 (Exception: Certain Law Enforcement, Corrections, and Prosecutorial Information)</w:t>
      </w:r>
      <w:r w:rsidRPr="001E1290">
        <w:rPr>
          <w:rFonts w:eastAsia="Times New Roman" w:cs="Times New Roman"/>
          <w:szCs w:val="24"/>
        </w:rPr>
        <w:t xml:space="preserve"> does not except basic information from the requirements of Section 552.021</w:t>
      </w:r>
      <w:r>
        <w:rPr>
          <w:rFonts w:eastAsia="Times New Roman" w:cs="Times New Roman"/>
          <w:szCs w:val="24"/>
        </w:rPr>
        <w:t>, rather than provides that this section does not except from the requirements of Section 552.021</w:t>
      </w:r>
      <w:r w:rsidRPr="001E1290">
        <w:rPr>
          <w:rFonts w:eastAsia="Times New Roman" w:cs="Times New Roman"/>
          <w:szCs w:val="24"/>
        </w:rPr>
        <w:t xml:space="preserve"> information that is basic information about an arrested person, an arrest, or a crime.</w:t>
      </w:r>
    </w:p>
    <w:p w:rsidR="00DD4F5F" w:rsidRDefault="00DD4F5F" w:rsidP="00F8659D">
      <w:pPr>
        <w:spacing w:after="0" w:line="240" w:lineRule="auto"/>
        <w:jc w:val="both"/>
        <w:rPr>
          <w:rFonts w:eastAsia="Times New Roman" w:cs="Times New Roman"/>
          <w:szCs w:val="24"/>
        </w:rPr>
      </w:pPr>
    </w:p>
    <w:p w:rsidR="00DD4F5F" w:rsidRDefault="00DD4F5F" w:rsidP="00F8659D">
      <w:pPr>
        <w:spacing w:after="0" w:line="240" w:lineRule="auto"/>
        <w:jc w:val="both"/>
        <w:rPr>
          <w:rFonts w:eastAsia="Times New Roman" w:cs="Times New Roman"/>
          <w:szCs w:val="24"/>
        </w:rPr>
      </w:pPr>
      <w:r w:rsidRPr="001E1290">
        <w:rPr>
          <w:rFonts w:eastAsia="Times New Roman" w:cs="Times New Roman"/>
          <w:szCs w:val="24"/>
        </w:rPr>
        <w:t xml:space="preserve">SECTION 3. </w:t>
      </w:r>
      <w:r>
        <w:rPr>
          <w:rFonts w:eastAsia="Times New Roman" w:cs="Times New Roman"/>
          <w:szCs w:val="24"/>
        </w:rPr>
        <w:t xml:space="preserve">Amends </w:t>
      </w:r>
      <w:r w:rsidRPr="001E1290">
        <w:rPr>
          <w:rFonts w:eastAsia="Times New Roman" w:cs="Times New Roman"/>
          <w:szCs w:val="24"/>
        </w:rPr>
        <w:t>Section 552.302, Government Code, as follows:</w:t>
      </w:r>
    </w:p>
    <w:p w:rsidR="00DD4F5F" w:rsidRPr="001E1290" w:rsidRDefault="00DD4F5F" w:rsidP="00F8659D">
      <w:pPr>
        <w:spacing w:after="0" w:line="240" w:lineRule="auto"/>
        <w:jc w:val="both"/>
        <w:rPr>
          <w:rFonts w:eastAsia="Times New Roman" w:cs="Times New Roman"/>
          <w:szCs w:val="24"/>
        </w:rPr>
      </w:pPr>
    </w:p>
    <w:p w:rsidR="00DD4F5F" w:rsidRPr="001E1290" w:rsidRDefault="00DD4F5F" w:rsidP="00F8659D">
      <w:pPr>
        <w:spacing w:after="0" w:line="240" w:lineRule="auto"/>
        <w:ind w:left="720"/>
        <w:jc w:val="both"/>
        <w:rPr>
          <w:rFonts w:eastAsia="Times New Roman" w:cs="Times New Roman"/>
          <w:szCs w:val="24"/>
        </w:rPr>
      </w:pPr>
      <w:r w:rsidRPr="001E1290">
        <w:rPr>
          <w:rFonts w:eastAsia="Times New Roman" w:cs="Times New Roman"/>
          <w:szCs w:val="24"/>
        </w:rPr>
        <w:t>Sec. 552.302.</w:t>
      </w:r>
      <w:r>
        <w:rPr>
          <w:rFonts w:eastAsia="Times New Roman" w:cs="Times New Roman"/>
          <w:szCs w:val="24"/>
        </w:rPr>
        <w:t xml:space="preserve"> </w:t>
      </w:r>
      <w:r w:rsidRPr="001E1290">
        <w:rPr>
          <w:rFonts w:eastAsia="Times New Roman" w:cs="Times New Roman"/>
          <w:szCs w:val="24"/>
        </w:rPr>
        <w:t>FAILURE TO MAKE TIMELY REQUEST FOR ATTORNEY GENERAL DECISION; PRESUMPTION THAT INFORMATION IS PUBLIC. (a)</w:t>
      </w:r>
      <w:r>
        <w:rPr>
          <w:rFonts w:eastAsia="Times New Roman" w:cs="Times New Roman"/>
          <w:szCs w:val="24"/>
        </w:rPr>
        <w:t xml:space="preserve"> Creates this subsection from existing text.</w:t>
      </w:r>
      <w:r w:rsidRPr="001E1290">
        <w:rPr>
          <w:rFonts w:eastAsia="Times New Roman" w:cs="Times New Roman"/>
          <w:szCs w:val="24"/>
        </w:rPr>
        <w:t xml:space="preserve"> </w:t>
      </w:r>
      <w:r>
        <w:rPr>
          <w:rFonts w:eastAsia="Times New Roman" w:cs="Times New Roman"/>
          <w:szCs w:val="24"/>
        </w:rPr>
        <w:t>Provides that the information requested in writing, s</w:t>
      </w:r>
      <w:r w:rsidRPr="001E1290">
        <w:rPr>
          <w:rFonts w:eastAsia="Times New Roman" w:cs="Times New Roman"/>
          <w:szCs w:val="24"/>
        </w:rPr>
        <w:t>ubject to Subsection (b</w:t>
      </w:r>
      <w:r>
        <w:rPr>
          <w:rFonts w:eastAsia="Times New Roman" w:cs="Times New Roman"/>
          <w:szCs w:val="24"/>
        </w:rPr>
        <w:t>), if</w:t>
      </w:r>
      <w:r w:rsidRPr="001E1290">
        <w:rPr>
          <w:rFonts w:eastAsia="Times New Roman" w:cs="Times New Roman"/>
          <w:szCs w:val="24"/>
        </w:rPr>
        <w:t xml:space="preserve"> a governmental body does not</w:t>
      </w:r>
      <w:r>
        <w:rPr>
          <w:rFonts w:eastAsia="Times New Roman" w:cs="Times New Roman"/>
          <w:szCs w:val="24"/>
        </w:rPr>
        <w:t xml:space="preserve"> take certain actions</w:t>
      </w:r>
      <w:r w:rsidRPr="001E1290">
        <w:rPr>
          <w:rFonts w:eastAsia="Times New Roman" w:cs="Times New Roman"/>
          <w:szCs w:val="24"/>
        </w:rPr>
        <w:t xml:space="preserve">, is presumed to be subject to required public disclosure and </w:t>
      </w:r>
      <w:r>
        <w:rPr>
          <w:rFonts w:eastAsia="Times New Roman" w:cs="Times New Roman"/>
          <w:szCs w:val="24"/>
        </w:rPr>
        <w:t>is required to</w:t>
      </w:r>
      <w:r w:rsidRPr="001E1290">
        <w:rPr>
          <w:rFonts w:eastAsia="Times New Roman" w:cs="Times New Roman"/>
          <w:szCs w:val="24"/>
        </w:rPr>
        <w:t xml:space="preserve"> be released unless there is a compelling reason to withhold the information.</w:t>
      </w:r>
    </w:p>
    <w:p w:rsidR="00DD4F5F" w:rsidRDefault="00DD4F5F" w:rsidP="00F8659D">
      <w:pPr>
        <w:spacing w:after="0" w:line="240" w:lineRule="auto"/>
        <w:ind w:left="720"/>
        <w:jc w:val="both"/>
        <w:rPr>
          <w:rFonts w:eastAsia="Times New Roman" w:cs="Times New Roman"/>
          <w:szCs w:val="24"/>
        </w:rPr>
      </w:pPr>
    </w:p>
    <w:p w:rsidR="00DD4F5F" w:rsidRPr="001E1290" w:rsidRDefault="00DD4F5F" w:rsidP="00F8659D">
      <w:pPr>
        <w:spacing w:after="0" w:line="240" w:lineRule="auto"/>
        <w:ind w:left="1440"/>
        <w:jc w:val="both"/>
        <w:rPr>
          <w:rFonts w:eastAsia="Times New Roman" w:cs="Times New Roman"/>
          <w:szCs w:val="24"/>
        </w:rPr>
      </w:pPr>
      <w:r w:rsidRPr="001E1290">
        <w:rPr>
          <w:rFonts w:eastAsia="Times New Roman" w:cs="Times New Roman"/>
          <w:szCs w:val="24"/>
        </w:rPr>
        <w:t>(b)</w:t>
      </w:r>
      <w:r>
        <w:rPr>
          <w:rFonts w:eastAsia="Times New Roman" w:cs="Times New Roman"/>
          <w:szCs w:val="24"/>
        </w:rPr>
        <w:t xml:space="preserve"> Provides that </w:t>
      </w:r>
      <w:r w:rsidRPr="001E1290">
        <w:rPr>
          <w:rFonts w:eastAsia="Times New Roman" w:cs="Times New Roman"/>
          <w:szCs w:val="24"/>
        </w:rPr>
        <w:t>Sections 552.103</w:t>
      </w:r>
      <w:r>
        <w:rPr>
          <w:rFonts w:eastAsia="Times New Roman" w:cs="Times New Roman"/>
          <w:szCs w:val="24"/>
        </w:rPr>
        <w:t xml:space="preserve"> (Exception: Litigation or Settlement Negotiations Involving the State or a Political Subdivision)</w:t>
      </w:r>
      <w:r w:rsidRPr="001E1290">
        <w:rPr>
          <w:rFonts w:eastAsia="Times New Roman" w:cs="Times New Roman"/>
          <w:szCs w:val="24"/>
        </w:rPr>
        <w:t>, 552.104</w:t>
      </w:r>
      <w:r>
        <w:rPr>
          <w:rFonts w:eastAsia="Times New Roman" w:cs="Times New Roman"/>
          <w:szCs w:val="24"/>
        </w:rPr>
        <w:t xml:space="preserve"> (Exception: Information Related to Competition or Bidding)</w:t>
      </w:r>
      <w:r w:rsidRPr="001E1290">
        <w:rPr>
          <w:rFonts w:eastAsia="Times New Roman" w:cs="Times New Roman"/>
          <w:szCs w:val="24"/>
        </w:rPr>
        <w:t>, 552.105</w:t>
      </w:r>
      <w:r>
        <w:rPr>
          <w:rFonts w:eastAsia="Times New Roman" w:cs="Times New Roman"/>
          <w:szCs w:val="24"/>
        </w:rPr>
        <w:t xml:space="preserve"> (Exception: Information Related to Location or Price of Property)</w:t>
      </w:r>
      <w:r w:rsidRPr="001E1290">
        <w:rPr>
          <w:rFonts w:eastAsia="Times New Roman" w:cs="Times New Roman"/>
          <w:szCs w:val="24"/>
        </w:rPr>
        <w:t>, 552.106</w:t>
      </w:r>
      <w:r>
        <w:rPr>
          <w:rFonts w:eastAsia="Times New Roman" w:cs="Times New Roman"/>
          <w:szCs w:val="24"/>
        </w:rPr>
        <w:t xml:space="preserve"> (Exception: Certain Legislative Documents)</w:t>
      </w:r>
      <w:r w:rsidRPr="001E1290">
        <w:rPr>
          <w:rFonts w:eastAsia="Times New Roman" w:cs="Times New Roman"/>
          <w:szCs w:val="24"/>
        </w:rPr>
        <w:t>, 552.108, 552.111</w:t>
      </w:r>
      <w:r>
        <w:rPr>
          <w:rFonts w:eastAsia="Times New Roman" w:cs="Times New Roman"/>
          <w:szCs w:val="24"/>
        </w:rPr>
        <w:t xml:space="preserve"> (Exception: Agency Memoranda)</w:t>
      </w:r>
      <w:r w:rsidRPr="001E1290">
        <w:rPr>
          <w:rFonts w:eastAsia="Times New Roman" w:cs="Times New Roman"/>
          <w:szCs w:val="24"/>
        </w:rPr>
        <w:t>, 552.112</w:t>
      </w:r>
      <w:r>
        <w:rPr>
          <w:rFonts w:eastAsia="Times New Roman" w:cs="Times New Roman"/>
          <w:szCs w:val="24"/>
        </w:rPr>
        <w:t xml:space="preserve"> (Exception: Certain Information Relating to Regulation of Financial Institutions or Securities)</w:t>
      </w:r>
      <w:r w:rsidRPr="001E1290">
        <w:rPr>
          <w:rFonts w:eastAsia="Times New Roman" w:cs="Times New Roman"/>
          <w:szCs w:val="24"/>
        </w:rPr>
        <w:t>, 552.116</w:t>
      </w:r>
      <w:r>
        <w:rPr>
          <w:rFonts w:eastAsia="Times New Roman" w:cs="Times New Roman"/>
          <w:szCs w:val="24"/>
        </w:rPr>
        <w:t xml:space="preserve"> (Exception: Audit Working Papers)</w:t>
      </w:r>
      <w:r w:rsidRPr="001E1290">
        <w:rPr>
          <w:rFonts w:eastAsia="Times New Roman" w:cs="Times New Roman"/>
          <w:szCs w:val="24"/>
        </w:rPr>
        <w:t>, 552.122</w:t>
      </w:r>
      <w:r>
        <w:rPr>
          <w:rFonts w:eastAsia="Times New Roman" w:cs="Times New Roman"/>
          <w:szCs w:val="24"/>
        </w:rPr>
        <w:t xml:space="preserve"> (Exception: Test Items)</w:t>
      </w:r>
      <w:r w:rsidRPr="001E1290">
        <w:rPr>
          <w:rFonts w:eastAsia="Times New Roman" w:cs="Times New Roman"/>
          <w:szCs w:val="24"/>
        </w:rPr>
        <w:t>, 552.125</w:t>
      </w:r>
      <w:r>
        <w:rPr>
          <w:rFonts w:eastAsia="Times New Roman" w:cs="Times New Roman"/>
          <w:szCs w:val="24"/>
        </w:rPr>
        <w:t xml:space="preserve"> (Exception: Certain Audits)</w:t>
      </w:r>
      <w:r w:rsidRPr="001E1290">
        <w:rPr>
          <w:rFonts w:eastAsia="Times New Roman" w:cs="Times New Roman"/>
          <w:szCs w:val="24"/>
        </w:rPr>
        <w:t>, 552.131(b)</w:t>
      </w:r>
      <w:r>
        <w:rPr>
          <w:rFonts w:eastAsia="Times New Roman" w:cs="Times New Roman"/>
          <w:szCs w:val="24"/>
        </w:rPr>
        <w:t xml:space="preserve"> (relating to providing that </w:t>
      </w:r>
      <w:r w:rsidRPr="0080776C">
        <w:rPr>
          <w:rFonts w:eastAsia="Times New Roman" w:cs="Times New Roman"/>
          <w:szCs w:val="24"/>
        </w:rPr>
        <w:t xml:space="preserve">information about a financial or other incentive being offered to </w:t>
      </w:r>
      <w:r>
        <w:rPr>
          <w:rFonts w:eastAsia="Times New Roman" w:cs="Times New Roman"/>
          <w:szCs w:val="24"/>
        </w:rPr>
        <w:t>a</w:t>
      </w:r>
      <w:r w:rsidRPr="0080776C">
        <w:rPr>
          <w:rFonts w:eastAsia="Times New Roman" w:cs="Times New Roman"/>
          <w:szCs w:val="24"/>
        </w:rPr>
        <w:t xml:space="preserve"> business prospect by </w:t>
      </w:r>
      <w:r>
        <w:rPr>
          <w:rFonts w:eastAsia="Times New Roman" w:cs="Times New Roman"/>
          <w:szCs w:val="24"/>
        </w:rPr>
        <w:t>a</w:t>
      </w:r>
      <w:r w:rsidRPr="0080776C">
        <w:rPr>
          <w:rFonts w:eastAsia="Times New Roman" w:cs="Times New Roman"/>
          <w:szCs w:val="24"/>
        </w:rPr>
        <w:t xml:space="preserve"> governmental body or by another person</w:t>
      </w:r>
      <w:r>
        <w:rPr>
          <w:rFonts w:eastAsia="Times New Roman" w:cs="Times New Roman"/>
          <w:szCs w:val="24"/>
        </w:rPr>
        <w:t>, unless and until an agreement is made with the business prospect,</w:t>
      </w:r>
      <w:r w:rsidRPr="0080776C">
        <w:rPr>
          <w:rFonts w:eastAsia="Times New Roman" w:cs="Times New Roman"/>
          <w:szCs w:val="24"/>
        </w:rPr>
        <w:t xml:space="preserve"> is excepted from the requirements of Section 552.021</w:t>
      </w:r>
      <w:r>
        <w:rPr>
          <w:rFonts w:eastAsia="Times New Roman" w:cs="Times New Roman"/>
          <w:szCs w:val="24"/>
        </w:rPr>
        <w:t>)</w:t>
      </w:r>
      <w:r w:rsidRPr="001E1290">
        <w:rPr>
          <w:rFonts w:eastAsia="Times New Roman" w:cs="Times New Roman"/>
          <w:szCs w:val="24"/>
        </w:rPr>
        <w:t>, 552.144</w:t>
      </w:r>
      <w:r>
        <w:rPr>
          <w:rFonts w:eastAsia="Times New Roman" w:cs="Times New Roman"/>
          <w:szCs w:val="24"/>
        </w:rPr>
        <w:t xml:space="preserve"> (Exception: Working Papers and Electronic Communications of Administrative Law Judges at State Office of Administrative Hearings)</w:t>
      </w:r>
      <w:r w:rsidRPr="001E1290">
        <w:rPr>
          <w:rFonts w:eastAsia="Times New Roman" w:cs="Times New Roman"/>
          <w:szCs w:val="24"/>
        </w:rPr>
        <w:t>, 552.146</w:t>
      </w:r>
      <w:r>
        <w:rPr>
          <w:rFonts w:eastAsia="Times New Roman" w:cs="Times New Roman"/>
          <w:szCs w:val="24"/>
        </w:rPr>
        <w:t xml:space="preserve"> (Exception: Certain Communications with Assistant or Employee of Legislative Budget Board)</w:t>
      </w:r>
      <w:r w:rsidRPr="001E1290">
        <w:rPr>
          <w:rFonts w:eastAsia="Times New Roman" w:cs="Times New Roman"/>
          <w:szCs w:val="24"/>
        </w:rPr>
        <w:t>, 552.153(b)(1)</w:t>
      </w:r>
      <w:r>
        <w:rPr>
          <w:rFonts w:eastAsia="Times New Roman" w:cs="Times New Roman"/>
          <w:szCs w:val="24"/>
        </w:rPr>
        <w:t xml:space="preserve"> (relating to providing that</w:t>
      </w:r>
      <w:r w:rsidRPr="0080776C">
        <w:t xml:space="preserve"> </w:t>
      </w:r>
      <w:r>
        <w:t>i</w:t>
      </w:r>
      <w:r w:rsidRPr="0080776C">
        <w:rPr>
          <w:rFonts w:eastAsia="Times New Roman" w:cs="Times New Roman"/>
          <w:szCs w:val="24"/>
        </w:rPr>
        <w:t>nformation in the custody of a responsible governmental entity that relates to a proposal for a qualifying project authorized under Chapter 2267</w:t>
      </w:r>
      <w:r>
        <w:rPr>
          <w:rFonts w:eastAsia="Times New Roman" w:cs="Times New Roman"/>
          <w:szCs w:val="24"/>
        </w:rPr>
        <w:t xml:space="preserve"> (Public and Private Facilities and Infrastructure)</w:t>
      </w:r>
      <w:r w:rsidRPr="0080776C">
        <w:rPr>
          <w:rFonts w:eastAsia="Times New Roman" w:cs="Times New Roman"/>
          <w:szCs w:val="24"/>
        </w:rPr>
        <w:t xml:space="preserve"> is excepted from the requirements of Section 552.021 if</w:t>
      </w:r>
      <w:r>
        <w:rPr>
          <w:rFonts w:eastAsia="Times New Roman" w:cs="Times New Roman"/>
          <w:szCs w:val="24"/>
        </w:rPr>
        <w:t xml:space="preserve"> </w:t>
      </w:r>
      <w:r w:rsidRPr="0080776C">
        <w:rPr>
          <w:rFonts w:eastAsia="Times New Roman" w:cs="Times New Roman"/>
          <w:szCs w:val="24"/>
        </w:rPr>
        <w:t xml:space="preserve">the information consists of </w:t>
      </w:r>
      <w:r>
        <w:rPr>
          <w:rFonts w:eastAsia="Times New Roman" w:cs="Times New Roman"/>
          <w:szCs w:val="24"/>
        </w:rPr>
        <w:t xml:space="preserve">certain items prepared by certain entities exclusively for certain purposes) </w:t>
      </w:r>
      <w:r w:rsidRPr="001E1290">
        <w:rPr>
          <w:rFonts w:eastAsia="Times New Roman" w:cs="Times New Roman"/>
          <w:szCs w:val="24"/>
        </w:rPr>
        <w:t>and 552.154</w:t>
      </w:r>
      <w:r>
        <w:rPr>
          <w:rFonts w:eastAsia="Times New Roman" w:cs="Times New Roman"/>
          <w:szCs w:val="24"/>
        </w:rPr>
        <w:t xml:space="preserve"> (Exception: Name of Applicant for Executive Director, Chief Investment Officer, or Chief Audit Executive of Teacher Retirement System of Texas)</w:t>
      </w:r>
      <w:r w:rsidRPr="001E1290">
        <w:rPr>
          <w:rFonts w:eastAsia="Times New Roman" w:cs="Times New Roman"/>
          <w:szCs w:val="24"/>
        </w:rPr>
        <w:t xml:space="preserve"> do not constitute compelling reasons for a governmental body that fails to comply with the requirements of Section 552.301</w:t>
      </w:r>
      <w:r>
        <w:rPr>
          <w:rFonts w:eastAsia="Times New Roman" w:cs="Times New Roman"/>
          <w:szCs w:val="24"/>
        </w:rPr>
        <w:t xml:space="preserve"> (Request for Attorney General Decision)</w:t>
      </w:r>
      <w:r w:rsidRPr="001E1290">
        <w:rPr>
          <w:rFonts w:eastAsia="Times New Roman" w:cs="Times New Roman"/>
          <w:szCs w:val="24"/>
        </w:rPr>
        <w:t xml:space="preserve"> to withhold information under Subsection (a).</w:t>
      </w:r>
    </w:p>
    <w:p w:rsidR="00DD4F5F" w:rsidRDefault="00DD4F5F" w:rsidP="00F8659D">
      <w:pPr>
        <w:spacing w:after="0" w:line="240" w:lineRule="auto"/>
        <w:ind w:left="1440"/>
        <w:jc w:val="both"/>
        <w:rPr>
          <w:rFonts w:eastAsia="Times New Roman" w:cs="Times New Roman"/>
          <w:szCs w:val="24"/>
        </w:rPr>
      </w:pPr>
    </w:p>
    <w:p w:rsidR="00DD4F5F" w:rsidRPr="001E1290" w:rsidRDefault="00DD4F5F" w:rsidP="00F8659D">
      <w:pPr>
        <w:spacing w:after="0" w:line="240" w:lineRule="auto"/>
        <w:ind w:left="1440"/>
        <w:jc w:val="both"/>
        <w:rPr>
          <w:rFonts w:eastAsia="Times New Roman" w:cs="Times New Roman"/>
          <w:szCs w:val="24"/>
        </w:rPr>
      </w:pPr>
      <w:r w:rsidRPr="001E1290">
        <w:rPr>
          <w:rFonts w:eastAsia="Times New Roman" w:cs="Times New Roman"/>
          <w:szCs w:val="24"/>
        </w:rPr>
        <w:t>(c)</w:t>
      </w:r>
      <w:r>
        <w:rPr>
          <w:rFonts w:eastAsia="Times New Roman" w:cs="Times New Roman"/>
          <w:szCs w:val="24"/>
        </w:rPr>
        <w:t xml:space="preserve"> Provides that the </w:t>
      </w:r>
      <w:r w:rsidRPr="001E1290">
        <w:rPr>
          <w:rFonts w:eastAsia="Times New Roman" w:cs="Times New Roman"/>
          <w:szCs w:val="24"/>
        </w:rPr>
        <w:t>exclusion of an exception to disclosure from the list in Subsection (b) does not create a presumption that the exception constitutes a compelling reason for a governmental body to withhold information under Subsection (a).</w:t>
      </w:r>
    </w:p>
    <w:p w:rsidR="00DD4F5F" w:rsidRDefault="00DD4F5F" w:rsidP="00F8659D">
      <w:pPr>
        <w:spacing w:after="0" w:line="240" w:lineRule="auto"/>
        <w:ind w:left="720"/>
        <w:jc w:val="both"/>
        <w:rPr>
          <w:rFonts w:eastAsia="Times New Roman" w:cs="Times New Roman"/>
          <w:szCs w:val="24"/>
        </w:rPr>
      </w:pPr>
    </w:p>
    <w:p w:rsidR="00DD4F5F" w:rsidRPr="001E1290" w:rsidRDefault="00DD4F5F" w:rsidP="00F8659D">
      <w:pPr>
        <w:spacing w:after="0" w:line="240" w:lineRule="auto"/>
        <w:jc w:val="both"/>
        <w:rPr>
          <w:rFonts w:eastAsia="Times New Roman" w:cs="Times New Roman"/>
          <w:szCs w:val="24"/>
        </w:rPr>
      </w:pPr>
      <w:r w:rsidRPr="001E1290">
        <w:rPr>
          <w:rFonts w:eastAsia="Times New Roman" w:cs="Times New Roman"/>
          <w:szCs w:val="24"/>
        </w:rPr>
        <w:t xml:space="preserve">SECTION 4. </w:t>
      </w:r>
      <w:r>
        <w:rPr>
          <w:rFonts w:eastAsia="Times New Roman" w:cs="Times New Roman"/>
          <w:szCs w:val="24"/>
        </w:rPr>
        <w:t xml:space="preserve">Amends </w:t>
      </w:r>
      <w:r w:rsidRPr="001E1290">
        <w:rPr>
          <w:rFonts w:eastAsia="Times New Roman" w:cs="Times New Roman"/>
          <w:szCs w:val="24"/>
        </w:rPr>
        <w:t>Section 118.011(e), Local Government Code, as follows:</w:t>
      </w:r>
    </w:p>
    <w:p w:rsidR="00DD4F5F" w:rsidRDefault="00DD4F5F" w:rsidP="00F8659D">
      <w:pPr>
        <w:spacing w:after="0" w:line="240" w:lineRule="auto"/>
        <w:ind w:left="720"/>
        <w:jc w:val="both"/>
        <w:rPr>
          <w:rFonts w:eastAsia="Times New Roman" w:cs="Times New Roman"/>
          <w:szCs w:val="24"/>
        </w:rPr>
      </w:pPr>
    </w:p>
    <w:p w:rsidR="00DD4F5F" w:rsidRPr="001E1290" w:rsidRDefault="00DD4F5F" w:rsidP="00F8659D">
      <w:pPr>
        <w:spacing w:after="0" w:line="240" w:lineRule="auto"/>
        <w:ind w:left="720"/>
        <w:jc w:val="both"/>
        <w:rPr>
          <w:rFonts w:eastAsia="Times New Roman" w:cs="Times New Roman"/>
          <w:szCs w:val="24"/>
        </w:rPr>
      </w:pPr>
      <w:r w:rsidRPr="001E1290">
        <w:rPr>
          <w:rFonts w:eastAsia="Times New Roman" w:cs="Times New Roman"/>
          <w:szCs w:val="24"/>
        </w:rPr>
        <w:t xml:space="preserve">(e) </w:t>
      </w:r>
      <w:r>
        <w:rPr>
          <w:rFonts w:eastAsia="Times New Roman" w:cs="Times New Roman"/>
          <w:szCs w:val="24"/>
        </w:rPr>
        <w:t xml:space="preserve">Requires a </w:t>
      </w:r>
      <w:r w:rsidRPr="001E1290">
        <w:rPr>
          <w:rFonts w:eastAsia="Times New Roman" w:cs="Times New Roman"/>
          <w:szCs w:val="24"/>
        </w:rPr>
        <w:t xml:space="preserve">county clerk who provides a copy in a format other than paper of a record maintained by the clerk </w:t>
      </w:r>
      <w:r>
        <w:rPr>
          <w:rFonts w:eastAsia="Times New Roman" w:cs="Times New Roman"/>
          <w:szCs w:val="24"/>
        </w:rPr>
        <w:t>to</w:t>
      </w:r>
      <w:r w:rsidRPr="001E1290">
        <w:rPr>
          <w:rFonts w:eastAsia="Times New Roman" w:cs="Times New Roman"/>
          <w:szCs w:val="24"/>
        </w:rPr>
        <w:t xml:space="preserve"> provide the copy and charge a fee in accordance with Section</w:t>
      </w:r>
      <w:r>
        <w:rPr>
          <w:rFonts w:eastAsia="Times New Roman" w:cs="Times New Roman"/>
          <w:szCs w:val="24"/>
        </w:rPr>
        <w:t xml:space="preserve"> 552.262 (Rules of the Attorney General), Government Code, rather than with</w:t>
      </w:r>
      <w:r w:rsidRPr="001E1290">
        <w:rPr>
          <w:rFonts w:eastAsia="Times New Roman" w:cs="Times New Roman"/>
          <w:szCs w:val="24"/>
        </w:rPr>
        <w:t xml:space="preserve"> Sections 552.231</w:t>
      </w:r>
      <w:r>
        <w:rPr>
          <w:rFonts w:eastAsia="Times New Roman" w:cs="Times New Roman"/>
          <w:szCs w:val="24"/>
        </w:rPr>
        <w:t xml:space="preserve"> (Responding to Requests for Information that Require Programming or Manipulation of Data) </w:t>
      </w:r>
      <w:r w:rsidRPr="001E1290">
        <w:rPr>
          <w:rFonts w:eastAsia="Times New Roman" w:cs="Times New Roman"/>
          <w:szCs w:val="24"/>
        </w:rPr>
        <w:t>and 552.262, Government Code.</w:t>
      </w:r>
    </w:p>
    <w:p w:rsidR="00DD4F5F" w:rsidRDefault="00DD4F5F" w:rsidP="00F8659D">
      <w:pPr>
        <w:spacing w:after="0" w:line="240" w:lineRule="auto"/>
        <w:jc w:val="both"/>
        <w:rPr>
          <w:rFonts w:eastAsia="Times New Roman" w:cs="Times New Roman"/>
          <w:szCs w:val="24"/>
        </w:rPr>
      </w:pPr>
    </w:p>
    <w:p w:rsidR="00DD4F5F" w:rsidRPr="001E1290" w:rsidRDefault="00DD4F5F" w:rsidP="00F8659D">
      <w:pPr>
        <w:spacing w:after="0" w:line="240" w:lineRule="auto"/>
        <w:jc w:val="both"/>
        <w:rPr>
          <w:rFonts w:eastAsia="Times New Roman" w:cs="Times New Roman"/>
          <w:szCs w:val="24"/>
        </w:rPr>
      </w:pPr>
      <w:r w:rsidRPr="001E1290">
        <w:rPr>
          <w:rFonts w:eastAsia="Times New Roman" w:cs="Times New Roman"/>
          <w:szCs w:val="24"/>
        </w:rPr>
        <w:t xml:space="preserve">SECTION 5. </w:t>
      </w:r>
      <w:r>
        <w:rPr>
          <w:rFonts w:eastAsia="Times New Roman" w:cs="Times New Roman"/>
          <w:szCs w:val="24"/>
        </w:rPr>
        <w:t xml:space="preserve">Amends </w:t>
      </w:r>
      <w:r w:rsidRPr="001E1290">
        <w:rPr>
          <w:rFonts w:eastAsia="Times New Roman" w:cs="Times New Roman"/>
          <w:szCs w:val="24"/>
        </w:rPr>
        <w:t>Section 1701.651(1), Occupations Code,</w:t>
      </w:r>
      <w:r>
        <w:rPr>
          <w:rFonts w:eastAsia="Times New Roman" w:cs="Times New Roman"/>
          <w:szCs w:val="24"/>
        </w:rPr>
        <w:t xml:space="preserve"> to redefine "b</w:t>
      </w:r>
      <w:r w:rsidRPr="001E1290">
        <w:rPr>
          <w:rFonts w:eastAsia="Times New Roman" w:cs="Times New Roman"/>
          <w:szCs w:val="24"/>
        </w:rPr>
        <w:t>ody worn camera</w:t>
      </w:r>
      <w:r>
        <w:rPr>
          <w:rFonts w:eastAsia="Times New Roman" w:cs="Times New Roman"/>
          <w:szCs w:val="24"/>
        </w:rPr>
        <w:t>.</w:t>
      </w:r>
      <w:r w:rsidRPr="001E1290">
        <w:rPr>
          <w:rFonts w:eastAsia="Times New Roman" w:cs="Times New Roman"/>
          <w:szCs w:val="24"/>
        </w:rPr>
        <w:t xml:space="preserve">" </w:t>
      </w:r>
    </w:p>
    <w:p w:rsidR="00DD4F5F" w:rsidRDefault="00DD4F5F" w:rsidP="00F8659D">
      <w:pPr>
        <w:spacing w:after="0" w:line="240" w:lineRule="auto"/>
        <w:jc w:val="both"/>
        <w:rPr>
          <w:rFonts w:eastAsia="Times New Roman" w:cs="Times New Roman"/>
          <w:szCs w:val="24"/>
        </w:rPr>
      </w:pPr>
    </w:p>
    <w:p w:rsidR="00DD4F5F" w:rsidRPr="001E1290" w:rsidRDefault="00DD4F5F" w:rsidP="00F8659D">
      <w:pPr>
        <w:spacing w:after="0" w:line="240" w:lineRule="auto"/>
        <w:jc w:val="both"/>
        <w:rPr>
          <w:rFonts w:eastAsia="Times New Roman" w:cs="Times New Roman"/>
          <w:szCs w:val="24"/>
        </w:rPr>
      </w:pPr>
      <w:r w:rsidRPr="001E1290">
        <w:rPr>
          <w:rFonts w:eastAsia="Times New Roman" w:cs="Times New Roman"/>
          <w:szCs w:val="24"/>
        </w:rPr>
        <w:t xml:space="preserve">SECTION 6. </w:t>
      </w:r>
      <w:r>
        <w:rPr>
          <w:rFonts w:eastAsia="Times New Roman" w:cs="Times New Roman"/>
          <w:szCs w:val="24"/>
        </w:rPr>
        <w:t xml:space="preserve">Repealer: </w:t>
      </w:r>
      <w:r w:rsidRPr="001E1290">
        <w:rPr>
          <w:rFonts w:eastAsia="Times New Roman" w:cs="Times New Roman"/>
          <w:szCs w:val="24"/>
        </w:rPr>
        <w:t>Section 552.231</w:t>
      </w:r>
      <w:r>
        <w:rPr>
          <w:rFonts w:eastAsia="Times New Roman" w:cs="Times New Roman"/>
          <w:szCs w:val="24"/>
        </w:rPr>
        <w:t xml:space="preserve"> (Responding to Requests for Information that Require Programming or Manipulation of Data)</w:t>
      </w:r>
      <w:r w:rsidRPr="001E1290">
        <w:rPr>
          <w:rFonts w:eastAsia="Times New Roman" w:cs="Times New Roman"/>
          <w:szCs w:val="24"/>
        </w:rPr>
        <w:t>, Government Code</w:t>
      </w:r>
      <w:r>
        <w:rPr>
          <w:rFonts w:eastAsia="Times New Roman" w:cs="Times New Roman"/>
          <w:szCs w:val="24"/>
        </w:rPr>
        <w:t>.</w:t>
      </w:r>
    </w:p>
    <w:p w:rsidR="00DD4F5F" w:rsidRDefault="00DD4F5F" w:rsidP="00F8659D">
      <w:pPr>
        <w:spacing w:after="0" w:line="240" w:lineRule="auto"/>
        <w:jc w:val="both"/>
        <w:rPr>
          <w:rFonts w:eastAsia="Times New Roman" w:cs="Times New Roman"/>
          <w:szCs w:val="24"/>
        </w:rPr>
      </w:pPr>
    </w:p>
    <w:p w:rsidR="00DD4F5F" w:rsidRDefault="00DD4F5F" w:rsidP="00F8659D">
      <w:pPr>
        <w:spacing w:after="0" w:line="240" w:lineRule="auto"/>
        <w:jc w:val="both"/>
        <w:rPr>
          <w:rFonts w:eastAsia="Times New Roman" w:cs="Times New Roman"/>
          <w:szCs w:val="24"/>
        </w:rPr>
      </w:pPr>
      <w:r w:rsidRPr="001E1290">
        <w:rPr>
          <w:rFonts w:eastAsia="Times New Roman" w:cs="Times New Roman"/>
          <w:szCs w:val="24"/>
        </w:rPr>
        <w:t xml:space="preserve">SECTION 7. </w:t>
      </w:r>
      <w:r>
        <w:rPr>
          <w:rFonts w:eastAsia="Times New Roman" w:cs="Times New Roman"/>
          <w:szCs w:val="24"/>
        </w:rPr>
        <w:t>Makes application of this Act prospective.</w:t>
      </w:r>
    </w:p>
    <w:p w:rsidR="00DD4F5F" w:rsidRDefault="00DD4F5F" w:rsidP="00F8659D">
      <w:pPr>
        <w:spacing w:after="0" w:line="240" w:lineRule="auto"/>
        <w:jc w:val="both"/>
        <w:rPr>
          <w:rFonts w:eastAsia="Times New Roman" w:cs="Times New Roman"/>
          <w:szCs w:val="24"/>
        </w:rPr>
      </w:pPr>
    </w:p>
    <w:p w:rsidR="00DD4F5F" w:rsidRPr="00C8671F" w:rsidRDefault="00DD4F5F" w:rsidP="00F8659D">
      <w:pPr>
        <w:spacing w:after="0" w:line="240" w:lineRule="auto"/>
        <w:jc w:val="both"/>
        <w:rPr>
          <w:rFonts w:eastAsia="Times New Roman" w:cs="Times New Roman"/>
          <w:szCs w:val="24"/>
        </w:rPr>
      </w:pPr>
      <w:r w:rsidRPr="001E1290">
        <w:rPr>
          <w:rFonts w:eastAsia="Times New Roman" w:cs="Times New Roman"/>
          <w:szCs w:val="24"/>
        </w:rPr>
        <w:t xml:space="preserve">SECTION 8. </w:t>
      </w:r>
      <w:r>
        <w:rPr>
          <w:rFonts w:eastAsia="Times New Roman" w:cs="Times New Roman"/>
          <w:szCs w:val="24"/>
        </w:rPr>
        <w:t xml:space="preserve">Effective date: </w:t>
      </w:r>
      <w:r w:rsidRPr="001E1290">
        <w:rPr>
          <w:rFonts w:eastAsia="Times New Roman" w:cs="Times New Roman"/>
          <w:szCs w:val="24"/>
        </w:rPr>
        <w:t>September 1, 2023.</w:t>
      </w:r>
      <w:r w:rsidRPr="005C2A78">
        <w:rPr>
          <w:rFonts w:eastAsia="Times New Roman" w:cs="Times New Roman"/>
          <w:szCs w:val="24"/>
        </w:rPr>
        <w:t xml:space="preserve"> </w:t>
      </w:r>
    </w:p>
    <w:sectPr w:rsidR="00DD4F5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852" w:rsidRDefault="002C4852" w:rsidP="000F1DF9">
      <w:pPr>
        <w:spacing w:after="0" w:line="240" w:lineRule="auto"/>
      </w:pPr>
      <w:r>
        <w:separator/>
      </w:r>
    </w:p>
  </w:endnote>
  <w:endnote w:type="continuationSeparator" w:id="0">
    <w:p w:rsidR="002C4852" w:rsidRDefault="002C485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C485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4F5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4F5F">
                <w:rPr>
                  <w:sz w:val="20"/>
                  <w:szCs w:val="20"/>
                </w:rPr>
                <w:t>S.B. 1658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4F5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C485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852" w:rsidRDefault="002C4852" w:rsidP="000F1DF9">
      <w:pPr>
        <w:spacing w:after="0" w:line="240" w:lineRule="auto"/>
      </w:pPr>
      <w:r>
        <w:separator/>
      </w:r>
    </w:p>
  </w:footnote>
  <w:footnote w:type="continuationSeparator" w:id="0">
    <w:p w:rsidR="002C4852" w:rsidRDefault="002C485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485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4F5F"/>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B0D6"/>
  <w15:docId w15:val="{F8E4E112-1164-4CFE-A066-9DC68FBD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4F5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F7CB3659E04F37A94C0A0A41027660"/>
        <w:category>
          <w:name w:val="General"/>
          <w:gallery w:val="placeholder"/>
        </w:category>
        <w:types>
          <w:type w:val="bbPlcHdr"/>
        </w:types>
        <w:behaviors>
          <w:behavior w:val="content"/>
        </w:behaviors>
        <w:guid w:val="{13DA0730-710D-47A8-A8E6-A2C0ED5A3406}"/>
      </w:docPartPr>
      <w:docPartBody>
        <w:p w:rsidR="00000000" w:rsidRDefault="00A56760"/>
      </w:docPartBody>
    </w:docPart>
    <w:docPart>
      <w:docPartPr>
        <w:name w:val="0FE45468F3294E27A5F736289EBF4B82"/>
        <w:category>
          <w:name w:val="General"/>
          <w:gallery w:val="placeholder"/>
        </w:category>
        <w:types>
          <w:type w:val="bbPlcHdr"/>
        </w:types>
        <w:behaviors>
          <w:behavior w:val="content"/>
        </w:behaviors>
        <w:guid w:val="{39B4EB21-2F36-4AD1-9C36-6FF0D7475B38}"/>
      </w:docPartPr>
      <w:docPartBody>
        <w:p w:rsidR="00000000" w:rsidRDefault="00A56760"/>
      </w:docPartBody>
    </w:docPart>
    <w:docPart>
      <w:docPartPr>
        <w:name w:val="BCED383CB3A346CB81AA2F2CCDAED015"/>
        <w:category>
          <w:name w:val="General"/>
          <w:gallery w:val="placeholder"/>
        </w:category>
        <w:types>
          <w:type w:val="bbPlcHdr"/>
        </w:types>
        <w:behaviors>
          <w:behavior w:val="content"/>
        </w:behaviors>
        <w:guid w:val="{F31D32AE-D8EF-4AA9-B0DB-1ED2DAA58456}"/>
      </w:docPartPr>
      <w:docPartBody>
        <w:p w:rsidR="00000000" w:rsidRDefault="00A56760"/>
      </w:docPartBody>
    </w:docPart>
    <w:docPart>
      <w:docPartPr>
        <w:name w:val="680F29EAD9334A3FAFD38B743BE9EB5B"/>
        <w:category>
          <w:name w:val="General"/>
          <w:gallery w:val="placeholder"/>
        </w:category>
        <w:types>
          <w:type w:val="bbPlcHdr"/>
        </w:types>
        <w:behaviors>
          <w:behavior w:val="content"/>
        </w:behaviors>
        <w:guid w:val="{5D8D67B2-936D-48AF-A3BB-8330ED8D6DF8}"/>
      </w:docPartPr>
      <w:docPartBody>
        <w:p w:rsidR="00000000" w:rsidRDefault="00A56760"/>
      </w:docPartBody>
    </w:docPart>
    <w:docPart>
      <w:docPartPr>
        <w:name w:val="7931D766F0354118A0D34D20C84E23AB"/>
        <w:category>
          <w:name w:val="General"/>
          <w:gallery w:val="placeholder"/>
        </w:category>
        <w:types>
          <w:type w:val="bbPlcHdr"/>
        </w:types>
        <w:behaviors>
          <w:behavior w:val="content"/>
        </w:behaviors>
        <w:guid w:val="{FC08BDAC-9CAE-4D3E-8098-3E6B8DA4E5CF}"/>
      </w:docPartPr>
      <w:docPartBody>
        <w:p w:rsidR="00000000" w:rsidRDefault="00A56760"/>
      </w:docPartBody>
    </w:docPart>
    <w:docPart>
      <w:docPartPr>
        <w:name w:val="4D9EF603379043D99C77CAB96D602670"/>
        <w:category>
          <w:name w:val="General"/>
          <w:gallery w:val="placeholder"/>
        </w:category>
        <w:types>
          <w:type w:val="bbPlcHdr"/>
        </w:types>
        <w:behaviors>
          <w:behavior w:val="content"/>
        </w:behaviors>
        <w:guid w:val="{E6EFF1E8-BF7B-44D5-B210-F4A3A7DCD8C5}"/>
      </w:docPartPr>
      <w:docPartBody>
        <w:p w:rsidR="00000000" w:rsidRDefault="00A56760"/>
      </w:docPartBody>
    </w:docPart>
    <w:docPart>
      <w:docPartPr>
        <w:name w:val="6054A95E97394F779C6E50EDD76D3A03"/>
        <w:category>
          <w:name w:val="General"/>
          <w:gallery w:val="placeholder"/>
        </w:category>
        <w:types>
          <w:type w:val="bbPlcHdr"/>
        </w:types>
        <w:behaviors>
          <w:behavior w:val="content"/>
        </w:behaviors>
        <w:guid w:val="{02BB9F87-33BB-4065-A0CF-4F8CF7BFDC71}"/>
      </w:docPartPr>
      <w:docPartBody>
        <w:p w:rsidR="00000000" w:rsidRDefault="00A56760"/>
      </w:docPartBody>
    </w:docPart>
    <w:docPart>
      <w:docPartPr>
        <w:name w:val="B6BF2764EB52405E929ED31564CBDB43"/>
        <w:category>
          <w:name w:val="General"/>
          <w:gallery w:val="placeholder"/>
        </w:category>
        <w:types>
          <w:type w:val="bbPlcHdr"/>
        </w:types>
        <w:behaviors>
          <w:behavior w:val="content"/>
        </w:behaviors>
        <w:guid w:val="{8084BA0D-918A-4058-8259-2D23C4251F71}"/>
      </w:docPartPr>
      <w:docPartBody>
        <w:p w:rsidR="00000000" w:rsidRDefault="00A56760"/>
      </w:docPartBody>
    </w:docPart>
    <w:docPart>
      <w:docPartPr>
        <w:name w:val="2245E71DA8884D0787B1597B67FF6EBE"/>
        <w:category>
          <w:name w:val="General"/>
          <w:gallery w:val="placeholder"/>
        </w:category>
        <w:types>
          <w:type w:val="bbPlcHdr"/>
        </w:types>
        <w:behaviors>
          <w:behavior w:val="content"/>
        </w:behaviors>
        <w:guid w:val="{BDB2EB70-FD17-4420-AAAA-8B7B584B4524}"/>
      </w:docPartPr>
      <w:docPartBody>
        <w:p w:rsidR="00000000" w:rsidRDefault="00A56760"/>
      </w:docPartBody>
    </w:docPart>
    <w:docPart>
      <w:docPartPr>
        <w:name w:val="6FFA20B4E0794C2194950EE58713FC7C"/>
        <w:category>
          <w:name w:val="General"/>
          <w:gallery w:val="placeholder"/>
        </w:category>
        <w:types>
          <w:type w:val="bbPlcHdr"/>
        </w:types>
        <w:behaviors>
          <w:behavior w:val="content"/>
        </w:behaviors>
        <w:guid w:val="{FB523AF3-2C9E-422E-8F7B-5FCC620DB003}"/>
      </w:docPartPr>
      <w:docPartBody>
        <w:p w:rsidR="00000000" w:rsidRDefault="00831461" w:rsidP="00831461">
          <w:pPr>
            <w:pStyle w:val="6FFA20B4E0794C2194950EE58713FC7C"/>
          </w:pPr>
          <w:r w:rsidRPr="00A30DD1">
            <w:rPr>
              <w:rStyle w:val="PlaceholderText"/>
            </w:rPr>
            <w:t>Click here to enter a date.</w:t>
          </w:r>
        </w:p>
      </w:docPartBody>
    </w:docPart>
    <w:docPart>
      <w:docPartPr>
        <w:name w:val="A235417B72584EBFB12AA6B18BC3598B"/>
        <w:category>
          <w:name w:val="General"/>
          <w:gallery w:val="placeholder"/>
        </w:category>
        <w:types>
          <w:type w:val="bbPlcHdr"/>
        </w:types>
        <w:behaviors>
          <w:behavior w:val="content"/>
        </w:behaviors>
        <w:guid w:val="{ABBB7DEE-F7A6-4E7E-A0F5-8457DB4436CA}"/>
      </w:docPartPr>
      <w:docPartBody>
        <w:p w:rsidR="00000000" w:rsidRDefault="00A56760"/>
      </w:docPartBody>
    </w:docPart>
    <w:docPart>
      <w:docPartPr>
        <w:name w:val="F8B4849FB70B4FF0989609662FCE34B2"/>
        <w:category>
          <w:name w:val="General"/>
          <w:gallery w:val="placeholder"/>
        </w:category>
        <w:types>
          <w:type w:val="bbPlcHdr"/>
        </w:types>
        <w:behaviors>
          <w:behavior w:val="content"/>
        </w:behaviors>
        <w:guid w:val="{124B1857-D4DC-4B0A-8841-C9F3AF5EEA65}"/>
      </w:docPartPr>
      <w:docPartBody>
        <w:p w:rsidR="00000000" w:rsidRDefault="00A56760"/>
      </w:docPartBody>
    </w:docPart>
    <w:docPart>
      <w:docPartPr>
        <w:name w:val="FEDDE2FC1EF545899A0EBD5F947D1395"/>
        <w:category>
          <w:name w:val="General"/>
          <w:gallery w:val="placeholder"/>
        </w:category>
        <w:types>
          <w:type w:val="bbPlcHdr"/>
        </w:types>
        <w:behaviors>
          <w:behavior w:val="content"/>
        </w:behaviors>
        <w:guid w:val="{1406C143-D98D-4FEB-8B4D-D729D2150C9A}"/>
      </w:docPartPr>
      <w:docPartBody>
        <w:p w:rsidR="00000000" w:rsidRDefault="00831461" w:rsidP="00831461">
          <w:pPr>
            <w:pStyle w:val="FEDDE2FC1EF545899A0EBD5F947D1395"/>
          </w:pPr>
          <w:r>
            <w:rPr>
              <w:rFonts w:eastAsia="Times New Roman" w:cs="Times New Roman"/>
              <w:bCs/>
              <w:szCs w:val="24"/>
            </w:rPr>
            <w:t xml:space="preserve"> </w:t>
          </w:r>
        </w:p>
      </w:docPartBody>
    </w:docPart>
    <w:docPart>
      <w:docPartPr>
        <w:name w:val="52322BADB90E4230A13674C9144A786D"/>
        <w:category>
          <w:name w:val="General"/>
          <w:gallery w:val="placeholder"/>
        </w:category>
        <w:types>
          <w:type w:val="bbPlcHdr"/>
        </w:types>
        <w:behaviors>
          <w:behavior w:val="content"/>
        </w:behaviors>
        <w:guid w:val="{BE8BC688-5829-46BE-9B07-DBB9916726A5}"/>
      </w:docPartPr>
      <w:docPartBody>
        <w:p w:rsidR="00000000" w:rsidRDefault="00A56760"/>
      </w:docPartBody>
    </w:docPart>
    <w:docPart>
      <w:docPartPr>
        <w:name w:val="37CEB3297DBD4AEAA0F0A30C9FEAC901"/>
        <w:category>
          <w:name w:val="General"/>
          <w:gallery w:val="placeholder"/>
        </w:category>
        <w:types>
          <w:type w:val="bbPlcHdr"/>
        </w:types>
        <w:behaviors>
          <w:behavior w:val="content"/>
        </w:behaviors>
        <w:guid w:val="{07B7C652-DF3B-4237-BDEF-6B14AD96AE8B}"/>
      </w:docPartPr>
      <w:docPartBody>
        <w:p w:rsidR="00000000" w:rsidRDefault="00A567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1461"/>
    <w:rsid w:val="008C55F7"/>
    <w:rsid w:val="0090598B"/>
    <w:rsid w:val="00984D6C"/>
    <w:rsid w:val="00A54AD6"/>
    <w:rsid w:val="00A56760"/>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461"/>
    <w:rPr>
      <w:color w:val="808080"/>
    </w:rPr>
  </w:style>
  <w:style w:type="paragraph" w:customStyle="1" w:styleId="6FFA20B4E0794C2194950EE58713FC7C">
    <w:name w:val="6FFA20B4E0794C2194950EE58713FC7C"/>
    <w:rsid w:val="00831461"/>
    <w:pPr>
      <w:spacing w:after="160" w:line="259" w:lineRule="auto"/>
    </w:pPr>
  </w:style>
  <w:style w:type="paragraph" w:customStyle="1" w:styleId="FEDDE2FC1EF545899A0EBD5F947D1395">
    <w:name w:val="FEDDE2FC1EF545899A0EBD5F947D1395"/>
    <w:rsid w:val="0083146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975</Words>
  <Characters>5564</Characters>
  <Application>Microsoft Office Word</Application>
  <DocSecurity>0</DocSecurity>
  <Lines>46</Lines>
  <Paragraphs>13</Paragraphs>
  <ScaleCrop>false</ScaleCrop>
  <Company>Texas Legislative Council</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2023-04-12T01:16:00Z</dcterms:modified>
</cp:coreProperties>
</file>

<file path=docProps/custom.xml><?xml version="1.0" encoding="utf-8"?>
<op:Properties xmlns:vt="http://schemas.openxmlformats.org/officeDocument/2006/docPropsVTypes" xmlns:op="http://schemas.openxmlformats.org/officeDocument/2006/custom-properties"/>
</file>