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250F" w:rsidRDefault="0081250F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97A4DB3CA8FB4E3C948586D8261647DE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81250F" w:rsidRPr="00585C31" w:rsidRDefault="0081250F" w:rsidP="000F1DF9">
      <w:pPr>
        <w:spacing w:after="0" w:line="240" w:lineRule="auto"/>
        <w:rPr>
          <w:rFonts w:cs="Times New Roman"/>
          <w:szCs w:val="24"/>
        </w:rPr>
      </w:pPr>
    </w:p>
    <w:p w:rsidR="0081250F" w:rsidRPr="00585C31" w:rsidRDefault="0081250F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81250F" w:rsidTr="000F1DF9">
        <w:tc>
          <w:tcPr>
            <w:tcW w:w="2718" w:type="dxa"/>
          </w:tcPr>
          <w:p w:rsidR="0081250F" w:rsidRPr="005C2A78" w:rsidRDefault="0081250F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AB82A1111D4146EA8C42CBD8BB180138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81250F" w:rsidRPr="00FF6471" w:rsidRDefault="0081250F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3CB8EE5513344041B7BC9DC17D3B777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1717</w:t>
                </w:r>
              </w:sdtContent>
            </w:sdt>
          </w:p>
        </w:tc>
      </w:tr>
      <w:tr w:rsidR="0081250F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26D2CD84A29944F1BC2405520D0DF576"/>
            </w:placeholder>
          </w:sdtPr>
          <w:sdtContent>
            <w:tc>
              <w:tcPr>
                <w:tcW w:w="2718" w:type="dxa"/>
              </w:tcPr>
              <w:p w:rsidR="0081250F" w:rsidRPr="000F1DF9" w:rsidRDefault="0081250F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88R13901 MZM-D</w:t>
                </w:r>
              </w:p>
            </w:tc>
          </w:sdtContent>
        </w:sdt>
        <w:tc>
          <w:tcPr>
            <w:tcW w:w="6858" w:type="dxa"/>
          </w:tcPr>
          <w:p w:rsidR="0081250F" w:rsidRPr="005C2A78" w:rsidRDefault="0081250F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238186C58D5745F1BC0BE23690D8501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F47A0D5AAED84C54B42E65C529B17A3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Zaffirini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38ABBE4FFF2C47CE8D577B700222888F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04E011C9D03541E38742A22163AD544E"/>
                </w:placeholder>
                <w:showingPlcHdr/>
              </w:sdtPr>
              <w:sdtContent/>
            </w:sdt>
          </w:p>
        </w:tc>
      </w:tr>
      <w:tr w:rsidR="0081250F" w:rsidTr="000F1DF9">
        <w:tc>
          <w:tcPr>
            <w:tcW w:w="2718" w:type="dxa"/>
          </w:tcPr>
          <w:p w:rsidR="0081250F" w:rsidRPr="00BC7495" w:rsidRDefault="0081250F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E006F284AC29485A805EC28EC2986DCC"/>
            </w:placeholder>
          </w:sdtPr>
          <w:sdtContent>
            <w:tc>
              <w:tcPr>
                <w:tcW w:w="6858" w:type="dxa"/>
              </w:tcPr>
              <w:p w:rsidR="0081250F" w:rsidRPr="00FF6471" w:rsidRDefault="0081250F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Criminal Justice</w:t>
                </w:r>
              </w:p>
            </w:tc>
          </w:sdtContent>
        </w:sdt>
      </w:tr>
      <w:tr w:rsidR="0081250F" w:rsidTr="000F1DF9">
        <w:tc>
          <w:tcPr>
            <w:tcW w:w="2718" w:type="dxa"/>
          </w:tcPr>
          <w:p w:rsidR="0081250F" w:rsidRPr="00BC7495" w:rsidRDefault="0081250F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F7BE231307534573B9DF7075BBEB115F"/>
            </w:placeholder>
            <w:date w:fullDate="2023-03-24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81250F" w:rsidRPr="00FF6471" w:rsidRDefault="0081250F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3/24/2023</w:t>
                </w:r>
              </w:p>
            </w:tc>
          </w:sdtContent>
        </w:sdt>
      </w:tr>
      <w:tr w:rsidR="0081250F" w:rsidTr="000F1DF9">
        <w:tc>
          <w:tcPr>
            <w:tcW w:w="2718" w:type="dxa"/>
          </w:tcPr>
          <w:p w:rsidR="0081250F" w:rsidRPr="00BC7495" w:rsidRDefault="0081250F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F630CBA9A2734BB7915768C28D49AE91"/>
            </w:placeholder>
          </w:sdtPr>
          <w:sdtContent>
            <w:tc>
              <w:tcPr>
                <w:tcW w:w="6858" w:type="dxa"/>
              </w:tcPr>
              <w:p w:rsidR="0081250F" w:rsidRPr="00FF6471" w:rsidRDefault="0081250F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81250F" w:rsidRPr="00FF6471" w:rsidRDefault="0081250F" w:rsidP="000F1DF9">
      <w:pPr>
        <w:spacing w:after="0" w:line="240" w:lineRule="auto"/>
        <w:rPr>
          <w:rFonts w:cs="Times New Roman"/>
          <w:szCs w:val="24"/>
        </w:rPr>
      </w:pPr>
    </w:p>
    <w:p w:rsidR="0081250F" w:rsidRPr="00FF6471" w:rsidRDefault="0081250F" w:rsidP="000F1DF9">
      <w:pPr>
        <w:spacing w:after="0" w:line="240" w:lineRule="auto"/>
        <w:rPr>
          <w:rFonts w:cs="Times New Roman"/>
          <w:szCs w:val="24"/>
        </w:rPr>
      </w:pPr>
    </w:p>
    <w:p w:rsidR="0081250F" w:rsidRPr="00FF6471" w:rsidRDefault="0081250F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72C38F0D02E54E36A4AFCE923333C3F8"/>
        </w:placeholder>
      </w:sdtPr>
      <w:sdtContent>
        <w:p w:rsidR="0081250F" w:rsidRDefault="0081250F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3321930FD0154AEC8419BB47EB5A45A1"/>
        </w:placeholder>
      </w:sdtPr>
      <w:sdtEndPr>
        <w:rPr>
          <w:shd w:val="clear" w:color="auto" w:fill="C6D9F1"/>
        </w:rPr>
      </w:sdtEndPr>
      <w:sdtContent>
        <w:p w:rsidR="0081250F" w:rsidRDefault="0081250F" w:rsidP="0081250F">
          <w:pPr>
            <w:spacing w:after="0" w:line="240" w:lineRule="auto"/>
            <w:jc w:val="both"/>
            <w:rPr>
              <w:rFonts w:eastAsia="Times New Roman"/>
              <w:bCs/>
            </w:rPr>
          </w:pPr>
        </w:p>
        <w:p w:rsidR="0081250F" w:rsidRPr="0095629C" w:rsidRDefault="0081250F" w:rsidP="0081250F">
          <w:pPr>
            <w:spacing w:after="0" w:line="240" w:lineRule="auto"/>
            <w:jc w:val="both"/>
            <w:rPr>
              <w:rFonts w:eastAsia="Times New Roman"/>
              <w:bCs/>
            </w:rPr>
          </w:pPr>
          <w:r w:rsidRPr="0095629C">
            <w:rPr>
              <w:rFonts w:eastAsia="Times New Roman"/>
              <w:bCs/>
            </w:rPr>
            <w:t>Stalking is a crime in which a person engages in a malicious pattern of intimidating behavior towards a victim. The Texas Council on Family Violence (TCFV) reports that approximately 80 percent of stalking victims know their perpetrators. What</w:t>
          </w:r>
          <w:r>
            <w:rPr>
              <w:rFonts w:eastAsia="Times New Roman"/>
              <w:bCs/>
            </w:rPr>
            <w:t>'</w:t>
          </w:r>
          <w:r w:rsidRPr="0095629C">
            <w:rPr>
              <w:rFonts w:eastAsia="Times New Roman"/>
              <w:bCs/>
            </w:rPr>
            <w:t>s more, stalking is a known lethality indicator for victims of family violence, with approximately 85 percent of female victims of attempted intimate-partner homicide by male partners being stalked in the 12 months prior to the attack. The ever-expanding reach of technology allows abusive partners to more easily track, monitor, and stalk their victims. Accordingly, reporting stalking is the most common interaction between a victim and the criminal legal system prior to attempted or completed intimate-partner homicide.</w:t>
          </w:r>
        </w:p>
        <w:p w:rsidR="0081250F" w:rsidRPr="0095629C" w:rsidRDefault="0081250F" w:rsidP="0081250F">
          <w:pPr>
            <w:spacing w:after="0" w:line="240" w:lineRule="auto"/>
            <w:jc w:val="both"/>
            <w:rPr>
              <w:rFonts w:eastAsia="Times New Roman"/>
              <w:bCs/>
            </w:rPr>
          </w:pPr>
        </w:p>
        <w:p w:rsidR="0081250F" w:rsidRPr="0095629C" w:rsidRDefault="0081250F" w:rsidP="0081250F">
          <w:pPr>
            <w:spacing w:after="0" w:line="240" w:lineRule="auto"/>
            <w:jc w:val="both"/>
            <w:rPr>
              <w:rFonts w:eastAsia="Times New Roman"/>
              <w:bCs/>
            </w:rPr>
          </w:pPr>
          <w:r w:rsidRPr="0095629C">
            <w:rPr>
              <w:rFonts w:eastAsia="Times New Roman"/>
              <w:bCs/>
            </w:rPr>
            <w:t>Currently, the stalking statute lacks clarity in cases where the stalker is a current, or former, intimate partner with a history of domestic abuse. Even the most mundane actions such as dropping off groceries at the victim</w:t>
          </w:r>
          <w:r>
            <w:rPr>
              <w:rFonts w:eastAsia="Times New Roman"/>
              <w:bCs/>
            </w:rPr>
            <w:t>'</w:t>
          </w:r>
          <w:r w:rsidRPr="0095629C">
            <w:rPr>
              <w:rFonts w:eastAsia="Times New Roman"/>
              <w:bCs/>
            </w:rPr>
            <w:t>s home, can indicate a direct threat intended to scare the victim. What</w:t>
          </w:r>
          <w:r>
            <w:rPr>
              <w:rFonts w:eastAsia="Times New Roman"/>
              <w:bCs/>
            </w:rPr>
            <w:t>'</w:t>
          </w:r>
          <w:r w:rsidRPr="0095629C">
            <w:rPr>
              <w:rFonts w:eastAsia="Times New Roman"/>
              <w:bCs/>
            </w:rPr>
            <w:t>s more, prosecutors believe the existing law is cumbersome and difficult to use as currently written, leaving many victims of family violence without meaningful protection under current stalking law.</w:t>
          </w:r>
        </w:p>
        <w:p w:rsidR="0081250F" w:rsidRPr="0095629C" w:rsidRDefault="0081250F" w:rsidP="0081250F">
          <w:pPr>
            <w:spacing w:after="0" w:line="240" w:lineRule="auto"/>
            <w:jc w:val="both"/>
            <w:rPr>
              <w:rFonts w:eastAsia="Times New Roman"/>
              <w:bCs/>
            </w:rPr>
          </w:pPr>
        </w:p>
        <w:p w:rsidR="0081250F" w:rsidRDefault="0081250F" w:rsidP="0081250F">
          <w:pPr>
            <w:spacing w:after="0" w:line="240" w:lineRule="auto"/>
            <w:jc w:val="both"/>
            <w:rPr>
              <w:rFonts w:eastAsia="Times New Roman"/>
              <w:bCs/>
            </w:rPr>
          </w:pPr>
          <w:r w:rsidRPr="0095629C">
            <w:rPr>
              <w:rFonts w:eastAsia="Times New Roman"/>
              <w:bCs/>
            </w:rPr>
            <w:t>S</w:t>
          </w:r>
          <w:r>
            <w:rPr>
              <w:rFonts w:eastAsia="Times New Roman"/>
              <w:bCs/>
            </w:rPr>
            <w:t>.</w:t>
          </w:r>
          <w:r w:rsidRPr="0095629C">
            <w:rPr>
              <w:rFonts w:eastAsia="Times New Roman"/>
              <w:bCs/>
            </w:rPr>
            <w:t>B</w:t>
          </w:r>
          <w:r>
            <w:rPr>
              <w:rFonts w:eastAsia="Times New Roman"/>
              <w:bCs/>
            </w:rPr>
            <w:t>.</w:t>
          </w:r>
          <w:r w:rsidRPr="0095629C">
            <w:rPr>
              <w:rFonts w:eastAsia="Times New Roman"/>
              <w:bCs/>
            </w:rPr>
            <w:t xml:space="preserve"> 1717 would expand the description of how a victim perceives the stalker</w:t>
          </w:r>
          <w:r>
            <w:rPr>
              <w:rFonts w:eastAsia="Times New Roman"/>
              <w:bCs/>
            </w:rPr>
            <w:t>'</w:t>
          </w:r>
          <w:r w:rsidRPr="0095629C">
            <w:rPr>
              <w:rFonts w:eastAsia="Times New Roman"/>
              <w:bCs/>
            </w:rPr>
            <w:t>s actions beyond the harassment standard to include feeling terrified or intimidated. The bill would apply the reasonable-person standard narrowly to a reasonable person under the same circumstances as the victim. What's more, it would allow a prosecutor to present evidence regarding any existing or previous relationship between the stalker and the victim. Incorporating these changes would allow for a more effective application of the Texas stalking statute, which in turn would ensure victims can seek protection and justice before the stalking escalates to homicide.</w:t>
          </w:r>
        </w:p>
        <w:p w:rsidR="0081250F" w:rsidRPr="00D70925" w:rsidRDefault="0081250F" w:rsidP="0081250F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81250F" w:rsidRDefault="0081250F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1717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prosecution of the offense of stalking.</w:t>
      </w:r>
    </w:p>
    <w:p w:rsidR="0081250F" w:rsidRPr="00134C60" w:rsidRDefault="0081250F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1250F" w:rsidRPr="005C2A78" w:rsidRDefault="0081250F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5002AE90980F477CB9A59C24DA5C5380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81250F" w:rsidRPr="006529C4" w:rsidRDefault="0081250F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81250F" w:rsidRPr="006529C4" w:rsidRDefault="0081250F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81250F" w:rsidRPr="006529C4" w:rsidRDefault="0081250F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81250F" w:rsidRPr="005C2A78" w:rsidRDefault="0081250F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85BE6B0171B2420CA05EE0AB8BA9E0A9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81250F" w:rsidRPr="005C2A78" w:rsidRDefault="0081250F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1250F" w:rsidRDefault="0081250F" w:rsidP="00763E6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 w:rsidRPr="00134C60">
        <w:t xml:space="preserve"> </w:t>
      </w:r>
      <w:r>
        <w:t xml:space="preserve">Amends </w:t>
      </w:r>
      <w:r w:rsidRPr="00134C60">
        <w:rPr>
          <w:rFonts w:eastAsia="Times New Roman" w:cs="Times New Roman"/>
          <w:szCs w:val="24"/>
        </w:rPr>
        <w:t>Article 38.46(a), Code of Criminal Procedure, as follows:</w:t>
      </w:r>
    </w:p>
    <w:p w:rsidR="0081250F" w:rsidRPr="00134C60" w:rsidRDefault="0081250F" w:rsidP="00763E6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1250F" w:rsidRPr="00134C60" w:rsidRDefault="0081250F" w:rsidP="00763E6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134C60">
        <w:rPr>
          <w:rFonts w:eastAsia="Times New Roman" w:cs="Times New Roman"/>
          <w:szCs w:val="24"/>
        </w:rPr>
        <w:t xml:space="preserve">(a) </w:t>
      </w:r>
      <w:r>
        <w:rPr>
          <w:rFonts w:eastAsia="Times New Roman" w:cs="Times New Roman"/>
          <w:szCs w:val="24"/>
        </w:rPr>
        <w:t xml:space="preserve">Authorizes each party, in </w:t>
      </w:r>
      <w:r w:rsidRPr="00134C60">
        <w:rPr>
          <w:rFonts w:eastAsia="Times New Roman" w:cs="Times New Roman"/>
          <w:szCs w:val="24"/>
        </w:rPr>
        <w:t xml:space="preserve">a prosecution for stalking, </w:t>
      </w:r>
      <w:r>
        <w:rPr>
          <w:rFonts w:eastAsia="Times New Roman" w:cs="Times New Roman"/>
          <w:szCs w:val="24"/>
        </w:rPr>
        <w:t>to</w:t>
      </w:r>
      <w:r w:rsidRPr="00134C60">
        <w:rPr>
          <w:rFonts w:eastAsia="Times New Roman" w:cs="Times New Roman"/>
          <w:szCs w:val="24"/>
        </w:rPr>
        <w:t xml:space="preserve"> offer testimony as to all relevant facts and circumstances that would aid the trier of fact in determining whether the actor's conduct would cause a reasonable person in circumstances similar to the circumstances of the alleged victim to experience a fear described </w:t>
      </w:r>
      <w:r>
        <w:rPr>
          <w:rFonts w:eastAsia="Times New Roman" w:cs="Times New Roman"/>
          <w:szCs w:val="24"/>
        </w:rPr>
        <w:t>by certain statutes</w:t>
      </w:r>
      <w:r w:rsidRPr="00134C60">
        <w:rPr>
          <w:rFonts w:eastAsia="Times New Roman" w:cs="Times New Roman"/>
          <w:szCs w:val="24"/>
        </w:rPr>
        <w:t>, including:</w:t>
      </w:r>
    </w:p>
    <w:p w:rsidR="0081250F" w:rsidRDefault="0081250F" w:rsidP="00763E6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81250F" w:rsidRPr="00134C60" w:rsidRDefault="0081250F" w:rsidP="00763E6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134C60">
        <w:rPr>
          <w:rFonts w:eastAsia="Times New Roman" w:cs="Times New Roman"/>
          <w:szCs w:val="24"/>
        </w:rPr>
        <w:t xml:space="preserve">(1) </w:t>
      </w:r>
      <w:r>
        <w:rPr>
          <w:rFonts w:eastAsia="Times New Roman" w:cs="Times New Roman"/>
          <w:szCs w:val="24"/>
        </w:rPr>
        <w:t>creates this subdivision from existing text</w:t>
      </w:r>
      <w:r w:rsidRPr="00134C60">
        <w:rPr>
          <w:rFonts w:eastAsia="Times New Roman" w:cs="Times New Roman"/>
          <w:szCs w:val="24"/>
        </w:rPr>
        <w:t>; and</w:t>
      </w:r>
    </w:p>
    <w:p w:rsidR="0081250F" w:rsidRDefault="0081250F" w:rsidP="00763E6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81250F" w:rsidRPr="00134C60" w:rsidRDefault="0081250F" w:rsidP="00763E6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134C60">
        <w:rPr>
          <w:rFonts w:eastAsia="Times New Roman" w:cs="Times New Roman"/>
          <w:szCs w:val="24"/>
        </w:rPr>
        <w:t>(2) if a prosecution for stalking involves family violence, as defined by Section 71.004</w:t>
      </w:r>
      <w:r>
        <w:rPr>
          <w:rFonts w:eastAsia="Times New Roman" w:cs="Times New Roman"/>
          <w:szCs w:val="24"/>
        </w:rPr>
        <w:t xml:space="preserve"> (Family Violence)</w:t>
      </w:r>
      <w:r w:rsidRPr="00134C60">
        <w:rPr>
          <w:rFonts w:eastAsia="Times New Roman" w:cs="Times New Roman"/>
          <w:szCs w:val="24"/>
        </w:rPr>
        <w:t>, Family Code, and the actor's previous conduct constituting family violence was known to the victim, the actor's previous conduct constituting family violence.</w:t>
      </w:r>
    </w:p>
    <w:p w:rsidR="0081250F" w:rsidRDefault="0081250F" w:rsidP="00763E6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1250F" w:rsidRDefault="0081250F" w:rsidP="00763E6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34C60">
        <w:rPr>
          <w:rFonts w:eastAsia="Times New Roman" w:cs="Times New Roman"/>
          <w:szCs w:val="24"/>
        </w:rPr>
        <w:t xml:space="preserve">SECTION 2. </w:t>
      </w:r>
      <w:r>
        <w:rPr>
          <w:rFonts w:eastAsia="Times New Roman" w:cs="Times New Roman"/>
          <w:szCs w:val="24"/>
        </w:rPr>
        <w:t xml:space="preserve">Amends </w:t>
      </w:r>
      <w:r w:rsidRPr="00134C60">
        <w:rPr>
          <w:rFonts w:eastAsia="Times New Roman" w:cs="Times New Roman"/>
          <w:szCs w:val="24"/>
        </w:rPr>
        <w:t>Section 42.072(a), Penal Code, as follows:</w:t>
      </w:r>
    </w:p>
    <w:p w:rsidR="0081250F" w:rsidRPr="00134C60" w:rsidRDefault="0081250F" w:rsidP="00763E6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1250F" w:rsidRPr="00134C60" w:rsidRDefault="0081250F" w:rsidP="00763E6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134C60">
        <w:rPr>
          <w:rFonts w:eastAsia="Times New Roman" w:cs="Times New Roman"/>
          <w:szCs w:val="24"/>
        </w:rPr>
        <w:t xml:space="preserve">(a) </w:t>
      </w:r>
      <w:r>
        <w:rPr>
          <w:rFonts w:eastAsia="Times New Roman" w:cs="Times New Roman"/>
          <w:szCs w:val="24"/>
        </w:rPr>
        <w:t xml:space="preserve">Provides that a </w:t>
      </w:r>
      <w:r w:rsidRPr="00134C60">
        <w:rPr>
          <w:rFonts w:eastAsia="Times New Roman" w:cs="Times New Roman"/>
          <w:szCs w:val="24"/>
        </w:rPr>
        <w:t xml:space="preserve">person commits an offense if the person, on more than one occasion and pursuant to the same scheme or course of conduct that is directed </w:t>
      </w:r>
      <w:r>
        <w:rPr>
          <w:rFonts w:eastAsia="Times New Roman" w:cs="Times New Roman"/>
          <w:szCs w:val="24"/>
        </w:rPr>
        <w:t>at a specific other person, rather than directed specifically at another person</w:t>
      </w:r>
      <w:r w:rsidRPr="00134C60">
        <w:rPr>
          <w:rFonts w:eastAsia="Times New Roman" w:cs="Times New Roman"/>
          <w:szCs w:val="24"/>
        </w:rPr>
        <w:t>, knowingly engages in conduct that:</w:t>
      </w:r>
    </w:p>
    <w:p w:rsidR="0081250F" w:rsidRDefault="0081250F" w:rsidP="00763E6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81250F" w:rsidRPr="00134C60" w:rsidRDefault="0081250F" w:rsidP="00763E6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134C60">
        <w:rPr>
          <w:rFonts w:eastAsia="Times New Roman" w:cs="Times New Roman"/>
          <w:szCs w:val="24"/>
        </w:rPr>
        <w:t>(1) constitutes an offense under Section 42.07</w:t>
      </w:r>
      <w:r>
        <w:rPr>
          <w:rFonts w:eastAsia="Times New Roman" w:cs="Times New Roman"/>
          <w:szCs w:val="24"/>
        </w:rPr>
        <w:t xml:space="preserve"> (Harassment)</w:t>
      </w:r>
      <w:r w:rsidRPr="00134C60">
        <w:rPr>
          <w:rFonts w:eastAsia="Times New Roman" w:cs="Times New Roman"/>
          <w:szCs w:val="24"/>
        </w:rPr>
        <w:t>, or that the actor knows or reasonably should know the other person will regard as threatening:</w:t>
      </w:r>
    </w:p>
    <w:p w:rsidR="0081250F" w:rsidRDefault="0081250F" w:rsidP="00763E6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81250F" w:rsidRPr="00134C60" w:rsidRDefault="0081250F" w:rsidP="00763E6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134C60">
        <w:rPr>
          <w:rFonts w:eastAsia="Times New Roman" w:cs="Times New Roman"/>
          <w:szCs w:val="24"/>
        </w:rPr>
        <w:t xml:space="preserve">(A) </w:t>
      </w:r>
      <w:r>
        <w:rPr>
          <w:rFonts w:eastAsia="Times New Roman" w:cs="Times New Roman"/>
          <w:szCs w:val="24"/>
        </w:rPr>
        <w:t>creates this paragraph from existing text</w:t>
      </w:r>
      <w:r w:rsidRPr="00134C60">
        <w:rPr>
          <w:rFonts w:eastAsia="Times New Roman" w:cs="Times New Roman"/>
          <w:szCs w:val="24"/>
        </w:rPr>
        <w:t>; or</w:t>
      </w:r>
    </w:p>
    <w:p w:rsidR="0081250F" w:rsidRDefault="0081250F" w:rsidP="00763E6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81250F" w:rsidRDefault="0081250F" w:rsidP="00763E6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134C60">
        <w:rPr>
          <w:rFonts w:eastAsia="Times New Roman" w:cs="Times New Roman"/>
          <w:szCs w:val="24"/>
        </w:rPr>
        <w:t>(B) that an offense will be committed against a member of the other person's family or household</w:t>
      </w:r>
      <w:r>
        <w:rPr>
          <w:rFonts w:eastAsia="Times New Roman" w:cs="Times New Roman"/>
          <w:szCs w:val="24"/>
        </w:rPr>
        <w:t xml:space="preserve">, </w:t>
      </w:r>
      <w:r w:rsidRPr="00134C60">
        <w:rPr>
          <w:rFonts w:eastAsia="Times New Roman" w:cs="Times New Roman"/>
          <w:szCs w:val="24"/>
        </w:rPr>
        <w:t>an individual with whom the other person has a dating relationship</w:t>
      </w:r>
      <w:r>
        <w:rPr>
          <w:rFonts w:eastAsia="Times New Roman" w:cs="Times New Roman"/>
          <w:szCs w:val="24"/>
        </w:rPr>
        <w:t>,</w:t>
      </w:r>
      <w:r w:rsidRPr="00134C60">
        <w:rPr>
          <w:rFonts w:eastAsia="Times New Roman" w:cs="Times New Roman"/>
          <w:szCs w:val="24"/>
        </w:rPr>
        <w:t xml:space="preserve"> or</w:t>
      </w:r>
      <w:r>
        <w:rPr>
          <w:rFonts w:eastAsia="Times New Roman" w:cs="Times New Roman"/>
          <w:szCs w:val="24"/>
        </w:rPr>
        <w:t xml:space="preserve"> the other person's property;</w:t>
      </w:r>
    </w:p>
    <w:p w:rsidR="0081250F" w:rsidRPr="00134C60" w:rsidRDefault="0081250F" w:rsidP="00763E68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81250F" w:rsidRPr="00134C60" w:rsidRDefault="0081250F" w:rsidP="00763E6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134C60">
        <w:rPr>
          <w:rFonts w:eastAsia="Times New Roman" w:cs="Times New Roman"/>
          <w:szCs w:val="24"/>
        </w:rPr>
        <w:t>(2) causes the other person, a member of the other person's family or household, or an individual with whom the other person has a dating relationship:</w:t>
      </w:r>
    </w:p>
    <w:p w:rsidR="0081250F" w:rsidRDefault="0081250F" w:rsidP="00763E6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81250F" w:rsidRPr="00134C60" w:rsidRDefault="0081250F" w:rsidP="00763E6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134C60">
        <w:rPr>
          <w:rFonts w:eastAsia="Times New Roman" w:cs="Times New Roman"/>
          <w:szCs w:val="24"/>
        </w:rPr>
        <w:t>(A) to be placed in fear of bodily injury or death or in fear that an offense will be committed against the other person, a member of the other person's family or household, or an individual with whom the other person has a dating relationship, or the other person's property; or</w:t>
      </w:r>
    </w:p>
    <w:p w:rsidR="0081250F" w:rsidRDefault="0081250F" w:rsidP="00763E6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81250F" w:rsidRDefault="0081250F" w:rsidP="00763E6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134C60">
        <w:rPr>
          <w:rFonts w:eastAsia="Times New Roman" w:cs="Times New Roman"/>
          <w:szCs w:val="24"/>
        </w:rPr>
        <w:t>(B) to feel</w:t>
      </w:r>
      <w:r>
        <w:rPr>
          <w:rFonts w:eastAsia="Times New Roman" w:cs="Times New Roman"/>
          <w:szCs w:val="24"/>
        </w:rPr>
        <w:t xml:space="preserve"> certain ways, including</w:t>
      </w:r>
      <w:r w:rsidRPr="00134C60">
        <w:rPr>
          <w:rFonts w:eastAsia="Times New Roman" w:cs="Times New Roman"/>
          <w:szCs w:val="24"/>
        </w:rPr>
        <w:t xml:space="preserve"> terrified</w:t>
      </w:r>
      <w:r>
        <w:rPr>
          <w:rFonts w:eastAsia="Times New Roman" w:cs="Times New Roman"/>
          <w:szCs w:val="24"/>
        </w:rPr>
        <w:t xml:space="preserve"> and</w:t>
      </w:r>
      <w:r w:rsidRPr="00134C60">
        <w:rPr>
          <w:rFonts w:eastAsia="Times New Roman" w:cs="Times New Roman"/>
          <w:szCs w:val="24"/>
        </w:rPr>
        <w:t xml:space="preserve"> intimidated; and</w:t>
      </w:r>
    </w:p>
    <w:p w:rsidR="0081250F" w:rsidRPr="00134C60" w:rsidRDefault="0081250F" w:rsidP="00763E6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81250F" w:rsidRPr="00134C60" w:rsidRDefault="0081250F" w:rsidP="00763E6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134C60">
        <w:rPr>
          <w:rFonts w:eastAsia="Times New Roman" w:cs="Times New Roman"/>
          <w:szCs w:val="24"/>
        </w:rPr>
        <w:t>(3) would cause a reasonable person under circumstances similar to the circumstances of the other person to:</w:t>
      </w:r>
    </w:p>
    <w:p w:rsidR="0081250F" w:rsidRDefault="0081250F" w:rsidP="00763E6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81250F" w:rsidRPr="00134C60" w:rsidRDefault="0081250F" w:rsidP="00763E6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134C60">
        <w:rPr>
          <w:rFonts w:eastAsia="Times New Roman" w:cs="Times New Roman"/>
          <w:szCs w:val="24"/>
        </w:rPr>
        <w:t>(A) fear bodily injury or death for the perso</w:t>
      </w:r>
      <w:r>
        <w:rPr>
          <w:rFonts w:eastAsia="Times New Roman" w:cs="Times New Roman"/>
          <w:szCs w:val="24"/>
        </w:rPr>
        <w:t>n, rather than for himself or herself</w:t>
      </w:r>
      <w:r w:rsidRPr="00134C60">
        <w:rPr>
          <w:rFonts w:eastAsia="Times New Roman" w:cs="Times New Roman"/>
          <w:szCs w:val="24"/>
        </w:rPr>
        <w:t>;</w:t>
      </w:r>
    </w:p>
    <w:p w:rsidR="0081250F" w:rsidRDefault="0081250F" w:rsidP="00763E6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81250F" w:rsidRPr="00134C60" w:rsidRDefault="0081250F" w:rsidP="00763E6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134C60">
        <w:rPr>
          <w:rFonts w:eastAsia="Times New Roman" w:cs="Times New Roman"/>
          <w:szCs w:val="24"/>
        </w:rPr>
        <w:t>(B) fear that an offense will be committed against</w:t>
      </w:r>
      <w:r>
        <w:rPr>
          <w:rFonts w:eastAsia="Times New Roman" w:cs="Times New Roman"/>
          <w:szCs w:val="24"/>
        </w:rPr>
        <w:t xml:space="preserve">, rather than fear </w:t>
      </w:r>
      <w:r w:rsidRPr="00134C60">
        <w:rPr>
          <w:rFonts w:eastAsia="Times New Roman" w:cs="Times New Roman"/>
          <w:szCs w:val="24"/>
        </w:rPr>
        <w:t>bodily injury or death for</w:t>
      </w:r>
      <w:r>
        <w:rPr>
          <w:rFonts w:eastAsia="Times New Roman" w:cs="Times New Roman"/>
          <w:szCs w:val="24"/>
        </w:rPr>
        <w:t xml:space="preserve">, </w:t>
      </w:r>
      <w:r w:rsidRPr="00134C60">
        <w:rPr>
          <w:rFonts w:eastAsia="Times New Roman" w:cs="Times New Roman"/>
          <w:szCs w:val="24"/>
        </w:rPr>
        <w:t>a member of the person's family or household or an individual with whom the person has a dating relationship;</w:t>
      </w:r>
    </w:p>
    <w:p w:rsidR="0081250F" w:rsidRDefault="0081250F" w:rsidP="00763E6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81250F" w:rsidRPr="00134C60" w:rsidRDefault="0081250F" w:rsidP="00763E6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134C60">
        <w:rPr>
          <w:rFonts w:eastAsia="Times New Roman" w:cs="Times New Roman"/>
          <w:szCs w:val="24"/>
        </w:rPr>
        <w:t>(C) fear that an offense will be committed against the person's property; or</w:t>
      </w:r>
    </w:p>
    <w:p w:rsidR="0081250F" w:rsidRDefault="0081250F" w:rsidP="00763E6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81250F" w:rsidRDefault="0081250F" w:rsidP="00763E6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134C60">
        <w:rPr>
          <w:rFonts w:eastAsia="Times New Roman" w:cs="Times New Roman"/>
          <w:szCs w:val="24"/>
        </w:rPr>
        <w:t xml:space="preserve">(D) feel </w:t>
      </w:r>
      <w:r>
        <w:rPr>
          <w:rFonts w:eastAsia="Times New Roman" w:cs="Times New Roman"/>
          <w:szCs w:val="24"/>
        </w:rPr>
        <w:t xml:space="preserve">certain ways, including </w:t>
      </w:r>
      <w:r w:rsidRPr="00134C60">
        <w:rPr>
          <w:rFonts w:eastAsia="Times New Roman" w:cs="Times New Roman"/>
          <w:szCs w:val="24"/>
        </w:rPr>
        <w:t>terrified</w:t>
      </w:r>
      <w:r>
        <w:rPr>
          <w:rFonts w:eastAsia="Times New Roman" w:cs="Times New Roman"/>
          <w:szCs w:val="24"/>
        </w:rPr>
        <w:t xml:space="preserve"> and</w:t>
      </w:r>
      <w:r w:rsidRPr="00134C60">
        <w:rPr>
          <w:rFonts w:eastAsia="Times New Roman" w:cs="Times New Roman"/>
          <w:szCs w:val="24"/>
        </w:rPr>
        <w:t xml:space="preserve"> intimidated.</w:t>
      </w:r>
    </w:p>
    <w:p w:rsidR="0081250F" w:rsidRDefault="0081250F" w:rsidP="00763E6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81250F" w:rsidRDefault="0081250F" w:rsidP="00763E6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Makes nonsubstantive changes.</w:t>
      </w:r>
    </w:p>
    <w:p w:rsidR="0081250F" w:rsidRPr="00134C60" w:rsidRDefault="0081250F" w:rsidP="00763E6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81250F" w:rsidRDefault="0081250F" w:rsidP="00763E6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34C60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Makes application of this Act prospective.</w:t>
      </w:r>
    </w:p>
    <w:p w:rsidR="0081250F" w:rsidRDefault="0081250F" w:rsidP="00763E6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1250F" w:rsidRPr="00C8671F" w:rsidRDefault="0081250F" w:rsidP="00763E6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34C60">
        <w:rPr>
          <w:rFonts w:eastAsia="Times New Roman" w:cs="Times New Roman"/>
          <w:szCs w:val="24"/>
        </w:rPr>
        <w:t xml:space="preserve">SECTION 4. </w:t>
      </w:r>
      <w:r>
        <w:rPr>
          <w:rFonts w:eastAsia="Times New Roman" w:cs="Times New Roman"/>
          <w:szCs w:val="24"/>
        </w:rPr>
        <w:t xml:space="preserve">Effective date: </w:t>
      </w:r>
      <w:r w:rsidRPr="00134C60">
        <w:rPr>
          <w:rFonts w:eastAsia="Times New Roman" w:cs="Times New Roman"/>
          <w:szCs w:val="24"/>
        </w:rPr>
        <w:t>September 1, 2023.</w:t>
      </w:r>
      <w:r w:rsidRPr="005C2A78">
        <w:rPr>
          <w:rFonts w:eastAsia="Times New Roman" w:cs="Times New Roman"/>
          <w:szCs w:val="24"/>
        </w:rPr>
        <w:t xml:space="preserve"> </w:t>
      </w:r>
    </w:p>
    <w:p w:rsidR="0081250F" w:rsidRPr="0095629C" w:rsidRDefault="0081250F" w:rsidP="00763E68">
      <w:pPr>
        <w:spacing w:line="240" w:lineRule="auto"/>
      </w:pPr>
      <w:r w:rsidRPr="0095629C">
        <w:t xml:space="preserve"> </w:t>
      </w:r>
    </w:p>
    <w:sectPr w:rsidR="0081250F" w:rsidRPr="0095629C" w:rsidSect="000F1DF9">
      <w:footerReference w:type="default" r:id="rId8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3E37" w:rsidRDefault="00513E37" w:rsidP="000F1DF9">
      <w:pPr>
        <w:spacing w:after="0" w:line="240" w:lineRule="auto"/>
      </w:pPr>
      <w:r>
        <w:separator/>
      </w:r>
    </w:p>
  </w:endnote>
  <w:endnote w:type="continuationSeparator" w:id="0">
    <w:p w:rsidR="00513E37" w:rsidRDefault="00513E37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513E37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81250F">
                <w:rPr>
                  <w:sz w:val="20"/>
                  <w:szCs w:val="20"/>
                </w:rPr>
                <w:t>EPB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81250F">
                <w:rPr>
                  <w:sz w:val="20"/>
                  <w:szCs w:val="20"/>
                </w:rPr>
                <w:t>S.B. 1717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81250F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513E37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3E37" w:rsidRDefault="00513E37" w:rsidP="000F1DF9">
      <w:pPr>
        <w:spacing w:after="0" w:line="240" w:lineRule="auto"/>
      </w:pPr>
      <w:r>
        <w:separator/>
      </w:r>
    </w:p>
  </w:footnote>
  <w:footnote w:type="continuationSeparator" w:id="0">
    <w:p w:rsidR="00513E37" w:rsidRDefault="00513E37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13E37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1250F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D1319"/>
  <w15:docId w15:val="{A35AF9FC-B9A1-4A61-BA5A-C5643A37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97A4DB3CA8FB4E3C948586D82616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EF91B-6C06-4B06-B8C1-3AEEB0B50808}"/>
      </w:docPartPr>
      <w:docPartBody>
        <w:p w:rsidR="00000000" w:rsidRDefault="00C10C1E"/>
      </w:docPartBody>
    </w:docPart>
    <w:docPart>
      <w:docPartPr>
        <w:name w:val="AB82A1111D4146EA8C42CBD8BB180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C106A-CBC6-48A8-BD8C-BB5738185146}"/>
      </w:docPartPr>
      <w:docPartBody>
        <w:p w:rsidR="00000000" w:rsidRDefault="00C10C1E"/>
      </w:docPartBody>
    </w:docPart>
    <w:docPart>
      <w:docPartPr>
        <w:name w:val="3CB8EE5513344041B7BC9DC17D3B7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4DB3E-F12F-4DE4-B343-9F52CA0972CD}"/>
      </w:docPartPr>
      <w:docPartBody>
        <w:p w:rsidR="00000000" w:rsidRDefault="00C10C1E"/>
      </w:docPartBody>
    </w:docPart>
    <w:docPart>
      <w:docPartPr>
        <w:name w:val="26D2CD84A29944F1BC2405520D0DF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67B50-70A6-40BB-8CC8-27B56CAFF6BA}"/>
      </w:docPartPr>
      <w:docPartBody>
        <w:p w:rsidR="00000000" w:rsidRDefault="00C10C1E"/>
      </w:docPartBody>
    </w:docPart>
    <w:docPart>
      <w:docPartPr>
        <w:name w:val="238186C58D5745F1BC0BE23690D85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FDF28-DCC3-4FEC-82EC-F6BDB1CC8762}"/>
      </w:docPartPr>
      <w:docPartBody>
        <w:p w:rsidR="00000000" w:rsidRDefault="00C10C1E"/>
      </w:docPartBody>
    </w:docPart>
    <w:docPart>
      <w:docPartPr>
        <w:name w:val="F47A0D5AAED84C54B42E65C529B17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171B4-0964-4D99-B98E-D4F95FD995A0}"/>
      </w:docPartPr>
      <w:docPartBody>
        <w:p w:rsidR="00000000" w:rsidRDefault="00C10C1E"/>
      </w:docPartBody>
    </w:docPart>
    <w:docPart>
      <w:docPartPr>
        <w:name w:val="38ABBE4FFF2C47CE8D577B7002228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F6B89-B456-40EC-A058-3246145FB38F}"/>
      </w:docPartPr>
      <w:docPartBody>
        <w:p w:rsidR="00000000" w:rsidRDefault="00C10C1E"/>
      </w:docPartBody>
    </w:docPart>
    <w:docPart>
      <w:docPartPr>
        <w:name w:val="04E011C9D03541E38742A22163AD5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D630A-373D-453E-8D48-91017D1CAF54}"/>
      </w:docPartPr>
      <w:docPartBody>
        <w:p w:rsidR="00000000" w:rsidRDefault="00C10C1E"/>
      </w:docPartBody>
    </w:docPart>
    <w:docPart>
      <w:docPartPr>
        <w:name w:val="E006F284AC29485A805EC28EC2986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B1046-B580-473B-8E05-804C42D69A91}"/>
      </w:docPartPr>
      <w:docPartBody>
        <w:p w:rsidR="00000000" w:rsidRDefault="00C10C1E"/>
      </w:docPartBody>
    </w:docPart>
    <w:docPart>
      <w:docPartPr>
        <w:name w:val="F7BE231307534573B9DF7075BBEB1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37FDE-6400-4DC3-9379-4974E82D08E9}"/>
      </w:docPartPr>
      <w:docPartBody>
        <w:p w:rsidR="00000000" w:rsidRDefault="0090263E" w:rsidP="0090263E">
          <w:pPr>
            <w:pStyle w:val="F7BE231307534573B9DF7075BBEB115F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F630CBA9A2734BB7915768C28D49A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B4256-C925-4EE0-B13B-C3EFE9327523}"/>
      </w:docPartPr>
      <w:docPartBody>
        <w:p w:rsidR="00000000" w:rsidRDefault="00C10C1E"/>
      </w:docPartBody>
    </w:docPart>
    <w:docPart>
      <w:docPartPr>
        <w:name w:val="72C38F0D02E54E36A4AFCE923333C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2F1D2-F53A-45E9-8DFA-561A2E2B3433}"/>
      </w:docPartPr>
      <w:docPartBody>
        <w:p w:rsidR="00000000" w:rsidRDefault="00C10C1E"/>
      </w:docPartBody>
    </w:docPart>
    <w:docPart>
      <w:docPartPr>
        <w:name w:val="3321930FD0154AEC8419BB47EB5A4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029A7-B34C-4E69-89C5-B3F25D0A0D19}"/>
      </w:docPartPr>
      <w:docPartBody>
        <w:p w:rsidR="00000000" w:rsidRDefault="0090263E" w:rsidP="0090263E">
          <w:pPr>
            <w:pStyle w:val="3321930FD0154AEC8419BB47EB5A45A1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5002AE90980F477CB9A59C24DA5C5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AE595-9FB3-401D-B0D6-3DCD36338A76}"/>
      </w:docPartPr>
      <w:docPartBody>
        <w:p w:rsidR="00000000" w:rsidRDefault="00C10C1E"/>
      </w:docPartBody>
    </w:docPart>
    <w:docPart>
      <w:docPartPr>
        <w:name w:val="85BE6B0171B2420CA05EE0AB8BA9E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CD070-6A54-409F-B828-64BB9C2E1492}"/>
      </w:docPartPr>
      <w:docPartBody>
        <w:p w:rsidR="00000000" w:rsidRDefault="00C10C1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263E"/>
    <w:rsid w:val="0090598B"/>
    <w:rsid w:val="00984D6C"/>
    <w:rsid w:val="00A54AD6"/>
    <w:rsid w:val="00A57564"/>
    <w:rsid w:val="00B252A4"/>
    <w:rsid w:val="00B5530B"/>
    <w:rsid w:val="00C10C1E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63E"/>
    <w:rPr>
      <w:color w:val="808080"/>
    </w:rPr>
  </w:style>
  <w:style w:type="paragraph" w:customStyle="1" w:styleId="F7BE231307534573B9DF7075BBEB115F">
    <w:name w:val="F7BE231307534573B9DF7075BBEB115F"/>
    <w:rsid w:val="0090263E"/>
    <w:pPr>
      <w:spacing w:after="160" w:line="259" w:lineRule="auto"/>
    </w:pPr>
  </w:style>
  <w:style w:type="paragraph" w:customStyle="1" w:styleId="3321930FD0154AEC8419BB47EB5A45A1">
    <w:name w:val="3321930FD0154AEC8419BB47EB5A45A1"/>
    <w:rsid w:val="0090263E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755</Words>
  <Characters>4306</Characters>
  <Application>Microsoft Office Word</Application>
  <DocSecurity>0</DocSecurity>
  <Lines>35</Lines>
  <Paragraphs>10</Paragraphs>
  <ScaleCrop>false</ScaleCrop>
  <Company>Texas Legislative Council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2023-03-27T21:55:00Z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