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B0B8E" w14:paraId="73507312" w14:textId="77777777" w:rsidTr="00345119">
        <w:tc>
          <w:tcPr>
            <w:tcW w:w="9576" w:type="dxa"/>
            <w:noWrap/>
          </w:tcPr>
          <w:p w14:paraId="1E4C61CB" w14:textId="77777777" w:rsidR="008423E4" w:rsidRPr="0022177D" w:rsidRDefault="00E52058" w:rsidP="00766F08">
            <w:pPr>
              <w:pStyle w:val="Heading1"/>
            </w:pPr>
            <w:r w:rsidRPr="00631897">
              <w:t>BILL ANALYSIS</w:t>
            </w:r>
          </w:p>
        </w:tc>
      </w:tr>
    </w:tbl>
    <w:p w14:paraId="705B80EF" w14:textId="77777777" w:rsidR="008423E4" w:rsidRPr="0022177D" w:rsidRDefault="008423E4" w:rsidP="00766F08">
      <w:pPr>
        <w:jc w:val="center"/>
      </w:pPr>
    </w:p>
    <w:p w14:paraId="016E335C" w14:textId="77777777" w:rsidR="008423E4" w:rsidRPr="00B31F0E" w:rsidRDefault="008423E4" w:rsidP="00766F08"/>
    <w:p w14:paraId="7BB4FE80" w14:textId="77777777" w:rsidR="008423E4" w:rsidRPr="00742794" w:rsidRDefault="008423E4" w:rsidP="00766F0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0B8E" w14:paraId="7DA1ADDE" w14:textId="77777777" w:rsidTr="00345119">
        <w:tc>
          <w:tcPr>
            <w:tcW w:w="9576" w:type="dxa"/>
          </w:tcPr>
          <w:p w14:paraId="69946989" w14:textId="5BD370C1" w:rsidR="008423E4" w:rsidRPr="00861995" w:rsidRDefault="00E52058" w:rsidP="00766F08">
            <w:pPr>
              <w:jc w:val="right"/>
            </w:pPr>
            <w:r>
              <w:t>S.B. 1750</w:t>
            </w:r>
          </w:p>
        </w:tc>
      </w:tr>
      <w:tr w:rsidR="00DB0B8E" w14:paraId="6C8D2837" w14:textId="77777777" w:rsidTr="00345119">
        <w:tc>
          <w:tcPr>
            <w:tcW w:w="9576" w:type="dxa"/>
          </w:tcPr>
          <w:p w14:paraId="3E981C94" w14:textId="39C82A83" w:rsidR="008423E4" w:rsidRPr="00861995" w:rsidRDefault="00E52058" w:rsidP="00766F08">
            <w:pPr>
              <w:jc w:val="right"/>
            </w:pPr>
            <w:r>
              <w:t xml:space="preserve">By: </w:t>
            </w:r>
            <w:r w:rsidR="00B92AAB">
              <w:t>Bettencourt</w:t>
            </w:r>
          </w:p>
        </w:tc>
      </w:tr>
      <w:tr w:rsidR="00DB0B8E" w14:paraId="5DA1A157" w14:textId="77777777" w:rsidTr="00345119">
        <w:tc>
          <w:tcPr>
            <w:tcW w:w="9576" w:type="dxa"/>
          </w:tcPr>
          <w:p w14:paraId="7E4CA6A2" w14:textId="061D71F2" w:rsidR="008423E4" w:rsidRPr="00861995" w:rsidRDefault="00E52058" w:rsidP="00766F08">
            <w:pPr>
              <w:jc w:val="right"/>
            </w:pPr>
            <w:r>
              <w:t>Elections</w:t>
            </w:r>
          </w:p>
        </w:tc>
      </w:tr>
      <w:tr w:rsidR="00DB0B8E" w14:paraId="454EA0CE" w14:textId="77777777" w:rsidTr="00345119">
        <w:tc>
          <w:tcPr>
            <w:tcW w:w="9576" w:type="dxa"/>
          </w:tcPr>
          <w:p w14:paraId="1CB776A0" w14:textId="27EA6FCD" w:rsidR="008423E4" w:rsidRDefault="00E52058" w:rsidP="00766F08">
            <w:pPr>
              <w:jc w:val="right"/>
            </w:pPr>
            <w:r>
              <w:t>Committee Report (Unamended)</w:t>
            </w:r>
          </w:p>
        </w:tc>
      </w:tr>
    </w:tbl>
    <w:p w14:paraId="747BE004" w14:textId="77777777" w:rsidR="008423E4" w:rsidRDefault="008423E4" w:rsidP="00766F08">
      <w:pPr>
        <w:tabs>
          <w:tab w:val="right" w:pos="9360"/>
        </w:tabs>
      </w:pPr>
    </w:p>
    <w:p w14:paraId="4F4DE9D8" w14:textId="77777777" w:rsidR="008423E4" w:rsidRDefault="008423E4" w:rsidP="00766F08"/>
    <w:p w14:paraId="7B10EEFD" w14:textId="77777777" w:rsidR="008423E4" w:rsidRDefault="008423E4" w:rsidP="00766F0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B0B8E" w14:paraId="6E0F2977" w14:textId="77777777" w:rsidTr="00345119">
        <w:tc>
          <w:tcPr>
            <w:tcW w:w="9576" w:type="dxa"/>
          </w:tcPr>
          <w:p w14:paraId="53AD52D9" w14:textId="77777777" w:rsidR="008423E4" w:rsidRPr="00A8133F" w:rsidRDefault="00E52058" w:rsidP="00766F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504140" w14:textId="77777777" w:rsidR="008423E4" w:rsidRDefault="008423E4" w:rsidP="00766F08"/>
          <w:p w14:paraId="0E22B0D0" w14:textId="6BDCB021" w:rsidR="008423E4" w:rsidRDefault="00E52058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 w:rsidR="006E7399" w:rsidRPr="006E7399">
              <w:t>lections in Texas counties with large populations</w:t>
            </w:r>
            <w:r>
              <w:t xml:space="preserve"> face</w:t>
            </w:r>
            <w:r w:rsidR="006E7399" w:rsidRPr="006E7399">
              <w:t xml:space="preserve"> </w:t>
            </w:r>
            <w:r w:rsidR="000F7BA7">
              <w:t xml:space="preserve">several </w:t>
            </w:r>
            <w:r w:rsidR="006E7399" w:rsidRPr="006E7399">
              <w:t>issues</w:t>
            </w:r>
            <w:r w:rsidR="000F7BA7">
              <w:t>, such as</w:t>
            </w:r>
            <w:r w:rsidR="006E7399" w:rsidRPr="006E7399">
              <w:t xml:space="preserve"> limited oversight</w:t>
            </w:r>
            <w:r w:rsidR="00AE4AC6">
              <w:t xml:space="preserve"> of election administrators</w:t>
            </w:r>
            <w:r w:rsidR="006E7399" w:rsidRPr="006E7399">
              <w:t xml:space="preserve">, potential concentration of power in the hands of a few individuals, and the need for election officials to </w:t>
            </w:r>
            <w:r w:rsidR="003974AB">
              <w:t xml:space="preserve">be more available and accountable to </w:t>
            </w:r>
            <w:r w:rsidR="006E7399" w:rsidRPr="006E7399">
              <w:t>the voters.</w:t>
            </w:r>
            <w:r w:rsidR="006E7399">
              <w:t xml:space="preserve"> </w:t>
            </w:r>
            <w:r w:rsidR="00387F6D" w:rsidRPr="00387F6D">
              <w:t xml:space="preserve">For example, in 2022, the unelected Harris County </w:t>
            </w:r>
            <w:r w:rsidR="00441EA4">
              <w:t>e</w:t>
            </w:r>
            <w:r w:rsidR="00387F6D" w:rsidRPr="00387F6D">
              <w:t xml:space="preserve">lections </w:t>
            </w:r>
            <w:r w:rsidR="00441EA4">
              <w:t>a</w:t>
            </w:r>
            <w:r w:rsidR="00387F6D" w:rsidRPr="00387F6D">
              <w:t>dministrator resigned following delays in releasing vote counts and an announcement that her office failed to enter around 10,000 mail</w:t>
            </w:r>
            <w:r w:rsidR="00864892">
              <w:noBreakHyphen/>
            </w:r>
            <w:r w:rsidR="00387F6D" w:rsidRPr="00387F6D">
              <w:t xml:space="preserve">in ballots into the election night count. She admitted in her resignation that </w:t>
            </w:r>
            <w:r w:rsidR="002C7824">
              <w:t>"</w:t>
            </w:r>
            <w:r w:rsidR="006024EF">
              <w:t xml:space="preserve">I </w:t>
            </w:r>
            <w:r w:rsidR="00387F6D" w:rsidRPr="00387F6D">
              <w:t xml:space="preserve">didn’t meet my own standard or the standard set by the </w:t>
            </w:r>
            <w:r w:rsidR="002C7824">
              <w:t>commissioners court</w:t>
            </w:r>
            <w:r w:rsidR="00387F6D" w:rsidRPr="00387F6D">
              <w:t>.</w:t>
            </w:r>
            <w:r w:rsidR="00864892">
              <w:t>"</w:t>
            </w:r>
            <w:r w:rsidR="00387F6D">
              <w:t xml:space="preserve"> </w:t>
            </w:r>
            <w:r w:rsidR="003974AB">
              <w:t xml:space="preserve">S.B. 1750 </w:t>
            </w:r>
            <w:r w:rsidR="006E7399" w:rsidRPr="006E7399">
              <w:t xml:space="preserve">seeks to resolve these issues by abolishing the position of county elections administrator in </w:t>
            </w:r>
            <w:r w:rsidR="00904BAC">
              <w:t xml:space="preserve">a </w:t>
            </w:r>
            <w:r w:rsidR="006E7399" w:rsidRPr="006E7399">
              <w:t>count</w:t>
            </w:r>
            <w:r w:rsidR="00904BAC">
              <w:t>y</w:t>
            </w:r>
            <w:r w:rsidR="006E7399" w:rsidRPr="006E7399">
              <w:t xml:space="preserve"> with a population of more than 3.5 million</w:t>
            </w:r>
            <w:r w:rsidR="00396DD9">
              <w:t xml:space="preserve"> and transferring the administrator's powers and duties to the county tax assessor-collector and county clerk, which are elected positions</w:t>
            </w:r>
            <w:r w:rsidR="003974AB">
              <w:t xml:space="preserve">. </w:t>
            </w:r>
          </w:p>
          <w:p w14:paraId="14572410" w14:textId="414BA5C1" w:rsidR="00DE35B2" w:rsidRPr="00E26B13" w:rsidRDefault="00DE35B2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B0B8E" w14:paraId="0FE43691" w14:textId="77777777" w:rsidTr="00345119">
        <w:tc>
          <w:tcPr>
            <w:tcW w:w="9576" w:type="dxa"/>
          </w:tcPr>
          <w:p w14:paraId="56B6A826" w14:textId="77777777" w:rsidR="0017725B" w:rsidRDefault="00E52058" w:rsidP="00766F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85DA5A1" w14:textId="77777777" w:rsidR="0017725B" w:rsidRDefault="0017725B" w:rsidP="00766F08">
            <w:pPr>
              <w:rPr>
                <w:b/>
                <w:u w:val="single"/>
              </w:rPr>
            </w:pPr>
          </w:p>
          <w:p w14:paraId="4CAE52DA" w14:textId="56AD55C7" w:rsidR="009A0CA4" w:rsidRPr="009A0CA4" w:rsidRDefault="00E52058" w:rsidP="00766F08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14:paraId="706C902E" w14:textId="77777777" w:rsidR="0017725B" w:rsidRPr="0017725B" w:rsidRDefault="0017725B" w:rsidP="00766F08">
            <w:pPr>
              <w:rPr>
                <w:b/>
                <w:u w:val="single"/>
              </w:rPr>
            </w:pPr>
          </w:p>
        </w:tc>
      </w:tr>
      <w:tr w:rsidR="00DB0B8E" w14:paraId="4AF360F3" w14:textId="77777777" w:rsidTr="00345119">
        <w:tc>
          <w:tcPr>
            <w:tcW w:w="9576" w:type="dxa"/>
          </w:tcPr>
          <w:p w14:paraId="410E03E9" w14:textId="77777777" w:rsidR="008423E4" w:rsidRPr="00A8133F" w:rsidRDefault="00E52058" w:rsidP="00766F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1B8D411" w14:textId="77777777" w:rsidR="008423E4" w:rsidRDefault="008423E4" w:rsidP="00766F08"/>
          <w:p w14:paraId="268E0107" w14:textId="30CA2B42" w:rsidR="009A0CA4" w:rsidRDefault="00E52058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</w:t>
            </w:r>
            <w:r>
              <w:t>es not expressly grant any additional rulemaking authority to a state officer, department, agency, or institution.</w:t>
            </w:r>
          </w:p>
          <w:p w14:paraId="024C7A10" w14:textId="77777777" w:rsidR="008423E4" w:rsidRPr="00E21FDC" w:rsidRDefault="008423E4" w:rsidP="00766F08">
            <w:pPr>
              <w:rPr>
                <w:b/>
              </w:rPr>
            </w:pPr>
          </w:p>
        </w:tc>
      </w:tr>
      <w:tr w:rsidR="00DB0B8E" w14:paraId="03C07154" w14:textId="77777777" w:rsidTr="00345119">
        <w:tc>
          <w:tcPr>
            <w:tcW w:w="9576" w:type="dxa"/>
          </w:tcPr>
          <w:p w14:paraId="75DB1967" w14:textId="77777777" w:rsidR="008423E4" w:rsidRPr="00A8133F" w:rsidRDefault="00E52058" w:rsidP="00766F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6A6E10" w14:textId="77777777" w:rsidR="008423E4" w:rsidRDefault="008423E4" w:rsidP="00766F08"/>
          <w:p w14:paraId="1B0D6083" w14:textId="4D322027" w:rsidR="009C36CD" w:rsidRDefault="00E52058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175D">
              <w:t>S.B. 1750</w:t>
            </w:r>
            <w:r w:rsidR="004B2426">
              <w:t xml:space="preserve"> amends the Election Code to abolish the position of county elections administrator in a </w:t>
            </w:r>
            <w:r w:rsidR="004B2426" w:rsidRPr="004558FA">
              <w:t>county with a population of more than 3.5 million</w:t>
            </w:r>
            <w:r w:rsidR="004558FA" w:rsidRPr="004558FA">
              <w:t xml:space="preserve"> </w:t>
            </w:r>
            <w:r w:rsidR="00B81653">
              <w:t>and</w:t>
            </w:r>
            <w:r w:rsidR="004B2426">
              <w:t xml:space="preserve"> </w:t>
            </w:r>
            <w:r w:rsidR="006C2108">
              <w:t xml:space="preserve">transfer </w:t>
            </w:r>
            <w:r w:rsidR="004558FA" w:rsidRPr="004558FA">
              <w:t>all powers and duties of the administrator to the county tax assessor-collector and county clerk</w:t>
            </w:r>
            <w:r w:rsidR="00C036B4">
              <w:t xml:space="preserve"> on </w:t>
            </w:r>
            <w:r w:rsidR="00C036B4" w:rsidRPr="004558FA">
              <w:t>September 1, 2023</w:t>
            </w:r>
            <w:r w:rsidR="004558FA" w:rsidRPr="004558FA">
              <w:t>.</w:t>
            </w:r>
            <w:r w:rsidR="004558FA">
              <w:t xml:space="preserve"> </w:t>
            </w:r>
            <w:r w:rsidR="00B81653">
              <w:t xml:space="preserve">The bill requires the applicable county on that date to transfer </w:t>
            </w:r>
            <w:r w:rsidR="00B81653" w:rsidRPr="00A0175D">
              <w:t>employees, property, and records as necessary to accomplish the abolishment of the position of county elections administrator</w:t>
            </w:r>
            <w:r w:rsidR="00B81653">
              <w:t xml:space="preserve">. </w:t>
            </w:r>
            <w:r w:rsidR="004558FA">
              <w:t xml:space="preserve">The bill </w:t>
            </w:r>
            <w:r w:rsidR="0095781E">
              <w:t xml:space="preserve">establishes that </w:t>
            </w:r>
            <w:r w:rsidR="004558FA">
              <w:t xml:space="preserve">the </w:t>
            </w:r>
            <w:r w:rsidR="004558FA" w:rsidRPr="004558FA">
              <w:t>county tax assessor-collector</w:t>
            </w:r>
            <w:r w:rsidR="004558FA">
              <w:t xml:space="preserve"> serve</w:t>
            </w:r>
            <w:r w:rsidR="0095781E">
              <w:t>s</w:t>
            </w:r>
            <w:r w:rsidR="004558FA">
              <w:t xml:space="preserve"> as </w:t>
            </w:r>
            <w:r w:rsidR="004558FA" w:rsidRPr="004558FA">
              <w:t xml:space="preserve">the voter registrar and </w:t>
            </w:r>
            <w:r w:rsidR="006C2108">
              <w:t xml:space="preserve">that </w:t>
            </w:r>
            <w:r w:rsidR="004558FA" w:rsidRPr="004558FA">
              <w:t>the duties and functions of the county clerk that were performed by the administrator revert to the county clerk</w:t>
            </w:r>
            <w:r w:rsidR="000F7BA7">
              <w:t>,</w:t>
            </w:r>
            <w:r w:rsidR="004558FA" w:rsidRPr="004558FA">
              <w:t xml:space="preserve"> </w:t>
            </w:r>
            <w:r w:rsidR="004558FA" w:rsidRPr="0095781E">
              <w:t xml:space="preserve">unless </w:t>
            </w:r>
            <w:r w:rsidR="006C2108" w:rsidRPr="0095781E">
              <w:t>t</w:t>
            </w:r>
            <w:r w:rsidR="006C2108">
              <w:t xml:space="preserve">he commissioners court </w:t>
            </w:r>
            <w:r w:rsidR="00950D42">
              <w:t xml:space="preserve">by written order </w:t>
            </w:r>
            <w:r w:rsidR="006C2108">
              <w:t>transfers the</w:t>
            </w:r>
            <w:r w:rsidR="004558FA" w:rsidRPr="004558FA">
              <w:t xml:space="preserve"> </w:t>
            </w:r>
            <w:r w:rsidR="0095781E">
              <w:t xml:space="preserve">respective </w:t>
            </w:r>
            <w:r w:rsidR="004558FA" w:rsidRPr="004558FA">
              <w:t>duties and functions</w:t>
            </w:r>
            <w:r w:rsidR="0095781E">
              <w:t xml:space="preserve"> </w:t>
            </w:r>
            <w:r w:rsidR="00595474">
              <w:t>to the other official as authorized under state law</w:t>
            </w:r>
            <w:r w:rsidR="004558FA">
              <w:t xml:space="preserve">. </w:t>
            </w:r>
          </w:p>
          <w:p w14:paraId="0E232E54" w14:textId="435C1271" w:rsidR="003340A5" w:rsidRDefault="003340A5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C7B1B72" w14:textId="3C2863E6" w:rsidR="004B2426" w:rsidRDefault="00E52058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1750 specifies that the </w:t>
            </w:r>
            <w:r w:rsidR="00460165">
              <w:t xml:space="preserve">authorization for a </w:t>
            </w:r>
            <w:r>
              <w:t xml:space="preserve">county commissioners court </w:t>
            </w:r>
            <w:r w:rsidR="00460165">
              <w:t>to</w:t>
            </w:r>
            <w:r>
              <w:t xml:space="preserve"> </w:t>
            </w:r>
            <w:r w:rsidRPr="004558FA">
              <w:t xml:space="preserve">create the position of county elections administrator by written order </w:t>
            </w:r>
            <w:r w:rsidR="00460165">
              <w:t>applies only to</w:t>
            </w:r>
            <w:r w:rsidR="00897EEC">
              <w:t xml:space="preserve"> </w:t>
            </w:r>
            <w:r>
              <w:t>the commissioners court o</w:t>
            </w:r>
            <w:r>
              <w:t>f a</w:t>
            </w:r>
            <w:r w:rsidRPr="004558FA">
              <w:t xml:space="preserve"> county</w:t>
            </w:r>
            <w:r>
              <w:t xml:space="preserve"> with a population of 3.5 million or less</w:t>
            </w:r>
            <w:r w:rsidRPr="009A0CA4">
              <w:t>.</w:t>
            </w:r>
          </w:p>
          <w:p w14:paraId="6B3C4F70" w14:textId="77777777" w:rsidR="008423E4" w:rsidRPr="00835628" w:rsidRDefault="008423E4" w:rsidP="00766F0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B0B8E" w14:paraId="7770EC02" w14:textId="77777777" w:rsidTr="00345119">
        <w:tc>
          <w:tcPr>
            <w:tcW w:w="9576" w:type="dxa"/>
          </w:tcPr>
          <w:p w14:paraId="08C85DE3" w14:textId="77777777" w:rsidR="008423E4" w:rsidRPr="00A8133F" w:rsidRDefault="00E52058" w:rsidP="00766F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9C6940D" w14:textId="77777777" w:rsidR="008423E4" w:rsidRDefault="008423E4" w:rsidP="00766F08"/>
          <w:p w14:paraId="50D43137" w14:textId="2CFF0766" w:rsidR="008423E4" w:rsidRPr="001E607E" w:rsidRDefault="00E52058" w:rsidP="001E60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</w:tc>
      </w:tr>
    </w:tbl>
    <w:p w14:paraId="421B118C" w14:textId="77777777" w:rsidR="008423E4" w:rsidRPr="00BE0E75" w:rsidRDefault="008423E4" w:rsidP="00766F08">
      <w:pPr>
        <w:jc w:val="both"/>
        <w:rPr>
          <w:rFonts w:ascii="Arial" w:hAnsi="Arial"/>
          <w:sz w:val="16"/>
          <w:szCs w:val="16"/>
        </w:rPr>
      </w:pPr>
    </w:p>
    <w:p w14:paraId="237CF56A" w14:textId="77777777" w:rsidR="004108C3" w:rsidRPr="008423E4" w:rsidRDefault="004108C3" w:rsidP="00766F08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9481" w14:textId="77777777" w:rsidR="00000000" w:rsidRDefault="00E52058">
      <w:r>
        <w:separator/>
      </w:r>
    </w:p>
  </w:endnote>
  <w:endnote w:type="continuationSeparator" w:id="0">
    <w:p w14:paraId="1190B2ED" w14:textId="77777777" w:rsidR="00000000" w:rsidRDefault="00E5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26F2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0B8E" w14:paraId="69869DA1" w14:textId="77777777" w:rsidTr="009C1E9A">
      <w:trPr>
        <w:cantSplit/>
      </w:trPr>
      <w:tc>
        <w:tcPr>
          <w:tcW w:w="0" w:type="pct"/>
        </w:tcPr>
        <w:p w14:paraId="0E657D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7FE6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C3ADC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EDE8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F029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0B8E" w14:paraId="072324FB" w14:textId="77777777" w:rsidTr="009C1E9A">
      <w:trPr>
        <w:cantSplit/>
      </w:trPr>
      <w:tc>
        <w:tcPr>
          <w:tcW w:w="0" w:type="pct"/>
        </w:tcPr>
        <w:p w14:paraId="6C5A0C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9D2F69" w14:textId="7FEDBD35" w:rsidR="00EC379B" w:rsidRPr="009C1E9A" w:rsidRDefault="00E520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30071-D</w:t>
          </w:r>
        </w:p>
      </w:tc>
      <w:tc>
        <w:tcPr>
          <w:tcW w:w="2453" w:type="pct"/>
        </w:tcPr>
        <w:p w14:paraId="0A30A47E" w14:textId="0C5DD741" w:rsidR="00EC379B" w:rsidRDefault="00E520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80287">
            <w:t>23.131.825</w:t>
          </w:r>
          <w:r>
            <w:fldChar w:fldCharType="end"/>
          </w:r>
        </w:p>
      </w:tc>
    </w:tr>
    <w:tr w:rsidR="00DB0B8E" w14:paraId="75EF3F96" w14:textId="77777777" w:rsidTr="009C1E9A">
      <w:trPr>
        <w:cantSplit/>
      </w:trPr>
      <w:tc>
        <w:tcPr>
          <w:tcW w:w="0" w:type="pct"/>
        </w:tcPr>
        <w:p w14:paraId="6A4E754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F69C5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D92E4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7D1C7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0B8E" w14:paraId="40868B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6746B0" w14:textId="77777777" w:rsidR="00EC379B" w:rsidRDefault="00E520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0FCF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99D1C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85E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55A3" w14:textId="77777777" w:rsidR="00000000" w:rsidRDefault="00E52058">
      <w:r>
        <w:separator/>
      </w:r>
    </w:p>
  </w:footnote>
  <w:footnote w:type="continuationSeparator" w:id="0">
    <w:p w14:paraId="4E9AF958" w14:textId="77777777" w:rsidR="00000000" w:rsidRDefault="00E5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FFB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68B6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E89C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A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E57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11F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5FF"/>
    <w:rsid w:val="000F18A2"/>
    <w:rsid w:val="000F2A7F"/>
    <w:rsid w:val="000F3DBD"/>
    <w:rsid w:val="000F5843"/>
    <w:rsid w:val="000F6A06"/>
    <w:rsid w:val="000F7BA7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5B5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07E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D10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1FA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CED"/>
    <w:rsid w:val="002B5B42"/>
    <w:rsid w:val="002B7BA7"/>
    <w:rsid w:val="002C1C17"/>
    <w:rsid w:val="002C3203"/>
    <w:rsid w:val="002C3B07"/>
    <w:rsid w:val="002C532B"/>
    <w:rsid w:val="002C5713"/>
    <w:rsid w:val="002C7824"/>
    <w:rsid w:val="002D05CC"/>
    <w:rsid w:val="002D305A"/>
    <w:rsid w:val="002E21B8"/>
    <w:rsid w:val="002E7DF9"/>
    <w:rsid w:val="002F097B"/>
    <w:rsid w:val="002F2147"/>
    <w:rsid w:val="002F3111"/>
    <w:rsid w:val="002F4AEC"/>
    <w:rsid w:val="002F704A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0A5"/>
    <w:rsid w:val="00336BA4"/>
    <w:rsid w:val="00336C7A"/>
    <w:rsid w:val="00337392"/>
    <w:rsid w:val="00337659"/>
    <w:rsid w:val="003423BE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55B"/>
    <w:rsid w:val="003759C3"/>
    <w:rsid w:val="00377E3D"/>
    <w:rsid w:val="003847E8"/>
    <w:rsid w:val="0038731D"/>
    <w:rsid w:val="00387B60"/>
    <w:rsid w:val="00387F6D"/>
    <w:rsid w:val="00390098"/>
    <w:rsid w:val="00392DA1"/>
    <w:rsid w:val="00393718"/>
    <w:rsid w:val="00396DD9"/>
    <w:rsid w:val="003974AB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EA4"/>
    <w:rsid w:val="00441F2F"/>
    <w:rsid w:val="0044228B"/>
    <w:rsid w:val="00447018"/>
    <w:rsid w:val="00450561"/>
    <w:rsid w:val="00450A40"/>
    <w:rsid w:val="00451D7C"/>
    <w:rsid w:val="00452FC3"/>
    <w:rsid w:val="00454715"/>
    <w:rsid w:val="004558FA"/>
    <w:rsid w:val="00455936"/>
    <w:rsid w:val="00455ACE"/>
    <w:rsid w:val="00460165"/>
    <w:rsid w:val="00461B69"/>
    <w:rsid w:val="00462B3D"/>
    <w:rsid w:val="00474927"/>
    <w:rsid w:val="00474BD4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2426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474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4EF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628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287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10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39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B42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6F08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892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97EEC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BAC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0D42"/>
    <w:rsid w:val="00953499"/>
    <w:rsid w:val="00954A16"/>
    <w:rsid w:val="0095696D"/>
    <w:rsid w:val="0095781E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CA4"/>
    <w:rsid w:val="009A1883"/>
    <w:rsid w:val="009A39F5"/>
    <w:rsid w:val="009A4588"/>
    <w:rsid w:val="009A5EA5"/>
    <w:rsid w:val="009B00C2"/>
    <w:rsid w:val="009B26AB"/>
    <w:rsid w:val="009B3476"/>
    <w:rsid w:val="009B3813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75D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3A93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3E44"/>
    <w:rsid w:val="00AE4AC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3BD"/>
    <w:rsid w:val="00B25612"/>
    <w:rsid w:val="00B26437"/>
    <w:rsid w:val="00B2678E"/>
    <w:rsid w:val="00B30647"/>
    <w:rsid w:val="00B3101E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653"/>
    <w:rsid w:val="00B82039"/>
    <w:rsid w:val="00B82454"/>
    <w:rsid w:val="00B90097"/>
    <w:rsid w:val="00B90999"/>
    <w:rsid w:val="00B91AD7"/>
    <w:rsid w:val="00B92AAB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6B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E5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B8E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5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058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4DC88-DF35-479C-AE2A-BAF9E14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0C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0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C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CA4"/>
    <w:rPr>
      <w:b/>
      <w:bCs/>
    </w:rPr>
  </w:style>
  <w:style w:type="paragraph" w:styleId="Revision">
    <w:name w:val="Revision"/>
    <w:hidden/>
    <w:uiPriority w:val="99"/>
    <w:semiHidden/>
    <w:rsid w:val="00C66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2231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SB01750 (Committee Report (Unamended))</vt:lpstr>
    </vt:vector>
  </TitlesOfParts>
  <Company>State of Texas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30071</dc:subject>
  <dc:creator>State of Texas</dc:creator>
  <dc:description>SB 1750 by Bettencourt-(H)Elections</dc:description>
  <cp:lastModifiedBy>Matthew Lee</cp:lastModifiedBy>
  <cp:revision>2</cp:revision>
  <cp:lastPrinted>2003-11-26T17:21:00Z</cp:lastPrinted>
  <dcterms:created xsi:type="dcterms:W3CDTF">2023-05-12T18:03:00Z</dcterms:created>
  <dcterms:modified xsi:type="dcterms:W3CDTF">2023-05-12T18:03:00Z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23.131.825</vt:lpwstr>
  </property>
</Properties>
</file>