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002F" w:rsidRDefault="00F0002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ED2DA852C154AD19521553686477682"/>
          </w:placeholder>
        </w:sdtPr>
        <w:sdtContent>
          <w:r w:rsidRPr="005C2A78">
            <w:rPr>
              <w:rFonts w:cs="Times New Roman"/>
              <w:b/>
              <w:szCs w:val="24"/>
              <w:u w:val="single"/>
            </w:rPr>
            <w:t>BILL ANALYSIS</w:t>
          </w:r>
        </w:sdtContent>
      </w:sdt>
    </w:p>
    <w:p w:rsidR="00F0002F" w:rsidRPr="00585C31" w:rsidRDefault="00F0002F" w:rsidP="000F1DF9">
      <w:pPr>
        <w:spacing w:after="0" w:line="240" w:lineRule="auto"/>
        <w:rPr>
          <w:rFonts w:cs="Times New Roman"/>
          <w:szCs w:val="24"/>
        </w:rPr>
      </w:pPr>
    </w:p>
    <w:p w:rsidR="00F0002F" w:rsidRPr="00585C31" w:rsidRDefault="00F0002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0002F" w:rsidTr="000F1DF9">
        <w:tc>
          <w:tcPr>
            <w:tcW w:w="2718" w:type="dxa"/>
          </w:tcPr>
          <w:p w:rsidR="00F0002F" w:rsidRPr="005C2A78" w:rsidRDefault="00F0002F" w:rsidP="006D756B">
            <w:pPr>
              <w:rPr>
                <w:rFonts w:cs="Times New Roman"/>
                <w:szCs w:val="24"/>
              </w:rPr>
            </w:pPr>
            <w:sdt>
              <w:sdtPr>
                <w:rPr>
                  <w:rFonts w:cs="Times New Roman"/>
                  <w:szCs w:val="24"/>
                </w:rPr>
                <w:alias w:val="Agency Title"/>
                <w:tag w:val="AgencyTitleContentControl"/>
                <w:id w:val="1920747753"/>
                <w:lock w:val="sdtContentLocked"/>
                <w:placeholder>
                  <w:docPart w:val="984B8956DE7B419795539CBE72B00D74"/>
                </w:placeholder>
              </w:sdtPr>
              <w:sdtEndPr>
                <w:rPr>
                  <w:rFonts w:cstheme="minorBidi"/>
                  <w:szCs w:val="22"/>
                </w:rPr>
              </w:sdtEndPr>
              <w:sdtContent>
                <w:r>
                  <w:rPr>
                    <w:rFonts w:cs="Times New Roman"/>
                    <w:szCs w:val="24"/>
                  </w:rPr>
                  <w:t>Senate Research Center</w:t>
                </w:r>
              </w:sdtContent>
            </w:sdt>
          </w:p>
        </w:tc>
        <w:tc>
          <w:tcPr>
            <w:tcW w:w="6858" w:type="dxa"/>
          </w:tcPr>
          <w:p w:rsidR="00F0002F" w:rsidRPr="00FF6471" w:rsidRDefault="00F0002F" w:rsidP="000F1DF9">
            <w:pPr>
              <w:jc w:val="right"/>
              <w:rPr>
                <w:rFonts w:cs="Times New Roman"/>
                <w:szCs w:val="24"/>
              </w:rPr>
            </w:pPr>
            <w:sdt>
              <w:sdtPr>
                <w:rPr>
                  <w:rFonts w:cs="Times New Roman"/>
                  <w:szCs w:val="24"/>
                </w:rPr>
                <w:alias w:val="Bill Number"/>
                <w:tag w:val="BillNumberOne"/>
                <w:id w:val="-410784069"/>
                <w:lock w:val="sdtContentLocked"/>
                <w:placeholder>
                  <w:docPart w:val="4FD83EB796AE4AA7877FF40E04DD8125"/>
                </w:placeholder>
              </w:sdtPr>
              <w:sdtContent>
                <w:r>
                  <w:rPr>
                    <w:rFonts w:cs="Times New Roman"/>
                    <w:szCs w:val="24"/>
                  </w:rPr>
                  <w:t>S.B. 1873</w:t>
                </w:r>
              </w:sdtContent>
            </w:sdt>
          </w:p>
        </w:tc>
      </w:tr>
      <w:tr w:rsidR="00F0002F" w:rsidTr="000F1DF9">
        <w:sdt>
          <w:sdtPr>
            <w:rPr>
              <w:rFonts w:cs="Times New Roman"/>
              <w:szCs w:val="24"/>
            </w:rPr>
            <w:alias w:val="TLCNumber"/>
            <w:tag w:val="TLCNumber"/>
            <w:id w:val="-542600604"/>
            <w:lock w:val="sdtLocked"/>
            <w:placeholder>
              <w:docPart w:val="841E2212047748B78E1A67CD7680ADC7"/>
            </w:placeholder>
          </w:sdtPr>
          <w:sdtContent>
            <w:tc>
              <w:tcPr>
                <w:tcW w:w="2718" w:type="dxa"/>
              </w:tcPr>
              <w:p w:rsidR="00F0002F" w:rsidRPr="000F1DF9" w:rsidRDefault="00F0002F" w:rsidP="00C65088">
                <w:pPr>
                  <w:rPr>
                    <w:rFonts w:cs="Times New Roman"/>
                    <w:szCs w:val="24"/>
                  </w:rPr>
                </w:pPr>
                <w:r>
                  <w:rPr>
                    <w:rFonts w:cs="Times New Roman"/>
                    <w:szCs w:val="24"/>
                  </w:rPr>
                  <w:t>88R13033 ANG-F</w:t>
                </w:r>
              </w:p>
            </w:tc>
          </w:sdtContent>
        </w:sdt>
        <w:tc>
          <w:tcPr>
            <w:tcW w:w="6858" w:type="dxa"/>
          </w:tcPr>
          <w:p w:rsidR="00F0002F" w:rsidRPr="005C2A78" w:rsidRDefault="00F0002F" w:rsidP="00073EDD">
            <w:pPr>
              <w:jc w:val="right"/>
              <w:rPr>
                <w:rFonts w:cs="Times New Roman"/>
                <w:szCs w:val="24"/>
              </w:rPr>
            </w:pPr>
            <w:sdt>
              <w:sdtPr>
                <w:rPr>
                  <w:rFonts w:cs="Times New Roman"/>
                  <w:szCs w:val="24"/>
                </w:rPr>
                <w:alias w:val="Author Label"/>
                <w:tag w:val="By"/>
                <w:id w:val="72399597"/>
                <w:lock w:val="sdtLocked"/>
                <w:placeholder>
                  <w:docPart w:val="A64868FE52474D079FF3B7BA26FFC6B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7BEC2BDD01841B8AEE3773CCA765869"/>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5A100D1BCE194509B5FA0362A0120981"/>
                </w:placeholder>
                <w:showingPlcHdr/>
              </w:sdtPr>
              <w:sdtContent/>
            </w:sdt>
            <w:sdt>
              <w:sdtPr>
                <w:rPr>
                  <w:rFonts w:cs="Times New Roman"/>
                  <w:szCs w:val="24"/>
                </w:rPr>
                <w:alias w:val="DualSponsor"/>
                <w:tag w:val="DualSponsor"/>
                <w:id w:val="1029379812"/>
                <w:lock w:val="sdtContentLocked"/>
                <w:placeholder>
                  <w:docPart w:val="4D3C27EE54134DF091241A35D5DE6C55"/>
                </w:placeholder>
                <w:showingPlcHdr/>
              </w:sdtPr>
              <w:sdtContent/>
            </w:sdt>
          </w:p>
        </w:tc>
      </w:tr>
      <w:tr w:rsidR="00F0002F" w:rsidTr="000F1DF9">
        <w:tc>
          <w:tcPr>
            <w:tcW w:w="2718" w:type="dxa"/>
          </w:tcPr>
          <w:p w:rsidR="00F0002F" w:rsidRPr="00BC7495" w:rsidRDefault="00F0002F" w:rsidP="000F1DF9">
            <w:pPr>
              <w:rPr>
                <w:rFonts w:cs="Times New Roman"/>
                <w:szCs w:val="24"/>
              </w:rPr>
            </w:pPr>
          </w:p>
        </w:tc>
        <w:sdt>
          <w:sdtPr>
            <w:rPr>
              <w:rFonts w:cs="Times New Roman"/>
              <w:szCs w:val="24"/>
            </w:rPr>
            <w:alias w:val="Committee"/>
            <w:tag w:val="Committee"/>
            <w:id w:val="1914272295"/>
            <w:lock w:val="sdtContentLocked"/>
            <w:placeholder>
              <w:docPart w:val="81D45F5ED6C84655B6931F65229B9D60"/>
            </w:placeholder>
          </w:sdtPr>
          <w:sdtContent>
            <w:tc>
              <w:tcPr>
                <w:tcW w:w="6858" w:type="dxa"/>
              </w:tcPr>
              <w:p w:rsidR="00F0002F" w:rsidRPr="00FF6471" w:rsidRDefault="00F0002F" w:rsidP="000F1DF9">
                <w:pPr>
                  <w:jc w:val="right"/>
                  <w:rPr>
                    <w:rFonts w:cs="Times New Roman"/>
                    <w:szCs w:val="24"/>
                  </w:rPr>
                </w:pPr>
                <w:r>
                  <w:rPr>
                    <w:rFonts w:cs="Times New Roman"/>
                    <w:szCs w:val="24"/>
                  </w:rPr>
                  <w:t>Business &amp; Commerce</w:t>
                </w:r>
              </w:p>
            </w:tc>
          </w:sdtContent>
        </w:sdt>
      </w:tr>
      <w:tr w:rsidR="00F0002F" w:rsidTr="000F1DF9">
        <w:tc>
          <w:tcPr>
            <w:tcW w:w="2718" w:type="dxa"/>
          </w:tcPr>
          <w:p w:rsidR="00F0002F" w:rsidRPr="00BC7495" w:rsidRDefault="00F0002F" w:rsidP="000F1DF9">
            <w:pPr>
              <w:rPr>
                <w:rFonts w:cs="Times New Roman"/>
                <w:szCs w:val="24"/>
              </w:rPr>
            </w:pPr>
          </w:p>
        </w:tc>
        <w:sdt>
          <w:sdtPr>
            <w:rPr>
              <w:rFonts w:cs="Times New Roman"/>
              <w:szCs w:val="24"/>
            </w:rPr>
            <w:alias w:val="Date"/>
            <w:tag w:val="DateContentControl"/>
            <w:id w:val="1178081906"/>
            <w:lock w:val="sdtLocked"/>
            <w:placeholder>
              <w:docPart w:val="01D8A4CB6C734E99B5E40669D8653F82"/>
            </w:placeholder>
            <w:date w:fullDate="2023-04-11T00:00:00Z">
              <w:dateFormat w:val="M/d/yyyy"/>
              <w:lid w:val="en-US"/>
              <w:storeMappedDataAs w:val="dateTime"/>
              <w:calendar w:val="gregorian"/>
            </w:date>
          </w:sdtPr>
          <w:sdtContent>
            <w:tc>
              <w:tcPr>
                <w:tcW w:w="6858" w:type="dxa"/>
              </w:tcPr>
              <w:p w:rsidR="00F0002F" w:rsidRPr="00FF6471" w:rsidRDefault="00F0002F" w:rsidP="000F1DF9">
                <w:pPr>
                  <w:jc w:val="right"/>
                  <w:rPr>
                    <w:rFonts w:cs="Times New Roman"/>
                    <w:szCs w:val="24"/>
                  </w:rPr>
                </w:pPr>
                <w:r>
                  <w:rPr>
                    <w:rFonts w:cs="Times New Roman"/>
                    <w:szCs w:val="24"/>
                  </w:rPr>
                  <w:t>4/11/2023</w:t>
                </w:r>
              </w:p>
            </w:tc>
          </w:sdtContent>
        </w:sdt>
      </w:tr>
      <w:tr w:rsidR="00F0002F" w:rsidTr="000F1DF9">
        <w:tc>
          <w:tcPr>
            <w:tcW w:w="2718" w:type="dxa"/>
          </w:tcPr>
          <w:p w:rsidR="00F0002F" w:rsidRPr="00BC7495" w:rsidRDefault="00F0002F" w:rsidP="000F1DF9">
            <w:pPr>
              <w:rPr>
                <w:rFonts w:cs="Times New Roman"/>
                <w:szCs w:val="24"/>
              </w:rPr>
            </w:pPr>
          </w:p>
        </w:tc>
        <w:sdt>
          <w:sdtPr>
            <w:rPr>
              <w:rFonts w:cs="Times New Roman"/>
              <w:szCs w:val="24"/>
            </w:rPr>
            <w:alias w:val="BA Version"/>
            <w:tag w:val="BAVersion"/>
            <w:id w:val="-1685590809"/>
            <w:lock w:val="sdtContentLocked"/>
            <w:placeholder>
              <w:docPart w:val="E0BA3D8A48F04CD980ABF911D06C317B"/>
            </w:placeholder>
          </w:sdtPr>
          <w:sdtContent>
            <w:tc>
              <w:tcPr>
                <w:tcW w:w="6858" w:type="dxa"/>
              </w:tcPr>
              <w:p w:rsidR="00F0002F" w:rsidRPr="00FF6471" w:rsidRDefault="00F0002F" w:rsidP="000F1DF9">
                <w:pPr>
                  <w:jc w:val="right"/>
                  <w:rPr>
                    <w:rFonts w:cs="Times New Roman"/>
                    <w:szCs w:val="24"/>
                  </w:rPr>
                </w:pPr>
                <w:r>
                  <w:rPr>
                    <w:rFonts w:cs="Times New Roman"/>
                    <w:szCs w:val="24"/>
                  </w:rPr>
                  <w:t>As Filed</w:t>
                </w:r>
              </w:p>
            </w:tc>
          </w:sdtContent>
        </w:sdt>
      </w:tr>
    </w:tbl>
    <w:p w:rsidR="00F0002F" w:rsidRPr="00FF6471" w:rsidRDefault="00F0002F" w:rsidP="000F1DF9">
      <w:pPr>
        <w:spacing w:after="0" w:line="240" w:lineRule="auto"/>
        <w:rPr>
          <w:rFonts w:cs="Times New Roman"/>
          <w:szCs w:val="24"/>
        </w:rPr>
      </w:pPr>
    </w:p>
    <w:p w:rsidR="00F0002F" w:rsidRPr="00FF6471" w:rsidRDefault="00F0002F" w:rsidP="000F1DF9">
      <w:pPr>
        <w:spacing w:after="0" w:line="240" w:lineRule="auto"/>
        <w:rPr>
          <w:rFonts w:cs="Times New Roman"/>
          <w:szCs w:val="24"/>
        </w:rPr>
      </w:pPr>
    </w:p>
    <w:p w:rsidR="00F0002F" w:rsidRPr="00FF6471" w:rsidRDefault="00F0002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2B3F3803C0046818634584B466E162C"/>
        </w:placeholder>
      </w:sdtPr>
      <w:sdtContent>
        <w:p w:rsidR="00F0002F" w:rsidRDefault="00F0002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19E3FA7599214647A7F386CF93B70BBA"/>
        </w:placeholder>
      </w:sdtPr>
      <w:sdtContent>
        <w:p w:rsidR="00F0002F" w:rsidRDefault="00F0002F" w:rsidP="00DA727A">
          <w:pPr>
            <w:pStyle w:val="NormalWeb"/>
            <w:spacing w:before="0" w:beforeAutospacing="0" w:after="0" w:afterAutospacing="0"/>
            <w:jc w:val="both"/>
            <w:divId w:val="1028137743"/>
            <w:rPr>
              <w:rFonts w:eastAsia="Times New Roman"/>
              <w:bCs/>
            </w:rPr>
          </w:pPr>
        </w:p>
        <w:p w:rsidR="00F0002F" w:rsidRPr="00DA727A" w:rsidRDefault="00F0002F" w:rsidP="00DA727A">
          <w:pPr>
            <w:pStyle w:val="NormalWeb"/>
            <w:spacing w:before="0" w:beforeAutospacing="0" w:after="0" w:afterAutospacing="0"/>
            <w:jc w:val="both"/>
            <w:divId w:val="1028137743"/>
          </w:pPr>
          <w:r w:rsidRPr="00DA727A">
            <w:t>Winter Storm Uri exposed vulnerabilities within our state</w:t>
          </w:r>
          <w:r>
            <w:t>'</w:t>
          </w:r>
          <w:r w:rsidRPr="00DA727A">
            <w:t>s competitive power sector, and notably, the effects of natural gas supply issues and price fluctuations. More recently, interested parties have raised concerns about these transactions and the need for more transparency. S</w:t>
          </w:r>
          <w:r>
            <w:t>.</w:t>
          </w:r>
          <w:r w:rsidRPr="00DA727A">
            <w:t>B</w:t>
          </w:r>
          <w:r>
            <w:t xml:space="preserve">. </w:t>
          </w:r>
          <w:r w:rsidRPr="00DA727A">
            <w:t>1873 seeks to promote additional transparency across natural gas transactions and market participants by ensuring disclosure of involved affiliates.</w:t>
          </w:r>
        </w:p>
        <w:p w:rsidR="00F0002F" w:rsidRPr="00DA727A" w:rsidRDefault="00F0002F" w:rsidP="00DA727A">
          <w:pPr>
            <w:pStyle w:val="NormalWeb"/>
            <w:spacing w:before="0" w:beforeAutospacing="0" w:after="0" w:afterAutospacing="0"/>
            <w:jc w:val="both"/>
            <w:divId w:val="1028137743"/>
          </w:pPr>
          <w:r w:rsidRPr="00DA727A">
            <w:t> </w:t>
          </w:r>
        </w:p>
      </w:sdtContent>
    </w:sdt>
    <w:p w:rsidR="00F0002F" w:rsidRDefault="00F0002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1873 </w:t>
      </w:r>
      <w:bookmarkStart w:id="1" w:name="AmendsCurrentLaw"/>
      <w:bookmarkEnd w:id="1"/>
      <w:r>
        <w:rPr>
          <w:rFonts w:cs="Times New Roman"/>
          <w:szCs w:val="24"/>
        </w:rPr>
        <w:t>amends current law relating to the applicability of certain gas pipeline laws to an affiliate of a gas utility.</w:t>
      </w:r>
    </w:p>
    <w:p w:rsidR="00F0002F" w:rsidRPr="002A1A8D" w:rsidRDefault="00F0002F" w:rsidP="000F1DF9">
      <w:pPr>
        <w:spacing w:after="0" w:line="240" w:lineRule="auto"/>
        <w:jc w:val="both"/>
        <w:rPr>
          <w:rFonts w:eastAsia="Times New Roman" w:cs="Times New Roman"/>
          <w:szCs w:val="24"/>
        </w:rPr>
      </w:pPr>
    </w:p>
    <w:p w:rsidR="00F0002F" w:rsidRPr="005C2A78" w:rsidRDefault="00F0002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B1F24CC632B4BE3891765FC6E0C4040"/>
          </w:placeholder>
        </w:sdtPr>
        <w:sdtContent>
          <w:r>
            <w:rPr>
              <w:rFonts w:eastAsia="Times New Roman" w:cs="Times New Roman"/>
              <w:b/>
              <w:szCs w:val="24"/>
              <w:u w:val="single"/>
            </w:rPr>
            <w:t>RULEMAKING AUTHORITY</w:t>
          </w:r>
        </w:sdtContent>
      </w:sdt>
    </w:p>
    <w:p w:rsidR="00F0002F" w:rsidRPr="006529C4" w:rsidRDefault="00F0002F" w:rsidP="00774EC7">
      <w:pPr>
        <w:spacing w:after="0" w:line="240" w:lineRule="auto"/>
        <w:jc w:val="both"/>
        <w:rPr>
          <w:rFonts w:cs="Times New Roman"/>
          <w:szCs w:val="24"/>
        </w:rPr>
      </w:pPr>
    </w:p>
    <w:p w:rsidR="00F0002F" w:rsidRPr="006529C4" w:rsidRDefault="00F0002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0002F" w:rsidRPr="006529C4" w:rsidRDefault="00F0002F" w:rsidP="00774EC7">
      <w:pPr>
        <w:spacing w:after="0" w:line="240" w:lineRule="auto"/>
        <w:jc w:val="both"/>
        <w:rPr>
          <w:rFonts w:cs="Times New Roman"/>
          <w:szCs w:val="24"/>
        </w:rPr>
      </w:pPr>
    </w:p>
    <w:p w:rsidR="00F0002F" w:rsidRPr="005C2A78" w:rsidRDefault="00F0002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EC86D46A38E498082ADE2B6E98567DA"/>
          </w:placeholder>
        </w:sdtPr>
        <w:sdtContent>
          <w:r>
            <w:rPr>
              <w:rFonts w:eastAsia="Times New Roman" w:cs="Times New Roman"/>
              <w:b/>
              <w:szCs w:val="24"/>
              <w:u w:val="single"/>
            </w:rPr>
            <w:t>SECTION BY SECTION ANALYSIS</w:t>
          </w:r>
        </w:sdtContent>
      </w:sdt>
    </w:p>
    <w:p w:rsidR="00F0002F" w:rsidRPr="005C2A78" w:rsidRDefault="00F0002F" w:rsidP="000F1DF9">
      <w:pPr>
        <w:spacing w:after="0" w:line="240" w:lineRule="auto"/>
        <w:jc w:val="both"/>
        <w:rPr>
          <w:rFonts w:eastAsia="Times New Roman" w:cs="Times New Roman"/>
          <w:szCs w:val="24"/>
        </w:rPr>
      </w:pPr>
    </w:p>
    <w:p w:rsidR="00F0002F" w:rsidRDefault="00F0002F" w:rsidP="00E2703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2A1A8D">
        <w:rPr>
          <w:rFonts w:eastAsia="Times New Roman" w:cs="Times New Roman"/>
          <w:szCs w:val="24"/>
        </w:rPr>
        <w:t xml:space="preserve"> Section 121.002, Utilities Code,</w:t>
      </w:r>
      <w:r>
        <w:rPr>
          <w:rFonts w:eastAsia="Times New Roman" w:cs="Times New Roman"/>
          <w:szCs w:val="24"/>
        </w:rPr>
        <w:t xml:space="preserve"> as follows:</w:t>
      </w:r>
    </w:p>
    <w:p w:rsidR="00F0002F" w:rsidRDefault="00F0002F" w:rsidP="00E2703D">
      <w:pPr>
        <w:spacing w:after="0" w:line="240" w:lineRule="auto"/>
        <w:jc w:val="both"/>
        <w:rPr>
          <w:rFonts w:eastAsia="Times New Roman" w:cs="Times New Roman"/>
          <w:szCs w:val="24"/>
        </w:rPr>
      </w:pPr>
    </w:p>
    <w:p w:rsidR="00F0002F" w:rsidRDefault="00F0002F" w:rsidP="00E2703D">
      <w:pPr>
        <w:spacing w:after="0" w:line="240" w:lineRule="auto"/>
        <w:ind w:left="720"/>
        <w:jc w:val="both"/>
        <w:rPr>
          <w:rFonts w:eastAsia="Times New Roman" w:cs="Times New Roman"/>
          <w:szCs w:val="24"/>
        </w:rPr>
      </w:pPr>
      <w:r w:rsidRPr="002A1A8D">
        <w:rPr>
          <w:rFonts w:eastAsia="Times New Roman" w:cs="Times New Roman"/>
          <w:szCs w:val="24"/>
        </w:rPr>
        <w:t>Sec. 121.002.</w:t>
      </w:r>
      <w:r>
        <w:rPr>
          <w:rFonts w:eastAsia="Times New Roman" w:cs="Times New Roman"/>
          <w:szCs w:val="24"/>
        </w:rPr>
        <w:t xml:space="preserve"> New heading:</w:t>
      </w:r>
      <w:r w:rsidRPr="002A1A8D">
        <w:rPr>
          <w:rFonts w:eastAsia="Times New Roman" w:cs="Times New Roman"/>
          <w:szCs w:val="24"/>
        </w:rPr>
        <w:t xml:space="preserve"> APPLICABILITY TO AFFILIATE OF GAS UTILITY. (</w:t>
      </w:r>
      <w:r>
        <w:rPr>
          <w:rFonts w:eastAsia="Times New Roman" w:cs="Times New Roman"/>
          <w:szCs w:val="24"/>
        </w:rPr>
        <w:t>a) Defines "affiliate."</w:t>
      </w:r>
    </w:p>
    <w:p w:rsidR="00F0002F" w:rsidRDefault="00F0002F" w:rsidP="00E2703D">
      <w:pPr>
        <w:spacing w:after="0" w:line="240" w:lineRule="auto"/>
        <w:ind w:left="720"/>
        <w:jc w:val="both"/>
        <w:rPr>
          <w:rFonts w:eastAsia="Times New Roman" w:cs="Times New Roman"/>
          <w:szCs w:val="24"/>
        </w:rPr>
      </w:pPr>
    </w:p>
    <w:p w:rsidR="00F0002F" w:rsidRDefault="00F0002F" w:rsidP="00E2703D">
      <w:pPr>
        <w:spacing w:after="0" w:line="240" w:lineRule="auto"/>
        <w:ind w:left="1440"/>
        <w:jc w:val="both"/>
        <w:rPr>
          <w:rFonts w:eastAsia="Times New Roman" w:cs="Times New Roman"/>
          <w:szCs w:val="24"/>
        </w:rPr>
      </w:pPr>
      <w:r>
        <w:rPr>
          <w:rFonts w:eastAsia="Times New Roman" w:cs="Times New Roman"/>
          <w:szCs w:val="24"/>
        </w:rPr>
        <w:t xml:space="preserve">(b) Provides that a </w:t>
      </w:r>
      <w:r w:rsidRPr="002A1A8D">
        <w:rPr>
          <w:rFonts w:eastAsia="Times New Roman" w:cs="Times New Roman"/>
          <w:szCs w:val="24"/>
        </w:rPr>
        <w:t xml:space="preserve">person is a gas utility for the purposes of </w:t>
      </w:r>
      <w:r>
        <w:rPr>
          <w:rFonts w:eastAsia="Times New Roman" w:cs="Times New Roman"/>
          <w:szCs w:val="24"/>
        </w:rPr>
        <w:t>C</w:t>
      </w:r>
      <w:r w:rsidRPr="002A1A8D">
        <w:rPr>
          <w:rFonts w:eastAsia="Times New Roman" w:cs="Times New Roman"/>
          <w:szCs w:val="24"/>
        </w:rPr>
        <w:t xml:space="preserve">hapter </w:t>
      </w:r>
      <w:r>
        <w:rPr>
          <w:rFonts w:eastAsia="Times New Roman" w:cs="Times New Roman"/>
          <w:szCs w:val="24"/>
        </w:rPr>
        <w:t xml:space="preserve">121 (Gas Pipelines) </w:t>
      </w:r>
      <w:r w:rsidRPr="002A1A8D">
        <w:rPr>
          <w:rFonts w:eastAsia="Times New Roman" w:cs="Times New Roman"/>
          <w:szCs w:val="24"/>
        </w:rPr>
        <w:t>if the person</w:t>
      </w:r>
      <w:r>
        <w:rPr>
          <w:rFonts w:eastAsia="Times New Roman" w:cs="Times New Roman"/>
          <w:szCs w:val="24"/>
        </w:rPr>
        <w:t xml:space="preserve"> </w:t>
      </w:r>
      <w:r w:rsidRPr="002A1A8D">
        <w:rPr>
          <w:rFonts w:eastAsia="Times New Roman" w:cs="Times New Roman"/>
          <w:szCs w:val="24"/>
        </w:rPr>
        <w:t>is an affiliate of a gas utility</w:t>
      </w:r>
      <w:r>
        <w:rPr>
          <w:rFonts w:eastAsia="Times New Roman" w:cs="Times New Roman"/>
          <w:szCs w:val="24"/>
        </w:rPr>
        <w:t xml:space="preserve"> </w:t>
      </w:r>
      <w:r w:rsidRPr="002A1A8D">
        <w:rPr>
          <w:rFonts w:eastAsia="Times New Roman" w:cs="Times New Roman"/>
          <w:szCs w:val="24"/>
        </w:rPr>
        <w:t>and</w:t>
      </w:r>
      <w:r>
        <w:rPr>
          <w:rFonts w:eastAsia="Times New Roman" w:cs="Times New Roman"/>
          <w:szCs w:val="24"/>
        </w:rPr>
        <w:t xml:space="preserve"> </w:t>
      </w:r>
      <w:r w:rsidRPr="002A1A8D">
        <w:rPr>
          <w:rFonts w:eastAsia="Times New Roman" w:cs="Times New Roman"/>
          <w:szCs w:val="24"/>
        </w:rPr>
        <w:t>provides gas sales or marketing services.</w:t>
      </w:r>
      <w:r>
        <w:rPr>
          <w:rFonts w:eastAsia="Times New Roman" w:cs="Times New Roman"/>
          <w:szCs w:val="24"/>
        </w:rPr>
        <w:t xml:space="preserve"> Deletes existing text providing that a person is not a gas utility solely because the person is an affiliate of a gas utility.</w:t>
      </w:r>
    </w:p>
    <w:p w:rsidR="00F0002F" w:rsidRPr="005C2A78" w:rsidRDefault="00F0002F" w:rsidP="00E2703D">
      <w:pPr>
        <w:spacing w:after="0" w:line="240" w:lineRule="auto"/>
        <w:ind w:left="1440"/>
        <w:jc w:val="both"/>
        <w:rPr>
          <w:rFonts w:eastAsia="Times New Roman" w:cs="Times New Roman"/>
          <w:szCs w:val="24"/>
        </w:rPr>
      </w:pPr>
    </w:p>
    <w:p w:rsidR="00F0002F" w:rsidRPr="00C8671F" w:rsidRDefault="00F0002F" w:rsidP="00E2703D">
      <w:pPr>
        <w:tabs>
          <w:tab w:val="left" w:pos="2255"/>
        </w:tabs>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2. Effective date: September 1, 2023. </w:t>
      </w:r>
    </w:p>
    <w:sectPr w:rsidR="00F0002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7ABC" w:rsidRDefault="00F77ABC" w:rsidP="000F1DF9">
      <w:pPr>
        <w:spacing w:after="0" w:line="240" w:lineRule="auto"/>
      </w:pPr>
      <w:r>
        <w:separator/>
      </w:r>
    </w:p>
  </w:endnote>
  <w:endnote w:type="continuationSeparator" w:id="0">
    <w:p w:rsidR="00F77ABC" w:rsidRDefault="00F77AB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77AB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0002F">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0002F">
                <w:rPr>
                  <w:sz w:val="20"/>
                  <w:szCs w:val="20"/>
                </w:rPr>
                <w:t>S.B. 1873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0002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77AB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7ABC" w:rsidRDefault="00F77ABC" w:rsidP="000F1DF9">
      <w:pPr>
        <w:spacing w:after="0" w:line="240" w:lineRule="auto"/>
      </w:pPr>
      <w:r>
        <w:separator/>
      </w:r>
    </w:p>
  </w:footnote>
  <w:footnote w:type="continuationSeparator" w:id="0">
    <w:p w:rsidR="00F77ABC" w:rsidRDefault="00F77AB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0002F"/>
    <w:rsid w:val="00F30915"/>
    <w:rsid w:val="00F77ABC"/>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C0DDC"/>
  <w15:docId w15:val="{F479E082-EA21-43B5-92E4-167526FC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F0002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13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ED2DA852C154AD19521553686477682"/>
        <w:category>
          <w:name w:val="General"/>
          <w:gallery w:val="placeholder"/>
        </w:category>
        <w:types>
          <w:type w:val="bbPlcHdr"/>
        </w:types>
        <w:behaviors>
          <w:behavior w:val="content"/>
        </w:behaviors>
        <w:guid w:val="{D1225A1D-5382-49A6-9F0F-5996506331E0}"/>
      </w:docPartPr>
      <w:docPartBody>
        <w:p w:rsidR="00000000" w:rsidRDefault="006B0F59"/>
      </w:docPartBody>
    </w:docPart>
    <w:docPart>
      <w:docPartPr>
        <w:name w:val="984B8956DE7B419795539CBE72B00D74"/>
        <w:category>
          <w:name w:val="General"/>
          <w:gallery w:val="placeholder"/>
        </w:category>
        <w:types>
          <w:type w:val="bbPlcHdr"/>
        </w:types>
        <w:behaviors>
          <w:behavior w:val="content"/>
        </w:behaviors>
        <w:guid w:val="{B04740E8-4A21-4842-BBAB-A9FA62CBD080}"/>
      </w:docPartPr>
      <w:docPartBody>
        <w:p w:rsidR="00000000" w:rsidRDefault="006B0F59"/>
      </w:docPartBody>
    </w:docPart>
    <w:docPart>
      <w:docPartPr>
        <w:name w:val="4FD83EB796AE4AA7877FF40E04DD8125"/>
        <w:category>
          <w:name w:val="General"/>
          <w:gallery w:val="placeholder"/>
        </w:category>
        <w:types>
          <w:type w:val="bbPlcHdr"/>
        </w:types>
        <w:behaviors>
          <w:behavior w:val="content"/>
        </w:behaviors>
        <w:guid w:val="{9D602E8F-0BE2-45A2-AD82-905FF2A6AAEB}"/>
      </w:docPartPr>
      <w:docPartBody>
        <w:p w:rsidR="00000000" w:rsidRDefault="006B0F59"/>
      </w:docPartBody>
    </w:docPart>
    <w:docPart>
      <w:docPartPr>
        <w:name w:val="841E2212047748B78E1A67CD7680ADC7"/>
        <w:category>
          <w:name w:val="General"/>
          <w:gallery w:val="placeholder"/>
        </w:category>
        <w:types>
          <w:type w:val="bbPlcHdr"/>
        </w:types>
        <w:behaviors>
          <w:behavior w:val="content"/>
        </w:behaviors>
        <w:guid w:val="{528473FA-2C26-44E0-B113-9AE3372C9750}"/>
      </w:docPartPr>
      <w:docPartBody>
        <w:p w:rsidR="00000000" w:rsidRDefault="006B0F59"/>
      </w:docPartBody>
    </w:docPart>
    <w:docPart>
      <w:docPartPr>
        <w:name w:val="A64868FE52474D079FF3B7BA26FFC6B9"/>
        <w:category>
          <w:name w:val="General"/>
          <w:gallery w:val="placeholder"/>
        </w:category>
        <w:types>
          <w:type w:val="bbPlcHdr"/>
        </w:types>
        <w:behaviors>
          <w:behavior w:val="content"/>
        </w:behaviors>
        <w:guid w:val="{694BC34B-AAA1-4717-BEBA-7889A63CAE39}"/>
      </w:docPartPr>
      <w:docPartBody>
        <w:p w:rsidR="00000000" w:rsidRDefault="006B0F59"/>
      </w:docPartBody>
    </w:docPart>
    <w:docPart>
      <w:docPartPr>
        <w:name w:val="87BEC2BDD01841B8AEE3773CCA765869"/>
        <w:category>
          <w:name w:val="General"/>
          <w:gallery w:val="placeholder"/>
        </w:category>
        <w:types>
          <w:type w:val="bbPlcHdr"/>
        </w:types>
        <w:behaviors>
          <w:behavior w:val="content"/>
        </w:behaviors>
        <w:guid w:val="{33F6D02C-9651-4349-9239-DEC5826A189C}"/>
      </w:docPartPr>
      <w:docPartBody>
        <w:p w:rsidR="00000000" w:rsidRDefault="006B0F59"/>
      </w:docPartBody>
    </w:docPart>
    <w:docPart>
      <w:docPartPr>
        <w:name w:val="5A100D1BCE194509B5FA0362A0120981"/>
        <w:category>
          <w:name w:val="General"/>
          <w:gallery w:val="placeholder"/>
        </w:category>
        <w:types>
          <w:type w:val="bbPlcHdr"/>
        </w:types>
        <w:behaviors>
          <w:behavior w:val="content"/>
        </w:behaviors>
        <w:guid w:val="{F15539CF-F375-471B-8B27-D29D81210C81}"/>
      </w:docPartPr>
      <w:docPartBody>
        <w:p w:rsidR="00000000" w:rsidRDefault="006B0F59"/>
      </w:docPartBody>
    </w:docPart>
    <w:docPart>
      <w:docPartPr>
        <w:name w:val="4D3C27EE54134DF091241A35D5DE6C55"/>
        <w:category>
          <w:name w:val="General"/>
          <w:gallery w:val="placeholder"/>
        </w:category>
        <w:types>
          <w:type w:val="bbPlcHdr"/>
        </w:types>
        <w:behaviors>
          <w:behavior w:val="content"/>
        </w:behaviors>
        <w:guid w:val="{BDA52589-B106-4B22-BF65-0B446C50B2B6}"/>
      </w:docPartPr>
      <w:docPartBody>
        <w:p w:rsidR="00000000" w:rsidRDefault="006B0F59"/>
      </w:docPartBody>
    </w:docPart>
    <w:docPart>
      <w:docPartPr>
        <w:name w:val="81D45F5ED6C84655B6931F65229B9D60"/>
        <w:category>
          <w:name w:val="General"/>
          <w:gallery w:val="placeholder"/>
        </w:category>
        <w:types>
          <w:type w:val="bbPlcHdr"/>
        </w:types>
        <w:behaviors>
          <w:behavior w:val="content"/>
        </w:behaviors>
        <w:guid w:val="{44EC25C4-E429-41F3-BB56-5F3BEB4E3E76}"/>
      </w:docPartPr>
      <w:docPartBody>
        <w:p w:rsidR="00000000" w:rsidRDefault="006B0F59"/>
      </w:docPartBody>
    </w:docPart>
    <w:docPart>
      <w:docPartPr>
        <w:name w:val="01D8A4CB6C734E99B5E40669D8653F82"/>
        <w:category>
          <w:name w:val="General"/>
          <w:gallery w:val="placeholder"/>
        </w:category>
        <w:types>
          <w:type w:val="bbPlcHdr"/>
        </w:types>
        <w:behaviors>
          <w:behavior w:val="content"/>
        </w:behaviors>
        <w:guid w:val="{1B595F59-6E2A-4665-A3F8-9A0631D767B3}"/>
      </w:docPartPr>
      <w:docPartBody>
        <w:p w:rsidR="00000000" w:rsidRDefault="00976508" w:rsidP="00976508">
          <w:pPr>
            <w:pStyle w:val="01D8A4CB6C734E99B5E40669D8653F82"/>
          </w:pPr>
          <w:r w:rsidRPr="00A30DD1">
            <w:rPr>
              <w:rStyle w:val="PlaceholderText"/>
            </w:rPr>
            <w:t>Click here to enter a date.</w:t>
          </w:r>
        </w:p>
      </w:docPartBody>
    </w:docPart>
    <w:docPart>
      <w:docPartPr>
        <w:name w:val="E0BA3D8A48F04CD980ABF911D06C317B"/>
        <w:category>
          <w:name w:val="General"/>
          <w:gallery w:val="placeholder"/>
        </w:category>
        <w:types>
          <w:type w:val="bbPlcHdr"/>
        </w:types>
        <w:behaviors>
          <w:behavior w:val="content"/>
        </w:behaviors>
        <w:guid w:val="{0BF15D29-D9ED-4CFB-BC47-9182C8DC9694}"/>
      </w:docPartPr>
      <w:docPartBody>
        <w:p w:rsidR="00000000" w:rsidRDefault="006B0F59"/>
      </w:docPartBody>
    </w:docPart>
    <w:docPart>
      <w:docPartPr>
        <w:name w:val="B2B3F3803C0046818634584B466E162C"/>
        <w:category>
          <w:name w:val="General"/>
          <w:gallery w:val="placeholder"/>
        </w:category>
        <w:types>
          <w:type w:val="bbPlcHdr"/>
        </w:types>
        <w:behaviors>
          <w:behavior w:val="content"/>
        </w:behaviors>
        <w:guid w:val="{8804295D-F9FC-426D-AF49-A96C14CD697C}"/>
      </w:docPartPr>
      <w:docPartBody>
        <w:p w:rsidR="00000000" w:rsidRDefault="006B0F59"/>
      </w:docPartBody>
    </w:docPart>
    <w:docPart>
      <w:docPartPr>
        <w:name w:val="19E3FA7599214647A7F386CF93B70BBA"/>
        <w:category>
          <w:name w:val="General"/>
          <w:gallery w:val="placeholder"/>
        </w:category>
        <w:types>
          <w:type w:val="bbPlcHdr"/>
        </w:types>
        <w:behaviors>
          <w:behavior w:val="content"/>
        </w:behaviors>
        <w:guid w:val="{910328FC-1468-424F-814E-C10E4E13A7EC}"/>
      </w:docPartPr>
      <w:docPartBody>
        <w:p w:rsidR="00000000" w:rsidRDefault="00976508" w:rsidP="00976508">
          <w:pPr>
            <w:pStyle w:val="19E3FA7599214647A7F386CF93B70BBA"/>
          </w:pPr>
          <w:r>
            <w:rPr>
              <w:rFonts w:eastAsia="Times New Roman" w:cs="Times New Roman"/>
              <w:bCs/>
              <w:szCs w:val="24"/>
            </w:rPr>
            <w:t xml:space="preserve"> </w:t>
          </w:r>
        </w:p>
      </w:docPartBody>
    </w:docPart>
    <w:docPart>
      <w:docPartPr>
        <w:name w:val="2B1F24CC632B4BE3891765FC6E0C4040"/>
        <w:category>
          <w:name w:val="General"/>
          <w:gallery w:val="placeholder"/>
        </w:category>
        <w:types>
          <w:type w:val="bbPlcHdr"/>
        </w:types>
        <w:behaviors>
          <w:behavior w:val="content"/>
        </w:behaviors>
        <w:guid w:val="{DD2BA466-6E4D-4CA3-97E7-70914CAF2A9C}"/>
      </w:docPartPr>
      <w:docPartBody>
        <w:p w:rsidR="00000000" w:rsidRDefault="006B0F59"/>
      </w:docPartBody>
    </w:docPart>
    <w:docPart>
      <w:docPartPr>
        <w:name w:val="2EC86D46A38E498082ADE2B6E98567DA"/>
        <w:category>
          <w:name w:val="General"/>
          <w:gallery w:val="placeholder"/>
        </w:category>
        <w:types>
          <w:type w:val="bbPlcHdr"/>
        </w:types>
        <w:behaviors>
          <w:behavior w:val="content"/>
        </w:behaviors>
        <w:guid w:val="{80AABC7A-F3FA-4B73-893E-44DEB3EE8FEA}"/>
      </w:docPartPr>
      <w:docPartBody>
        <w:p w:rsidR="00000000" w:rsidRDefault="006B0F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B0F59"/>
    <w:rsid w:val="008C55F7"/>
    <w:rsid w:val="0090598B"/>
    <w:rsid w:val="00976508"/>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6508"/>
    <w:rPr>
      <w:color w:val="808080"/>
    </w:rPr>
  </w:style>
  <w:style w:type="paragraph" w:customStyle="1" w:styleId="01D8A4CB6C734E99B5E40669D8653F82">
    <w:name w:val="01D8A4CB6C734E99B5E40669D8653F82"/>
    <w:rsid w:val="00976508"/>
    <w:pPr>
      <w:spacing w:after="160" w:line="259" w:lineRule="auto"/>
    </w:pPr>
  </w:style>
  <w:style w:type="paragraph" w:customStyle="1" w:styleId="19E3FA7599214647A7F386CF93B70BBA">
    <w:name w:val="19E3FA7599214647A7F386CF93B70BBA"/>
    <w:rsid w:val="0097650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218</Words>
  <Characters>1243</Characters>
  <Application>Microsoft Office Word</Application>
  <DocSecurity>0</DocSecurity>
  <Lines>10</Lines>
  <Paragraphs>2</Paragraphs>
  <ScaleCrop>false</ScaleCrop>
  <Company>Texas Legislative Council</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2023-04-12T18:56:00Z</dcterms:modified>
</cp:coreProperties>
</file>

<file path=docProps/custom.xml><?xml version="1.0" encoding="utf-8"?>
<op:Properties xmlns:vt="http://schemas.openxmlformats.org/officeDocument/2006/docPropsVTypes" xmlns:op="http://schemas.openxmlformats.org/officeDocument/2006/custom-properties"/>
</file>