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5A6" w:rsidRDefault="008905A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C85E8051B7C457A9268AD72A7C094F6"/>
          </w:placeholder>
        </w:sdtPr>
        <w:sdtContent>
          <w:r w:rsidRPr="005C2A78">
            <w:rPr>
              <w:rFonts w:cs="Times New Roman"/>
              <w:b/>
              <w:szCs w:val="24"/>
              <w:u w:val="single"/>
            </w:rPr>
            <w:t>BILL ANALYSIS</w:t>
          </w:r>
        </w:sdtContent>
      </w:sdt>
    </w:p>
    <w:p w:rsidR="008905A6" w:rsidRPr="00585C31" w:rsidRDefault="008905A6" w:rsidP="000F1DF9">
      <w:pPr>
        <w:spacing w:after="0" w:line="240" w:lineRule="auto"/>
        <w:rPr>
          <w:rFonts w:cs="Times New Roman"/>
          <w:szCs w:val="24"/>
        </w:rPr>
      </w:pPr>
    </w:p>
    <w:p w:rsidR="008905A6" w:rsidRPr="00585C31" w:rsidRDefault="008905A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905A6" w:rsidTr="000F1DF9">
        <w:tc>
          <w:tcPr>
            <w:tcW w:w="2718" w:type="dxa"/>
          </w:tcPr>
          <w:p w:rsidR="008905A6" w:rsidRPr="005C2A78" w:rsidRDefault="008905A6" w:rsidP="006D756B">
            <w:pPr>
              <w:rPr>
                <w:rFonts w:cs="Times New Roman"/>
                <w:szCs w:val="24"/>
              </w:rPr>
            </w:pPr>
            <w:sdt>
              <w:sdtPr>
                <w:rPr>
                  <w:rFonts w:cs="Times New Roman"/>
                  <w:szCs w:val="24"/>
                </w:rPr>
                <w:alias w:val="Agency Title"/>
                <w:tag w:val="AgencyTitleContentControl"/>
                <w:id w:val="1920747753"/>
                <w:lock w:val="sdtContentLocked"/>
                <w:placeholder>
                  <w:docPart w:val="18CC30B46B4F42B5A7F064DD5B2339BA"/>
                </w:placeholder>
              </w:sdtPr>
              <w:sdtEndPr>
                <w:rPr>
                  <w:rFonts w:cstheme="minorBidi"/>
                  <w:szCs w:val="22"/>
                </w:rPr>
              </w:sdtEndPr>
              <w:sdtContent>
                <w:r>
                  <w:rPr>
                    <w:rFonts w:cs="Times New Roman"/>
                    <w:szCs w:val="24"/>
                  </w:rPr>
                  <w:t>Senate Research Center</w:t>
                </w:r>
              </w:sdtContent>
            </w:sdt>
          </w:p>
        </w:tc>
        <w:tc>
          <w:tcPr>
            <w:tcW w:w="6858" w:type="dxa"/>
          </w:tcPr>
          <w:p w:rsidR="008905A6" w:rsidRPr="00FF6471" w:rsidRDefault="008905A6" w:rsidP="000F1DF9">
            <w:pPr>
              <w:jc w:val="right"/>
              <w:rPr>
                <w:rFonts w:cs="Times New Roman"/>
                <w:szCs w:val="24"/>
              </w:rPr>
            </w:pPr>
            <w:sdt>
              <w:sdtPr>
                <w:rPr>
                  <w:rFonts w:cs="Times New Roman"/>
                  <w:szCs w:val="24"/>
                </w:rPr>
                <w:alias w:val="Bill Number"/>
                <w:tag w:val="BillNumberOne"/>
                <w:id w:val="-410784069"/>
                <w:lock w:val="sdtContentLocked"/>
                <w:placeholder>
                  <w:docPart w:val="7C0536D828674AE2AA0BDF537BACDA7E"/>
                </w:placeholder>
              </w:sdtPr>
              <w:sdtContent>
                <w:r>
                  <w:rPr>
                    <w:rFonts w:cs="Times New Roman"/>
                    <w:szCs w:val="24"/>
                  </w:rPr>
                  <w:t>S.B. 1887</w:t>
                </w:r>
              </w:sdtContent>
            </w:sdt>
          </w:p>
        </w:tc>
      </w:tr>
      <w:tr w:rsidR="008905A6" w:rsidTr="000F1DF9">
        <w:sdt>
          <w:sdtPr>
            <w:rPr>
              <w:rFonts w:cs="Times New Roman"/>
              <w:szCs w:val="24"/>
            </w:rPr>
            <w:alias w:val="TLCNumber"/>
            <w:tag w:val="TLCNumber"/>
            <w:id w:val="-542600604"/>
            <w:lock w:val="sdtLocked"/>
            <w:placeholder>
              <w:docPart w:val="7C0D191258884680A3F32390F3172EBF"/>
            </w:placeholder>
            <w:showingPlcHdr/>
          </w:sdtPr>
          <w:sdtContent>
            <w:tc>
              <w:tcPr>
                <w:tcW w:w="2718" w:type="dxa"/>
              </w:tcPr>
              <w:p w:rsidR="008905A6" w:rsidRPr="000F1DF9" w:rsidRDefault="008905A6" w:rsidP="00C65088">
                <w:pPr>
                  <w:rPr>
                    <w:rFonts w:cs="Times New Roman"/>
                    <w:szCs w:val="24"/>
                  </w:rPr>
                </w:pPr>
              </w:p>
            </w:tc>
          </w:sdtContent>
        </w:sdt>
        <w:tc>
          <w:tcPr>
            <w:tcW w:w="6858" w:type="dxa"/>
          </w:tcPr>
          <w:p w:rsidR="008905A6" w:rsidRPr="005C2A78" w:rsidRDefault="008905A6" w:rsidP="00073EDD">
            <w:pPr>
              <w:jc w:val="right"/>
              <w:rPr>
                <w:rFonts w:cs="Times New Roman"/>
                <w:szCs w:val="24"/>
              </w:rPr>
            </w:pPr>
            <w:sdt>
              <w:sdtPr>
                <w:rPr>
                  <w:rFonts w:cs="Times New Roman"/>
                  <w:szCs w:val="24"/>
                </w:rPr>
                <w:alias w:val="Author Label"/>
                <w:tag w:val="By"/>
                <w:id w:val="72399597"/>
                <w:lock w:val="sdtLocked"/>
                <w:placeholder>
                  <w:docPart w:val="418857DA6AE64EA4A611791465F4C19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B58D719038F4E09908B7A84C2B636DF"/>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FC94CD00E7DC4481A68819B07B7FF7B2"/>
                </w:placeholder>
                <w:showingPlcHdr/>
              </w:sdtPr>
              <w:sdtContent/>
            </w:sdt>
            <w:sdt>
              <w:sdtPr>
                <w:rPr>
                  <w:rFonts w:cs="Times New Roman"/>
                  <w:szCs w:val="24"/>
                </w:rPr>
                <w:alias w:val="DualSponsor"/>
                <w:tag w:val="DualSponsor"/>
                <w:id w:val="1029379812"/>
                <w:lock w:val="sdtContentLocked"/>
                <w:placeholder>
                  <w:docPart w:val="3E98AA8E564D433C9FE3575EF08741EB"/>
                </w:placeholder>
                <w:showingPlcHdr/>
              </w:sdtPr>
              <w:sdtContent/>
            </w:sdt>
          </w:p>
        </w:tc>
      </w:tr>
      <w:tr w:rsidR="008905A6" w:rsidTr="000F1DF9">
        <w:tc>
          <w:tcPr>
            <w:tcW w:w="2718" w:type="dxa"/>
          </w:tcPr>
          <w:p w:rsidR="008905A6" w:rsidRPr="00BC7495" w:rsidRDefault="008905A6" w:rsidP="000F1DF9">
            <w:pPr>
              <w:rPr>
                <w:rFonts w:cs="Times New Roman"/>
                <w:szCs w:val="24"/>
              </w:rPr>
            </w:pPr>
          </w:p>
        </w:tc>
        <w:sdt>
          <w:sdtPr>
            <w:rPr>
              <w:rFonts w:cs="Times New Roman"/>
              <w:szCs w:val="24"/>
            </w:rPr>
            <w:alias w:val="Committee"/>
            <w:tag w:val="Committee"/>
            <w:id w:val="1914272295"/>
            <w:lock w:val="sdtContentLocked"/>
            <w:placeholder>
              <w:docPart w:val="03CFE263C65A42468393753CC37F0D97"/>
            </w:placeholder>
          </w:sdtPr>
          <w:sdtContent>
            <w:tc>
              <w:tcPr>
                <w:tcW w:w="6858" w:type="dxa"/>
              </w:tcPr>
              <w:p w:rsidR="008905A6" w:rsidRPr="00FF6471" w:rsidRDefault="008905A6" w:rsidP="000F1DF9">
                <w:pPr>
                  <w:jc w:val="right"/>
                  <w:rPr>
                    <w:rFonts w:cs="Times New Roman"/>
                    <w:szCs w:val="24"/>
                  </w:rPr>
                </w:pPr>
                <w:r>
                  <w:rPr>
                    <w:rFonts w:cs="Times New Roman"/>
                    <w:szCs w:val="24"/>
                  </w:rPr>
                  <w:t>Education</w:t>
                </w:r>
              </w:p>
            </w:tc>
          </w:sdtContent>
        </w:sdt>
      </w:tr>
      <w:tr w:rsidR="008905A6" w:rsidTr="000F1DF9">
        <w:tc>
          <w:tcPr>
            <w:tcW w:w="2718" w:type="dxa"/>
          </w:tcPr>
          <w:p w:rsidR="008905A6" w:rsidRPr="00BC7495" w:rsidRDefault="008905A6" w:rsidP="000F1DF9">
            <w:pPr>
              <w:rPr>
                <w:rFonts w:cs="Times New Roman"/>
                <w:szCs w:val="24"/>
              </w:rPr>
            </w:pPr>
          </w:p>
        </w:tc>
        <w:sdt>
          <w:sdtPr>
            <w:rPr>
              <w:rFonts w:cs="Times New Roman"/>
              <w:szCs w:val="24"/>
            </w:rPr>
            <w:alias w:val="Date"/>
            <w:tag w:val="DateContentControl"/>
            <w:id w:val="1178081906"/>
            <w:lock w:val="sdtLocked"/>
            <w:placeholder>
              <w:docPart w:val="8B28C393121D461E8DB184F342332F6F"/>
            </w:placeholder>
            <w:date w:fullDate="2023-05-29T00:00:00Z">
              <w:dateFormat w:val="M/d/yyyy"/>
              <w:lid w:val="en-US"/>
              <w:storeMappedDataAs w:val="dateTime"/>
              <w:calendar w:val="gregorian"/>
            </w:date>
          </w:sdtPr>
          <w:sdtContent>
            <w:tc>
              <w:tcPr>
                <w:tcW w:w="6858" w:type="dxa"/>
              </w:tcPr>
              <w:p w:rsidR="008905A6" w:rsidRPr="00FF6471" w:rsidRDefault="008905A6" w:rsidP="000F1DF9">
                <w:pPr>
                  <w:jc w:val="right"/>
                  <w:rPr>
                    <w:rFonts w:cs="Times New Roman"/>
                    <w:szCs w:val="24"/>
                  </w:rPr>
                </w:pPr>
                <w:r>
                  <w:rPr>
                    <w:rFonts w:cs="Times New Roman"/>
                    <w:szCs w:val="24"/>
                  </w:rPr>
                  <w:t>5/29/2023</w:t>
                </w:r>
              </w:p>
            </w:tc>
          </w:sdtContent>
        </w:sdt>
      </w:tr>
      <w:tr w:rsidR="008905A6" w:rsidTr="000F1DF9">
        <w:tc>
          <w:tcPr>
            <w:tcW w:w="2718" w:type="dxa"/>
          </w:tcPr>
          <w:p w:rsidR="008905A6" w:rsidRPr="00BC7495" w:rsidRDefault="008905A6" w:rsidP="000F1DF9">
            <w:pPr>
              <w:rPr>
                <w:rFonts w:cs="Times New Roman"/>
                <w:szCs w:val="24"/>
              </w:rPr>
            </w:pPr>
          </w:p>
        </w:tc>
        <w:sdt>
          <w:sdtPr>
            <w:rPr>
              <w:rFonts w:cs="Times New Roman"/>
              <w:szCs w:val="24"/>
            </w:rPr>
            <w:alias w:val="BA Version"/>
            <w:tag w:val="BAVersion"/>
            <w:id w:val="-1685590809"/>
            <w:lock w:val="sdtContentLocked"/>
            <w:placeholder>
              <w:docPart w:val="E0415BD03436401CAC736AEC21A7962C"/>
            </w:placeholder>
          </w:sdtPr>
          <w:sdtContent>
            <w:tc>
              <w:tcPr>
                <w:tcW w:w="6858" w:type="dxa"/>
              </w:tcPr>
              <w:p w:rsidR="008905A6" w:rsidRPr="00FF6471" w:rsidRDefault="008905A6" w:rsidP="000F1DF9">
                <w:pPr>
                  <w:jc w:val="right"/>
                  <w:rPr>
                    <w:rFonts w:cs="Times New Roman"/>
                    <w:szCs w:val="24"/>
                  </w:rPr>
                </w:pPr>
                <w:r>
                  <w:rPr>
                    <w:rFonts w:cs="Times New Roman"/>
                    <w:szCs w:val="24"/>
                  </w:rPr>
                  <w:t>Enrolled</w:t>
                </w:r>
              </w:p>
            </w:tc>
          </w:sdtContent>
        </w:sdt>
      </w:tr>
    </w:tbl>
    <w:p w:rsidR="008905A6" w:rsidRPr="00FF6471" w:rsidRDefault="008905A6" w:rsidP="000F1DF9">
      <w:pPr>
        <w:spacing w:after="0" w:line="240" w:lineRule="auto"/>
        <w:rPr>
          <w:rFonts w:cs="Times New Roman"/>
          <w:szCs w:val="24"/>
        </w:rPr>
      </w:pPr>
    </w:p>
    <w:p w:rsidR="008905A6" w:rsidRPr="00FF6471" w:rsidRDefault="008905A6" w:rsidP="000F1DF9">
      <w:pPr>
        <w:spacing w:after="0" w:line="240" w:lineRule="auto"/>
        <w:rPr>
          <w:rFonts w:cs="Times New Roman"/>
          <w:szCs w:val="24"/>
        </w:rPr>
      </w:pPr>
    </w:p>
    <w:p w:rsidR="008905A6" w:rsidRPr="00FF6471" w:rsidRDefault="008905A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CF624E41B814469AEE675DF64D1565F"/>
        </w:placeholder>
      </w:sdtPr>
      <w:sdtContent>
        <w:p w:rsidR="008905A6" w:rsidRDefault="008905A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8A186B3BCE844309DE4117146322541"/>
        </w:placeholder>
      </w:sdtPr>
      <w:sdtEndPr/>
      <w:sdtContent>
        <w:p w:rsidR="008905A6" w:rsidRDefault="008905A6" w:rsidP="008905A6">
          <w:pPr>
            <w:pStyle w:val="NormalWeb"/>
            <w:spacing w:before="0" w:beforeAutospacing="0" w:after="0" w:afterAutospacing="0"/>
            <w:jc w:val="both"/>
            <w:divId w:val="1506289046"/>
            <w:rPr>
              <w:rFonts w:eastAsia="Times New Roman" w:cstheme="minorBidi"/>
              <w:bCs/>
              <w:szCs w:val="22"/>
            </w:rPr>
          </w:pPr>
        </w:p>
        <w:p w:rsidR="008905A6" w:rsidRPr="008905A6" w:rsidRDefault="008905A6" w:rsidP="008905A6">
          <w:pPr>
            <w:pStyle w:val="NormalWeb"/>
            <w:spacing w:before="0" w:beforeAutospacing="0" w:after="0" w:afterAutospacing="0"/>
            <w:jc w:val="both"/>
            <w:divId w:val="1506289046"/>
          </w:pPr>
          <w:r w:rsidRPr="008905A6">
            <w:t>In the 86th Session, the Senate unanimously passed SB 25, groundbreaking legislation to help students who transfer from Texas' public two-year institutions to a public university have their credits transfer and count toward their degree.</w:t>
          </w:r>
        </w:p>
        <w:p w:rsidR="008905A6" w:rsidRPr="008905A6" w:rsidRDefault="008905A6" w:rsidP="008905A6">
          <w:pPr>
            <w:pStyle w:val="NormalWeb"/>
            <w:spacing w:before="0" w:beforeAutospacing="0" w:after="0" w:afterAutospacing="0"/>
            <w:jc w:val="both"/>
            <w:divId w:val="1506289046"/>
          </w:pPr>
          <w:r w:rsidRPr="008905A6">
            <w:t> </w:t>
          </w:r>
        </w:p>
        <w:p w:rsidR="008905A6" w:rsidRPr="008905A6" w:rsidRDefault="008905A6" w:rsidP="008905A6">
          <w:pPr>
            <w:pStyle w:val="NormalWeb"/>
            <w:spacing w:before="0" w:beforeAutospacing="0" w:after="0" w:afterAutospacing="0"/>
            <w:jc w:val="both"/>
            <w:divId w:val="1506289046"/>
          </w:pPr>
          <w:r w:rsidRPr="008905A6">
            <w:t>That bill created important new procedures and protections for students to understand how their credits will apply after transfer and ensure that they do not waste time and money on unnecessary or duplicative courses.</w:t>
          </w:r>
        </w:p>
        <w:p w:rsidR="008905A6" w:rsidRPr="008905A6" w:rsidRDefault="008905A6" w:rsidP="008905A6">
          <w:pPr>
            <w:pStyle w:val="NormalWeb"/>
            <w:spacing w:before="0" w:beforeAutospacing="0" w:after="0" w:afterAutospacing="0"/>
            <w:jc w:val="both"/>
            <w:divId w:val="1506289046"/>
          </w:pPr>
          <w:r w:rsidRPr="008905A6">
            <w:t> </w:t>
          </w:r>
        </w:p>
        <w:p w:rsidR="008905A6" w:rsidRPr="008905A6" w:rsidRDefault="008905A6" w:rsidP="008905A6">
          <w:pPr>
            <w:pStyle w:val="NormalWeb"/>
            <w:spacing w:before="0" w:beforeAutospacing="0" w:after="0" w:afterAutospacing="0"/>
            <w:jc w:val="both"/>
            <w:divId w:val="1506289046"/>
          </w:pPr>
          <w:r w:rsidRPr="008905A6">
            <w:t>WHAT S.B. 1887 WILL DO</w:t>
          </w:r>
        </w:p>
        <w:p w:rsidR="008905A6" w:rsidRPr="008905A6" w:rsidRDefault="008905A6" w:rsidP="008905A6">
          <w:pPr>
            <w:pStyle w:val="NormalWeb"/>
            <w:spacing w:before="0" w:beforeAutospacing="0" w:after="0" w:afterAutospacing="0"/>
            <w:jc w:val="both"/>
            <w:divId w:val="1506289046"/>
          </w:pPr>
          <w:r w:rsidRPr="008905A6">
            <w:t> </w:t>
          </w:r>
        </w:p>
        <w:p w:rsidR="008905A6" w:rsidRPr="008905A6" w:rsidRDefault="008905A6" w:rsidP="008905A6">
          <w:pPr>
            <w:pStyle w:val="NormalWeb"/>
            <w:spacing w:before="0" w:beforeAutospacing="0" w:after="0" w:afterAutospacing="0"/>
            <w:jc w:val="both"/>
            <w:divId w:val="1506289046"/>
          </w:pPr>
          <w:r w:rsidRPr="008905A6">
            <w:t>S.B. 1887 would require early college high schools to enroll students in either an applied associate degree program or an academic associate degree program with an embedded field of study to ensure that students complete a degree that will either be directly applicable to the workforce or will transfer and count toward a bachelor's degree.</w:t>
          </w:r>
        </w:p>
        <w:p w:rsidR="008905A6" w:rsidRPr="008905A6" w:rsidRDefault="008905A6" w:rsidP="008905A6">
          <w:pPr>
            <w:pStyle w:val="NormalWeb"/>
            <w:spacing w:before="0" w:beforeAutospacing="0" w:after="0" w:afterAutospacing="0"/>
            <w:jc w:val="both"/>
            <w:divId w:val="1506289046"/>
          </w:pPr>
          <w:r w:rsidRPr="008905A6">
            <w:t> </w:t>
          </w:r>
        </w:p>
        <w:p w:rsidR="008905A6" w:rsidRPr="008905A6" w:rsidRDefault="008905A6" w:rsidP="008905A6">
          <w:pPr>
            <w:pStyle w:val="NormalWeb"/>
            <w:spacing w:before="0" w:beforeAutospacing="0" w:after="0" w:afterAutospacing="0"/>
            <w:jc w:val="both"/>
            <w:divId w:val="1506289046"/>
          </w:pPr>
          <w:r w:rsidRPr="008905A6">
            <w:t>S.B. 1887 moves the due date for two reports created by S.B. 25—the Report on Non-transferable Credit and the Report of Courses Taken at Junior Colleges—from March 1 to</w:t>
          </w:r>
          <w:r w:rsidRPr="008905A6">
            <w:br/>
            <w:t>May 1. This will better align with institutional reporting deadlines and provide more time for Texas Higher Education Coordinating Board staff to analyze the data for the reports.</w:t>
          </w:r>
        </w:p>
        <w:p w:rsidR="008905A6" w:rsidRPr="008905A6" w:rsidRDefault="008905A6" w:rsidP="008905A6">
          <w:pPr>
            <w:pStyle w:val="NormalWeb"/>
            <w:spacing w:before="0" w:beforeAutospacing="0" w:after="0" w:afterAutospacing="0"/>
            <w:jc w:val="both"/>
            <w:divId w:val="1506289046"/>
          </w:pPr>
          <w:r w:rsidRPr="008905A6">
            <w:t> </w:t>
          </w:r>
        </w:p>
        <w:p w:rsidR="008905A6" w:rsidRPr="008905A6" w:rsidRDefault="008905A6" w:rsidP="008905A6">
          <w:pPr>
            <w:pStyle w:val="NormalWeb"/>
            <w:spacing w:before="0" w:beforeAutospacing="0" w:after="0" w:afterAutospacing="0"/>
            <w:jc w:val="both"/>
            <w:divId w:val="1506289046"/>
          </w:pPr>
          <w:r w:rsidRPr="008905A6">
            <w:t>S.B. 1887 amends statutes regarding field of study curricula to clarify and better align the statute with the best practices developed and implemented through the Texas Transfer Advisory Committee (TTAC).</w:t>
          </w:r>
        </w:p>
        <w:p w:rsidR="008905A6" w:rsidRPr="008905A6" w:rsidRDefault="008905A6" w:rsidP="008905A6">
          <w:pPr>
            <w:pStyle w:val="NormalWeb"/>
            <w:spacing w:before="0" w:beforeAutospacing="0" w:after="0" w:afterAutospacing="0"/>
            <w:jc w:val="both"/>
            <w:divId w:val="1506289046"/>
          </w:pPr>
          <w:r w:rsidRPr="008905A6">
            <w:t> </w:t>
          </w:r>
        </w:p>
        <w:p w:rsidR="008905A6" w:rsidRPr="008905A6" w:rsidRDefault="008905A6" w:rsidP="008905A6">
          <w:pPr>
            <w:pStyle w:val="NormalWeb"/>
            <w:spacing w:before="0" w:beforeAutospacing="0" w:after="0" w:afterAutospacing="0"/>
            <w:jc w:val="both"/>
            <w:divId w:val="1506289046"/>
          </w:pPr>
          <w:r w:rsidRPr="008905A6">
            <w:t>This bill makes changes to the transfer dispute resolution process to create clear expectations and standards of accountability for students and institutions regarding timeline, how parties are informed, and how a dispute is finally resolved.</w:t>
          </w:r>
        </w:p>
        <w:p w:rsidR="008905A6" w:rsidRPr="008905A6" w:rsidRDefault="008905A6" w:rsidP="008905A6">
          <w:pPr>
            <w:pStyle w:val="NormalWeb"/>
            <w:spacing w:before="0" w:beforeAutospacing="0" w:after="0" w:afterAutospacing="0"/>
            <w:jc w:val="both"/>
            <w:divId w:val="1506289046"/>
          </w:pPr>
          <w:r w:rsidRPr="008905A6">
            <w:t> </w:t>
          </w:r>
        </w:p>
        <w:p w:rsidR="008905A6" w:rsidRPr="008905A6" w:rsidRDefault="008905A6" w:rsidP="008905A6">
          <w:pPr>
            <w:pStyle w:val="NormalWeb"/>
            <w:spacing w:before="0" w:beforeAutospacing="0" w:after="0" w:afterAutospacing="0"/>
            <w:jc w:val="both"/>
            <w:divId w:val="1506289046"/>
          </w:pPr>
          <w:r w:rsidRPr="008905A6">
            <w:t>Finally, the introduced bill creates the "Texas Direct" associate degree which would be notated on a community college student's transcript that he or she has completed a field of study and either the core curriculum or 42 hours of lower division courses transferable to one or more general academic teaching institutions.</w:t>
          </w:r>
        </w:p>
        <w:p w:rsidR="008905A6" w:rsidRPr="00D70925" w:rsidRDefault="008905A6" w:rsidP="008905A6">
          <w:pPr>
            <w:spacing w:after="0" w:line="240" w:lineRule="auto"/>
            <w:jc w:val="both"/>
            <w:rPr>
              <w:rFonts w:eastAsia="Times New Roman" w:cs="Times New Roman"/>
              <w:bCs/>
              <w:szCs w:val="24"/>
            </w:rPr>
          </w:pPr>
        </w:p>
      </w:sdtContent>
    </w:sdt>
    <w:p w:rsidR="008905A6" w:rsidRDefault="008905A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1887 </w:t>
      </w:r>
      <w:bookmarkStart w:id="1" w:name="AmendsCurrentLaw"/>
      <w:bookmarkEnd w:id="1"/>
      <w:r>
        <w:rPr>
          <w:rFonts w:cs="Times New Roman"/>
          <w:szCs w:val="24"/>
        </w:rPr>
        <w:t xml:space="preserve">amends current law </w:t>
      </w:r>
      <w:r w:rsidRPr="00922418">
        <w:rPr>
          <w:rFonts w:cs="Times New Roman"/>
          <w:szCs w:val="24"/>
        </w:rPr>
        <w:t>relating to the requirements for the early college education program and the transfer of course credit among public institutions of higher education.</w:t>
      </w:r>
    </w:p>
    <w:p w:rsidR="008905A6" w:rsidRPr="00922418" w:rsidRDefault="008905A6" w:rsidP="000F1DF9">
      <w:pPr>
        <w:spacing w:after="0" w:line="240" w:lineRule="auto"/>
        <w:jc w:val="both"/>
        <w:rPr>
          <w:rFonts w:eastAsia="Times New Roman" w:cs="Times New Roman"/>
          <w:szCs w:val="24"/>
        </w:rPr>
      </w:pPr>
    </w:p>
    <w:p w:rsidR="008905A6" w:rsidRPr="005C2A78" w:rsidRDefault="008905A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1ABC69251B941F680F9C33C57C1DDE9"/>
          </w:placeholder>
        </w:sdtPr>
        <w:sdtContent>
          <w:r>
            <w:rPr>
              <w:rFonts w:eastAsia="Times New Roman" w:cs="Times New Roman"/>
              <w:b/>
              <w:szCs w:val="24"/>
              <w:u w:val="single"/>
            </w:rPr>
            <w:t>RULEMAKING AUTHORITY</w:t>
          </w:r>
        </w:sdtContent>
      </w:sdt>
    </w:p>
    <w:p w:rsidR="008905A6" w:rsidRPr="006529C4" w:rsidRDefault="008905A6" w:rsidP="00774EC7">
      <w:pPr>
        <w:spacing w:after="0" w:line="240" w:lineRule="auto"/>
        <w:jc w:val="both"/>
        <w:rPr>
          <w:rFonts w:cs="Times New Roman"/>
          <w:szCs w:val="24"/>
        </w:rPr>
      </w:pPr>
    </w:p>
    <w:p w:rsidR="008905A6" w:rsidRPr="006529C4" w:rsidRDefault="008905A6" w:rsidP="00774EC7">
      <w:pPr>
        <w:spacing w:after="0" w:line="240" w:lineRule="auto"/>
        <w:jc w:val="both"/>
        <w:rPr>
          <w:rFonts w:cs="Times New Roman"/>
          <w:szCs w:val="24"/>
        </w:rPr>
      </w:pPr>
      <w:r>
        <w:rPr>
          <w:rFonts w:cs="Times New Roman"/>
          <w:szCs w:val="24"/>
        </w:rPr>
        <w:t xml:space="preserve">Rulemaking authority is expressly granted to the </w:t>
      </w:r>
      <w:r w:rsidRPr="009364CA">
        <w:rPr>
          <w:rFonts w:cs="Times New Roman"/>
          <w:szCs w:val="24"/>
        </w:rPr>
        <w:t xml:space="preserve">Texas Higher Education Coordinating Board </w:t>
      </w:r>
      <w:r>
        <w:rPr>
          <w:rFonts w:cs="Times New Roman"/>
          <w:szCs w:val="24"/>
        </w:rPr>
        <w:t xml:space="preserve">in SECTION 5 (Section </w:t>
      </w:r>
      <w:r w:rsidRPr="00922418">
        <w:rPr>
          <w:rFonts w:eastAsia="Times New Roman" w:cs="Times New Roman"/>
          <w:szCs w:val="24"/>
        </w:rPr>
        <w:t>61.822</w:t>
      </w:r>
      <w:r>
        <w:rPr>
          <w:rFonts w:cs="Times New Roman"/>
          <w:szCs w:val="24"/>
        </w:rPr>
        <w:t>, Education Code) and SECTION 6 (</w:t>
      </w:r>
      <w:r w:rsidRPr="009364CA">
        <w:rPr>
          <w:rFonts w:cs="Times New Roman"/>
          <w:szCs w:val="24"/>
        </w:rPr>
        <w:t>Section 61.823</w:t>
      </w:r>
      <w:r>
        <w:rPr>
          <w:rFonts w:cs="Times New Roman"/>
          <w:szCs w:val="24"/>
        </w:rPr>
        <w:t>, Education Code) of this bill.</w:t>
      </w:r>
    </w:p>
    <w:p w:rsidR="008905A6" w:rsidRPr="006529C4" w:rsidRDefault="008905A6" w:rsidP="00774EC7">
      <w:pPr>
        <w:spacing w:after="0" w:line="240" w:lineRule="auto"/>
        <w:jc w:val="both"/>
        <w:rPr>
          <w:rFonts w:cs="Times New Roman"/>
          <w:szCs w:val="24"/>
        </w:rPr>
      </w:pPr>
    </w:p>
    <w:p w:rsidR="008905A6" w:rsidRPr="005C2A78" w:rsidRDefault="008905A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28DA09905B14C0A948884527293B301"/>
          </w:placeholder>
        </w:sdtPr>
        <w:sdtContent>
          <w:r>
            <w:rPr>
              <w:rFonts w:eastAsia="Times New Roman" w:cs="Times New Roman"/>
              <w:b/>
              <w:szCs w:val="24"/>
              <w:u w:val="single"/>
            </w:rPr>
            <w:t>SECTION BY SECTION ANALYSIS</w:t>
          </w:r>
        </w:sdtContent>
      </w:sdt>
    </w:p>
    <w:p w:rsidR="008905A6" w:rsidRPr="005C2A78" w:rsidRDefault="008905A6" w:rsidP="000F1DF9">
      <w:pPr>
        <w:spacing w:after="0" w:line="240" w:lineRule="auto"/>
        <w:jc w:val="both"/>
        <w:rPr>
          <w:rFonts w:eastAsia="Times New Roman" w:cs="Times New Roman"/>
          <w:szCs w:val="24"/>
        </w:rPr>
      </w:pPr>
    </w:p>
    <w:p w:rsidR="008905A6" w:rsidRDefault="008905A6" w:rsidP="00C06C0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9364CA">
        <w:rPr>
          <w:rFonts w:eastAsia="Times New Roman" w:cs="Times New Roman"/>
          <w:szCs w:val="24"/>
        </w:rPr>
        <w:t>Section 29.908(b), Education Code,</w:t>
      </w:r>
      <w:r>
        <w:rPr>
          <w:rFonts w:eastAsia="Times New Roman" w:cs="Times New Roman"/>
          <w:szCs w:val="24"/>
        </w:rPr>
        <w:t xml:space="preserve"> as follows:</w:t>
      </w:r>
    </w:p>
    <w:p w:rsidR="008905A6" w:rsidRDefault="008905A6" w:rsidP="00C06C02">
      <w:pPr>
        <w:spacing w:after="0" w:line="240" w:lineRule="auto"/>
        <w:jc w:val="both"/>
        <w:rPr>
          <w:rFonts w:eastAsia="Times New Roman" w:cs="Times New Roman"/>
          <w:szCs w:val="24"/>
        </w:rPr>
      </w:pPr>
    </w:p>
    <w:p w:rsidR="008905A6" w:rsidRDefault="008905A6" w:rsidP="00C06C02">
      <w:pPr>
        <w:spacing w:after="0" w:line="240" w:lineRule="auto"/>
        <w:ind w:left="720"/>
        <w:jc w:val="both"/>
        <w:rPr>
          <w:rFonts w:eastAsia="Times New Roman" w:cs="Times New Roman"/>
          <w:szCs w:val="24"/>
        </w:rPr>
      </w:pPr>
      <w:r>
        <w:rPr>
          <w:rFonts w:eastAsia="Times New Roman" w:cs="Times New Roman"/>
          <w:szCs w:val="24"/>
        </w:rPr>
        <w:t>(b) Requires that the program:</w:t>
      </w:r>
    </w:p>
    <w:p w:rsidR="008905A6" w:rsidRDefault="008905A6" w:rsidP="00C06C02">
      <w:pPr>
        <w:spacing w:after="0" w:line="240" w:lineRule="auto"/>
        <w:ind w:left="720"/>
        <w:jc w:val="both"/>
        <w:rPr>
          <w:rFonts w:eastAsia="Times New Roman" w:cs="Times New Roman"/>
          <w:szCs w:val="24"/>
        </w:rPr>
      </w:pPr>
    </w:p>
    <w:p w:rsidR="008905A6" w:rsidRDefault="008905A6" w:rsidP="00C06C02">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8905A6" w:rsidRDefault="008905A6" w:rsidP="00C06C02">
      <w:pPr>
        <w:spacing w:after="0" w:line="240" w:lineRule="auto"/>
        <w:ind w:left="1440"/>
        <w:jc w:val="both"/>
        <w:rPr>
          <w:rFonts w:eastAsia="Times New Roman" w:cs="Times New Roman"/>
          <w:szCs w:val="24"/>
        </w:rPr>
      </w:pPr>
    </w:p>
    <w:p w:rsidR="008905A6" w:rsidRPr="009364CA" w:rsidRDefault="008905A6" w:rsidP="00C06C02">
      <w:pPr>
        <w:spacing w:after="0" w:line="240" w:lineRule="auto"/>
        <w:ind w:left="1440"/>
        <w:jc w:val="both"/>
        <w:rPr>
          <w:rFonts w:eastAsia="Times New Roman" w:cs="Times New Roman"/>
          <w:szCs w:val="24"/>
        </w:rPr>
      </w:pPr>
      <w:r w:rsidRPr="009364CA">
        <w:rPr>
          <w:rFonts w:eastAsia="Times New Roman" w:cs="Times New Roman"/>
          <w:szCs w:val="24"/>
        </w:rPr>
        <w:t>(2) allow a participating student to complete high school and enroll in a program at an institution of higher education that will enable the student to, on or before the fifth anniversary of the date of the student's first day of high school, receive a high school diploma and either:</w:t>
      </w:r>
    </w:p>
    <w:p w:rsidR="008905A6" w:rsidRPr="009364CA" w:rsidRDefault="008905A6" w:rsidP="00C06C02">
      <w:pPr>
        <w:spacing w:after="0" w:line="240" w:lineRule="auto"/>
        <w:ind w:left="1440"/>
        <w:jc w:val="both"/>
        <w:rPr>
          <w:rFonts w:eastAsia="Times New Roman" w:cs="Times New Roman"/>
          <w:szCs w:val="24"/>
        </w:rPr>
      </w:pPr>
    </w:p>
    <w:p w:rsidR="008905A6" w:rsidRPr="009364CA" w:rsidRDefault="008905A6" w:rsidP="00C06C02">
      <w:pPr>
        <w:spacing w:after="0" w:line="240" w:lineRule="auto"/>
        <w:ind w:left="2160"/>
        <w:jc w:val="both"/>
        <w:rPr>
          <w:rFonts w:eastAsia="Times New Roman" w:cs="Times New Roman"/>
          <w:szCs w:val="24"/>
        </w:rPr>
      </w:pPr>
      <w:r w:rsidRPr="009364CA">
        <w:rPr>
          <w:rFonts w:eastAsia="Times New Roman" w:cs="Times New Roman"/>
          <w:szCs w:val="24"/>
        </w:rPr>
        <w:t>(A) an applied associate degree, as defined by Texas Higher Education Coordinating Board</w:t>
      </w:r>
      <w:r>
        <w:rPr>
          <w:rFonts w:eastAsia="Times New Roman" w:cs="Times New Roman"/>
          <w:szCs w:val="24"/>
        </w:rPr>
        <w:t xml:space="preserve"> (THECB)</w:t>
      </w:r>
      <w:r w:rsidRPr="009364CA">
        <w:rPr>
          <w:rFonts w:eastAsia="Times New Roman" w:cs="Times New Roman"/>
          <w:szCs w:val="24"/>
        </w:rPr>
        <w:t xml:space="preserve"> rule; or</w:t>
      </w:r>
    </w:p>
    <w:p w:rsidR="008905A6" w:rsidRPr="009364CA" w:rsidRDefault="008905A6" w:rsidP="00C06C02">
      <w:pPr>
        <w:spacing w:after="0" w:line="240" w:lineRule="auto"/>
        <w:ind w:left="1440"/>
        <w:jc w:val="both"/>
        <w:rPr>
          <w:rFonts w:eastAsia="Times New Roman" w:cs="Times New Roman"/>
          <w:szCs w:val="24"/>
        </w:rPr>
      </w:pPr>
    </w:p>
    <w:p w:rsidR="008905A6" w:rsidRDefault="008905A6" w:rsidP="00C06C02">
      <w:pPr>
        <w:spacing w:after="0" w:line="240" w:lineRule="auto"/>
        <w:ind w:left="2160"/>
        <w:jc w:val="both"/>
        <w:rPr>
          <w:rFonts w:eastAsia="Times New Roman" w:cs="Times New Roman"/>
          <w:szCs w:val="24"/>
        </w:rPr>
      </w:pPr>
      <w:r w:rsidRPr="009364CA">
        <w:rPr>
          <w:rFonts w:eastAsia="Times New Roman" w:cs="Times New Roman"/>
          <w:szCs w:val="24"/>
        </w:rPr>
        <w:t xml:space="preserve">(B) an academic associate degree, as defined by </w:t>
      </w:r>
      <w:r>
        <w:rPr>
          <w:rFonts w:eastAsia="Times New Roman" w:cs="Times New Roman"/>
          <w:szCs w:val="24"/>
        </w:rPr>
        <w:t>THECB</w:t>
      </w:r>
      <w:r w:rsidRPr="009364CA">
        <w:rPr>
          <w:rFonts w:eastAsia="Times New Roman" w:cs="Times New Roman"/>
          <w:szCs w:val="24"/>
        </w:rPr>
        <w:t xml:space="preserve"> rule, with a completed field of study curriculum developed under Section 61.823 </w:t>
      </w:r>
      <w:r>
        <w:rPr>
          <w:rFonts w:eastAsia="Times New Roman" w:cs="Times New Roman"/>
          <w:szCs w:val="24"/>
        </w:rPr>
        <w:t xml:space="preserve">(Field of Study Curriculum) </w:t>
      </w:r>
      <w:r w:rsidRPr="009364CA">
        <w:rPr>
          <w:rFonts w:eastAsia="Times New Roman" w:cs="Times New Roman"/>
          <w:szCs w:val="24"/>
        </w:rPr>
        <w:t>that is transferable toward a baccalaureate degree</w:t>
      </w:r>
      <w:r>
        <w:rPr>
          <w:rFonts w:eastAsia="Times New Roman" w:cs="Times New Roman"/>
          <w:szCs w:val="24"/>
        </w:rPr>
        <w:t xml:space="preserve">, rather </w:t>
      </w:r>
      <w:r w:rsidRPr="009364CA">
        <w:rPr>
          <w:rFonts w:eastAsia="Times New Roman" w:cs="Times New Roman"/>
          <w:szCs w:val="24"/>
        </w:rPr>
        <w:t>t</w:t>
      </w:r>
      <w:r>
        <w:rPr>
          <w:rFonts w:eastAsia="Times New Roman" w:cs="Times New Roman"/>
          <w:szCs w:val="24"/>
        </w:rPr>
        <w:t>han</w:t>
      </w:r>
      <w:r w:rsidRPr="009364CA">
        <w:rPr>
          <w:rFonts w:eastAsia="Times New Roman" w:cs="Times New Roman"/>
          <w:szCs w:val="24"/>
        </w:rPr>
        <w:t xml:space="preserve"> </w:t>
      </w:r>
      <w:r>
        <w:rPr>
          <w:rFonts w:eastAsia="Times New Roman" w:cs="Times New Roman"/>
          <w:szCs w:val="24"/>
        </w:rPr>
        <w:t xml:space="preserve">at </w:t>
      </w:r>
      <w:r w:rsidRPr="009364CA">
        <w:rPr>
          <w:rFonts w:eastAsia="Times New Roman" w:cs="Times New Roman"/>
          <w:szCs w:val="24"/>
        </w:rPr>
        <w:t>least 60 semester credit hours</w:t>
      </w:r>
      <w:r w:rsidRPr="009364CA">
        <w:t xml:space="preserve"> </w:t>
      </w:r>
      <w:r w:rsidRPr="009364CA">
        <w:rPr>
          <w:rFonts w:eastAsia="Times New Roman" w:cs="Times New Roman"/>
          <w:szCs w:val="24"/>
        </w:rPr>
        <w:t>toward a baccalaureate degree</w:t>
      </w:r>
      <w:r>
        <w:rPr>
          <w:rFonts w:eastAsia="Times New Roman" w:cs="Times New Roman"/>
          <w:szCs w:val="24"/>
        </w:rPr>
        <w:t>,</w:t>
      </w:r>
      <w:r w:rsidRPr="009364CA">
        <w:rPr>
          <w:rFonts w:eastAsia="Times New Roman" w:cs="Times New Roman"/>
          <w:szCs w:val="24"/>
        </w:rPr>
        <w:t xml:space="preserve"> at one or more general academic teaching institutions, as defined by Section 61.003</w:t>
      </w:r>
      <w:r>
        <w:rPr>
          <w:rFonts w:eastAsia="Times New Roman" w:cs="Times New Roman"/>
          <w:szCs w:val="24"/>
        </w:rPr>
        <w:t xml:space="preserve"> (Definitions)</w:t>
      </w:r>
      <w:r w:rsidRPr="009364CA">
        <w:rPr>
          <w:rFonts w:eastAsia="Times New Roman" w:cs="Times New Roman"/>
          <w:szCs w:val="24"/>
        </w:rPr>
        <w:t>;</w:t>
      </w:r>
      <w:r>
        <w:rPr>
          <w:rFonts w:eastAsia="Times New Roman" w:cs="Times New Roman"/>
          <w:szCs w:val="24"/>
        </w:rPr>
        <w:t xml:space="preserve"> and</w:t>
      </w:r>
    </w:p>
    <w:p w:rsidR="008905A6" w:rsidRDefault="008905A6" w:rsidP="00C06C02">
      <w:pPr>
        <w:spacing w:after="0" w:line="240" w:lineRule="auto"/>
        <w:ind w:left="2160"/>
        <w:jc w:val="both"/>
        <w:rPr>
          <w:rFonts w:eastAsia="Times New Roman" w:cs="Times New Roman"/>
          <w:szCs w:val="24"/>
        </w:rPr>
      </w:pPr>
    </w:p>
    <w:p w:rsidR="008905A6" w:rsidRPr="005C2A78" w:rsidRDefault="008905A6" w:rsidP="00C06C02">
      <w:pPr>
        <w:spacing w:after="0" w:line="240" w:lineRule="auto"/>
        <w:ind w:left="1440"/>
        <w:jc w:val="both"/>
        <w:rPr>
          <w:rFonts w:eastAsia="Times New Roman" w:cs="Times New Roman"/>
          <w:szCs w:val="24"/>
        </w:rPr>
      </w:pPr>
      <w:r>
        <w:rPr>
          <w:rFonts w:eastAsia="Times New Roman" w:cs="Times New Roman"/>
          <w:szCs w:val="24"/>
        </w:rPr>
        <w:t>(3)-(4) makes no changes to these subdivisions.</w:t>
      </w:r>
    </w:p>
    <w:p w:rsidR="008905A6" w:rsidRPr="005C2A78" w:rsidRDefault="008905A6" w:rsidP="00C06C02">
      <w:pPr>
        <w:spacing w:after="0" w:line="240" w:lineRule="auto"/>
        <w:jc w:val="both"/>
        <w:rPr>
          <w:rFonts w:eastAsia="Times New Roman" w:cs="Times New Roman"/>
          <w:szCs w:val="24"/>
        </w:rPr>
      </w:pPr>
    </w:p>
    <w:p w:rsidR="008905A6" w:rsidRDefault="008905A6" w:rsidP="00C06C0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9364CA">
        <w:rPr>
          <w:rFonts w:eastAsia="Times New Roman" w:cs="Times New Roman"/>
          <w:szCs w:val="24"/>
        </w:rPr>
        <w:t>Section 51.4033, Education Code,</w:t>
      </w:r>
      <w:r>
        <w:rPr>
          <w:rFonts w:eastAsia="Times New Roman" w:cs="Times New Roman"/>
          <w:szCs w:val="24"/>
        </w:rPr>
        <w:t xml:space="preserve"> as follows:</w:t>
      </w:r>
    </w:p>
    <w:p w:rsidR="008905A6" w:rsidRDefault="008905A6" w:rsidP="00C06C02">
      <w:pPr>
        <w:spacing w:after="0" w:line="240" w:lineRule="auto"/>
        <w:jc w:val="both"/>
        <w:rPr>
          <w:rFonts w:eastAsia="Times New Roman" w:cs="Times New Roman"/>
          <w:szCs w:val="24"/>
        </w:rPr>
      </w:pPr>
    </w:p>
    <w:p w:rsidR="008905A6" w:rsidRDefault="008905A6" w:rsidP="00C06C02">
      <w:pPr>
        <w:spacing w:after="0" w:line="240" w:lineRule="auto"/>
        <w:ind w:left="720"/>
        <w:jc w:val="both"/>
        <w:rPr>
          <w:rFonts w:eastAsia="Times New Roman" w:cs="Times New Roman"/>
          <w:szCs w:val="24"/>
        </w:rPr>
      </w:pPr>
      <w:r w:rsidRPr="009364CA">
        <w:rPr>
          <w:rFonts w:eastAsia="Times New Roman" w:cs="Times New Roman"/>
          <w:szCs w:val="24"/>
        </w:rPr>
        <w:t>Sec. 51.4033. REPORT OF NONTRANSFERABLE CREDIT.</w:t>
      </w:r>
      <w:r>
        <w:rPr>
          <w:rFonts w:eastAsia="Times New Roman" w:cs="Times New Roman"/>
          <w:szCs w:val="24"/>
        </w:rPr>
        <w:t xml:space="preserve"> (a) Requires </w:t>
      </w:r>
      <w:r w:rsidRPr="009364CA">
        <w:rPr>
          <w:rFonts w:eastAsia="Times New Roman" w:cs="Times New Roman"/>
          <w:szCs w:val="24"/>
        </w:rPr>
        <w:t>each general academic teaching institution</w:t>
      </w:r>
      <w:r>
        <w:rPr>
          <w:rFonts w:eastAsia="Times New Roman" w:cs="Times New Roman"/>
          <w:szCs w:val="24"/>
        </w:rPr>
        <w:t xml:space="preserve">, not </w:t>
      </w:r>
      <w:r w:rsidRPr="009364CA">
        <w:rPr>
          <w:rFonts w:eastAsia="Times New Roman" w:cs="Times New Roman"/>
          <w:szCs w:val="24"/>
        </w:rPr>
        <w:t xml:space="preserve">later than May </w:t>
      </w:r>
      <w:r>
        <w:rPr>
          <w:rFonts w:eastAsia="Times New Roman" w:cs="Times New Roman"/>
          <w:szCs w:val="24"/>
        </w:rPr>
        <w:t xml:space="preserve">1, rather than </w:t>
      </w:r>
      <w:r w:rsidRPr="009364CA">
        <w:rPr>
          <w:rFonts w:eastAsia="Times New Roman" w:cs="Times New Roman"/>
          <w:szCs w:val="24"/>
        </w:rPr>
        <w:t>March</w:t>
      </w:r>
      <w:r>
        <w:rPr>
          <w:rFonts w:eastAsia="Times New Roman" w:cs="Times New Roman"/>
          <w:szCs w:val="24"/>
        </w:rPr>
        <w:t xml:space="preserve"> </w:t>
      </w:r>
      <w:r w:rsidRPr="009364CA">
        <w:rPr>
          <w:rFonts w:eastAsia="Times New Roman" w:cs="Times New Roman"/>
          <w:szCs w:val="24"/>
        </w:rPr>
        <w:t>1</w:t>
      </w:r>
      <w:r>
        <w:rPr>
          <w:rFonts w:eastAsia="Times New Roman" w:cs="Times New Roman"/>
          <w:szCs w:val="24"/>
        </w:rPr>
        <w:t>,</w:t>
      </w:r>
      <w:r w:rsidRPr="009364CA">
        <w:rPr>
          <w:rFonts w:eastAsia="Times New Roman" w:cs="Times New Roman"/>
          <w:szCs w:val="24"/>
        </w:rPr>
        <w:t xml:space="preserve"> of each year and in the form prescribed by </w:t>
      </w:r>
      <w:r>
        <w:rPr>
          <w:rFonts w:eastAsia="Times New Roman" w:cs="Times New Roman"/>
          <w:szCs w:val="24"/>
        </w:rPr>
        <w:t>THECB</w:t>
      </w:r>
      <w:r w:rsidRPr="009364CA">
        <w:rPr>
          <w:rFonts w:eastAsia="Times New Roman" w:cs="Times New Roman"/>
          <w:szCs w:val="24"/>
        </w:rPr>
        <w:t xml:space="preserve">, </w:t>
      </w:r>
      <w:r>
        <w:rPr>
          <w:rFonts w:eastAsia="Times New Roman" w:cs="Times New Roman"/>
          <w:szCs w:val="24"/>
        </w:rPr>
        <w:t>to</w:t>
      </w:r>
      <w:r w:rsidRPr="009364CA">
        <w:rPr>
          <w:rFonts w:eastAsia="Times New Roman" w:cs="Times New Roman"/>
          <w:szCs w:val="24"/>
        </w:rPr>
        <w:t xml:space="preserve"> provide to </w:t>
      </w:r>
      <w:r>
        <w:rPr>
          <w:rFonts w:eastAsia="Times New Roman" w:cs="Times New Roman"/>
          <w:szCs w:val="24"/>
        </w:rPr>
        <w:t>THECB</w:t>
      </w:r>
      <w:r w:rsidRPr="009364CA">
        <w:rPr>
          <w:rFonts w:eastAsia="Times New Roman" w:cs="Times New Roman"/>
          <w:szCs w:val="24"/>
        </w:rPr>
        <w:t xml:space="preserve"> and the legislature a report describing any courses in the Lower-Division Academic Course Guide Manual or its successor adopted by </w:t>
      </w:r>
      <w:r>
        <w:rPr>
          <w:rFonts w:eastAsia="Times New Roman" w:cs="Times New Roman"/>
          <w:szCs w:val="24"/>
        </w:rPr>
        <w:t>THECB</w:t>
      </w:r>
      <w:r w:rsidRPr="009364CA">
        <w:rPr>
          <w:rFonts w:eastAsia="Times New Roman" w:cs="Times New Roman"/>
          <w:szCs w:val="24"/>
        </w:rPr>
        <w:t xml:space="preserve"> for which a student who transfers to the institution from another institution of higher education is not granted</w:t>
      </w:r>
      <w:r>
        <w:rPr>
          <w:rFonts w:eastAsia="Times New Roman" w:cs="Times New Roman"/>
          <w:szCs w:val="24"/>
        </w:rPr>
        <w:t xml:space="preserve"> certain academic credit. </w:t>
      </w:r>
    </w:p>
    <w:p w:rsidR="008905A6" w:rsidRDefault="008905A6" w:rsidP="00C06C02">
      <w:pPr>
        <w:spacing w:after="0" w:line="240" w:lineRule="auto"/>
        <w:jc w:val="both"/>
        <w:rPr>
          <w:rFonts w:eastAsia="Times New Roman" w:cs="Times New Roman"/>
          <w:szCs w:val="24"/>
        </w:rPr>
      </w:pPr>
    </w:p>
    <w:p w:rsidR="008905A6" w:rsidRDefault="008905A6" w:rsidP="00C06C02">
      <w:pPr>
        <w:spacing w:after="0" w:line="240" w:lineRule="auto"/>
        <w:ind w:left="1440"/>
        <w:jc w:val="both"/>
        <w:rPr>
          <w:rFonts w:eastAsia="Times New Roman" w:cs="Times New Roman"/>
          <w:szCs w:val="24"/>
        </w:rPr>
      </w:pPr>
      <w:r>
        <w:rPr>
          <w:rFonts w:eastAsia="Times New Roman" w:cs="Times New Roman"/>
          <w:szCs w:val="24"/>
        </w:rPr>
        <w:t xml:space="preserve">(b) Requires that a </w:t>
      </w:r>
      <w:r w:rsidRPr="009364CA">
        <w:rPr>
          <w:rFonts w:eastAsia="Times New Roman" w:cs="Times New Roman"/>
          <w:szCs w:val="24"/>
        </w:rPr>
        <w:t>report required by this section indicate:</w:t>
      </w:r>
    </w:p>
    <w:p w:rsidR="008905A6" w:rsidRDefault="008905A6" w:rsidP="00C06C02">
      <w:pPr>
        <w:spacing w:after="0" w:line="240" w:lineRule="auto"/>
        <w:ind w:left="1440"/>
        <w:jc w:val="both"/>
        <w:rPr>
          <w:rFonts w:eastAsia="Times New Roman" w:cs="Times New Roman"/>
          <w:szCs w:val="24"/>
        </w:rPr>
      </w:pPr>
    </w:p>
    <w:p w:rsidR="008905A6" w:rsidRDefault="008905A6" w:rsidP="00C06C02">
      <w:pPr>
        <w:spacing w:after="0" w:line="240" w:lineRule="auto"/>
        <w:ind w:left="2160"/>
        <w:jc w:val="both"/>
        <w:rPr>
          <w:rFonts w:eastAsia="Times New Roman" w:cs="Times New Roman"/>
          <w:szCs w:val="24"/>
        </w:rPr>
      </w:pPr>
      <w:r>
        <w:rPr>
          <w:rFonts w:eastAsia="Times New Roman" w:cs="Times New Roman"/>
          <w:szCs w:val="24"/>
        </w:rPr>
        <w:t xml:space="preserve">(1)-(2) makes no changes to these subdivisions: and </w:t>
      </w:r>
    </w:p>
    <w:p w:rsidR="008905A6" w:rsidRDefault="008905A6" w:rsidP="00C06C02">
      <w:pPr>
        <w:spacing w:after="0" w:line="240" w:lineRule="auto"/>
        <w:ind w:left="2160"/>
        <w:jc w:val="both"/>
        <w:rPr>
          <w:rFonts w:eastAsia="Times New Roman" w:cs="Times New Roman"/>
          <w:szCs w:val="24"/>
        </w:rPr>
      </w:pPr>
    </w:p>
    <w:p w:rsidR="008905A6" w:rsidRDefault="008905A6" w:rsidP="00C06C02">
      <w:pPr>
        <w:spacing w:after="0" w:line="240" w:lineRule="auto"/>
        <w:ind w:left="2160"/>
        <w:jc w:val="both"/>
        <w:rPr>
          <w:rFonts w:eastAsia="Times New Roman" w:cs="Times New Roman"/>
          <w:szCs w:val="24"/>
        </w:rPr>
      </w:pPr>
      <w:r w:rsidRPr="009364CA">
        <w:rPr>
          <w:rFonts w:eastAsia="Times New Roman" w:cs="Times New Roman"/>
          <w:szCs w:val="24"/>
        </w:rPr>
        <w:t>(3)  the reason why the receiving institution did not grant academic credit for the course as described by Subsection (a), including whether the institution complied with the dispute resolution process under Section 61.826</w:t>
      </w:r>
      <w:r>
        <w:rPr>
          <w:rFonts w:eastAsia="Times New Roman" w:cs="Times New Roman"/>
          <w:szCs w:val="24"/>
        </w:rPr>
        <w:t xml:space="preserve"> (Dispute Resolution)</w:t>
      </w:r>
      <w:r w:rsidRPr="009364CA">
        <w:rPr>
          <w:rFonts w:eastAsia="Times New Roman" w:cs="Times New Roman"/>
          <w:szCs w:val="24"/>
        </w:rPr>
        <w:t>.</w:t>
      </w:r>
    </w:p>
    <w:p w:rsidR="008905A6" w:rsidRPr="005C2A78" w:rsidRDefault="008905A6" w:rsidP="00C06C02">
      <w:pPr>
        <w:spacing w:after="0" w:line="240" w:lineRule="auto"/>
        <w:ind w:left="2160"/>
        <w:jc w:val="both"/>
        <w:rPr>
          <w:rFonts w:eastAsia="Times New Roman" w:cs="Times New Roman"/>
          <w:szCs w:val="24"/>
        </w:rPr>
      </w:pPr>
    </w:p>
    <w:p w:rsidR="008905A6" w:rsidRDefault="008905A6" w:rsidP="00C06C0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9364CA">
        <w:rPr>
          <w:rFonts w:eastAsia="Times New Roman" w:cs="Times New Roman"/>
          <w:szCs w:val="24"/>
        </w:rPr>
        <w:t>Section 51.4034(a), Education Code,</w:t>
      </w:r>
      <w:r>
        <w:rPr>
          <w:rFonts w:eastAsia="Times New Roman" w:cs="Times New Roman"/>
          <w:szCs w:val="24"/>
        </w:rPr>
        <w:t xml:space="preserve"> as follows:</w:t>
      </w:r>
    </w:p>
    <w:p w:rsidR="008905A6" w:rsidRDefault="008905A6" w:rsidP="00C06C02">
      <w:pPr>
        <w:spacing w:after="0" w:line="240" w:lineRule="auto"/>
        <w:jc w:val="both"/>
        <w:rPr>
          <w:rFonts w:eastAsia="Times New Roman" w:cs="Times New Roman"/>
          <w:szCs w:val="24"/>
        </w:rPr>
      </w:pPr>
    </w:p>
    <w:p w:rsidR="008905A6" w:rsidRDefault="008905A6" w:rsidP="00C06C02">
      <w:pPr>
        <w:spacing w:after="0" w:line="240" w:lineRule="auto"/>
        <w:ind w:left="720"/>
        <w:jc w:val="both"/>
        <w:rPr>
          <w:rFonts w:eastAsia="Times New Roman" w:cs="Times New Roman"/>
          <w:szCs w:val="24"/>
        </w:rPr>
      </w:pPr>
      <w:r>
        <w:rPr>
          <w:rFonts w:eastAsia="Times New Roman" w:cs="Times New Roman"/>
          <w:szCs w:val="24"/>
        </w:rPr>
        <w:t xml:space="preserve">(a) Requires </w:t>
      </w:r>
      <w:r w:rsidRPr="009364CA">
        <w:rPr>
          <w:rFonts w:eastAsia="Times New Roman" w:cs="Times New Roman"/>
          <w:szCs w:val="24"/>
        </w:rPr>
        <w:t xml:space="preserve">each public junior college </w:t>
      </w:r>
      <w:r>
        <w:rPr>
          <w:rFonts w:eastAsia="Times New Roman" w:cs="Times New Roman"/>
          <w:szCs w:val="24"/>
        </w:rPr>
        <w:t xml:space="preserve">not </w:t>
      </w:r>
      <w:r w:rsidRPr="009364CA">
        <w:rPr>
          <w:rFonts w:eastAsia="Times New Roman" w:cs="Times New Roman"/>
          <w:szCs w:val="24"/>
        </w:rPr>
        <w:t xml:space="preserve">later than May </w:t>
      </w:r>
      <w:r>
        <w:rPr>
          <w:rFonts w:eastAsia="Times New Roman" w:cs="Times New Roman"/>
          <w:szCs w:val="24"/>
        </w:rPr>
        <w:t xml:space="preserve">1, rather than </w:t>
      </w:r>
      <w:r w:rsidRPr="009364CA">
        <w:rPr>
          <w:rFonts w:eastAsia="Times New Roman" w:cs="Times New Roman"/>
          <w:szCs w:val="24"/>
        </w:rPr>
        <w:t>March 1</w:t>
      </w:r>
      <w:r>
        <w:rPr>
          <w:rFonts w:eastAsia="Times New Roman" w:cs="Times New Roman"/>
          <w:szCs w:val="24"/>
        </w:rPr>
        <w:t>,</w:t>
      </w:r>
      <w:r w:rsidRPr="009364CA">
        <w:rPr>
          <w:rFonts w:eastAsia="Times New Roman" w:cs="Times New Roman"/>
          <w:szCs w:val="24"/>
        </w:rPr>
        <w:t xml:space="preserve"> of each year and in the form prescribed by </w:t>
      </w:r>
      <w:r>
        <w:rPr>
          <w:rFonts w:eastAsia="Times New Roman" w:cs="Times New Roman"/>
          <w:szCs w:val="24"/>
        </w:rPr>
        <w:t>THECB</w:t>
      </w:r>
      <w:r w:rsidRPr="009364CA">
        <w:rPr>
          <w:rFonts w:eastAsia="Times New Roman" w:cs="Times New Roman"/>
          <w:szCs w:val="24"/>
        </w:rPr>
        <w:t xml:space="preserve">, </w:t>
      </w:r>
      <w:r>
        <w:rPr>
          <w:rFonts w:eastAsia="Times New Roman" w:cs="Times New Roman"/>
          <w:szCs w:val="24"/>
        </w:rPr>
        <w:t>to</w:t>
      </w:r>
      <w:r w:rsidRPr="009364CA">
        <w:rPr>
          <w:rFonts w:eastAsia="Times New Roman" w:cs="Times New Roman"/>
          <w:szCs w:val="24"/>
        </w:rPr>
        <w:t xml:space="preserve"> provide to </w:t>
      </w:r>
      <w:r>
        <w:rPr>
          <w:rFonts w:eastAsia="Times New Roman" w:cs="Times New Roman"/>
          <w:szCs w:val="24"/>
        </w:rPr>
        <w:t>THECB</w:t>
      </w:r>
      <w:r w:rsidRPr="009364CA">
        <w:rPr>
          <w:rFonts w:eastAsia="Times New Roman" w:cs="Times New Roman"/>
          <w:szCs w:val="24"/>
        </w:rPr>
        <w:t xml:space="preserve"> and the legislature a report on courses taken by students who, during the preceding academic year, transferred to a general academic teaching institution or earned an associate degree at the college.</w:t>
      </w:r>
    </w:p>
    <w:p w:rsidR="008905A6" w:rsidRDefault="008905A6" w:rsidP="00C06C02">
      <w:pPr>
        <w:spacing w:after="0" w:line="240" w:lineRule="auto"/>
        <w:ind w:left="720"/>
        <w:jc w:val="both"/>
        <w:rPr>
          <w:rFonts w:eastAsia="Times New Roman" w:cs="Times New Roman"/>
          <w:szCs w:val="24"/>
        </w:rPr>
      </w:pPr>
    </w:p>
    <w:p w:rsidR="008905A6" w:rsidRDefault="008905A6" w:rsidP="00C06C02">
      <w:pPr>
        <w:spacing w:after="0" w:line="240" w:lineRule="auto"/>
        <w:jc w:val="both"/>
        <w:rPr>
          <w:rFonts w:eastAsia="Times New Roman" w:cs="Times New Roman"/>
          <w:szCs w:val="24"/>
        </w:rPr>
      </w:pPr>
      <w:r>
        <w:rPr>
          <w:rFonts w:eastAsia="Times New Roman" w:cs="Times New Roman"/>
          <w:szCs w:val="24"/>
        </w:rPr>
        <w:t>SECTION 4.</w:t>
      </w:r>
      <w:r w:rsidRPr="00922418">
        <w:t xml:space="preserve"> </w:t>
      </w:r>
      <w:r>
        <w:rPr>
          <w:rFonts w:eastAsia="Times New Roman" w:cs="Times New Roman"/>
          <w:szCs w:val="24"/>
        </w:rPr>
        <w:t xml:space="preserve">Amends </w:t>
      </w:r>
      <w:r w:rsidRPr="00922418">
        <w:rPr>
          <w:rFonts w:eastAsia="Times New Roman" w:cs="Times New Roman"/>
          <w:szCs w:val="24"/>
        </w:rPr>
        <w:t xml:space="preserve">Sections 61.003(11) and (12), Education Code, </w:t>
      </w:r>
      <w:r>
        <w:rPr>
          <w:rFonts w:eastAsia="Times New Roman" w:cs="Times New Roman"/>
          <w:szCs w:val="24"/>
        </w:rPr>
        <w:t>to redefine "d</w:t>
      </w:r>
      <w:r w:rsidRPr="00922418">
        <w:rPr>
          <w:rFonts w:eastAsia="Times New Roman" w:cs="Times New Roman"/>
          <w:szCs w:val="24"/>
        </w:rPr>
        <w:t>egree program"</w:t>
      </w:r>
      <w:r>
        <w:rPr>
          <w:rFonts w:eastAsia="Times New Roman" w:cs="Times New Roman"/>
          <w:szCs w:val="24"/>
        </w:rPr>
        <w:t xml:space="preserve"> and "c</w:t>
      </w:r>
      <w:r w:rsidRPr="00922418">
        <w:rPr>
          <w:rFonts w:eastAsia="Times New Roman" w:cs="Times New Roman"/>
          <w:szCs w:val="24"/>
        </w:rPr>
        <w:t>ertificate program</w:t>
      </w:r>
      <w:r>
        <w:rPr>
          <w:rFonts w:eastAsia="Times New Roman" w:cs="Times New Roman"/>
          <w:szCs w:val="24"/>
        </w:rPr>
        <w:t>.</w:t>
      </w:r>
      <w:r w:rsidRPr="00922418">
        <w:rPr>
          <w:rFonts w:eastAsia="Times New Roman" w:cs="Times New Roman"/>
          <w:szCs w:val="24"/>
        </w:rPr>
        <w:t xml:space="preserve">" </w:t>
      </w:r>
    </w:p>
    <w:p w:rsidR="008905A6" w:rsidRPr="00922418" w:rsidRDefault="008905A6" w:rsidP="00C06C02">
      <w:pPr>
        <w:spacing w:after="0" w:line="240" w:lineRule="auto"/>
        <w:jc w:val="both"/>
        <w:rPr>
          <w:rFonts w:eastAsia="Times New Roman" w:cs="Times New Roman"/>
          <w:szCs w:val="24"/>
        </w:rPr>
      </w:pPr>
    </w:p>
    <w:p w:rsidR="008905A6" w:rsidRDefault="008905A6" w:rsidP="00C06C02">
      <w:pPr>
        <w:spacing w:after="0" w:line="240" w:lineRule="auto"/>
        <w:jc w:val="both"/>
        <w:rPr>
          <w:rFonts w:eastAsia="Times New Roman" w:cs="Times New Roman"/>
          <w:szCs w:val="24"/>
        </w:rPr>
      </w:pPr>
      <w:r w:rsidRPr="00922418">
        <w:rPr>
          <w:rFonts w:eastAsia="Times New Roman" w:cs="Times New Roman"/>
          <w:szCs w:val="24"/>
        </w:rPr>
        <w:t xml:space="preserve">SECTION 5. </w:t>
      </w:r>
      <w:r>
        <w:rPr>
          <w:rFonts w:eastAsia="Times New Roman" w:cs="Times New Roman"/>
          <w:szCs w:val="24"/>
        </w:rPr>
        <w:t xml:space="preserve">Amends </w:t>
      </w:r>
      <w:r w:rsidRPr="00922418">
        <w:rPr>
          <w:rFonts w:eastAsia="Times New Roman" w:cs="Times New Roman"/>
          <w:szCs w:val="24"/>
        </w:rPr>
        <w:t>Sections 61.822(b) and (c), Education Code, as follows:</w:t>
      </w:r>
    </w:p>
    <w:p w:rsidR="008905A6" w:rsidRPr="00922418" w:rsidRDefault="008905A6" w:rsidP="00C06C02">
      <w:pPr>
        <w:spacing w:after="0" w:line="240" w:lineRule="auto"/>
        <w:jc w:val="both"/>
        <w:rPr>
          <w:rFonts w:eastAsia="Times New Roman" w:cs="Times New Roman"/>
          <w:szCs w:val="24"/>
        </w:rPr>
      </w:pPr>
    </w:p>
    <w:p w:rsidR="008905A6" w:rsidRDefault="008905A6" w:rsidP="00C06C02">
      <w:pPr>
        <w:spacing w:after="0" w:line="240" w:lineRule="auto"/>
        <w:ind w:left="720"/>
        <w:jc w:val="both"/>
        <w:rPr>
          <w:rFonts w:eastAsia="Times New Roman" w:cs="Times New Roman"/>
          <w:szCs w:val="24"/>
        </w:rPr>
      </w:pPr>
      <w:r w:rsidRPr="00922418">
        <w:rPr>
          <w:rFonts w:eastAsia="Times New Roman" w:cs="Times New Roman"/>
          <w:szCs w:val="24"/>
        </w:rPr>
        <w:t>(b)</w:t>
      </w:r>
      <w:r>
        <w:rPr>
          <w:rFonts w:eastAsia="Times New Roman" w:cs="Times New Roman"/>
          <w:szCs w:val="24"/>
        </w:rPr>
        <w:t xml:space="preserve"> Authorizes THECB</w:t>
      </w:r>
      <w:r w:rsidRPr="00922418">
        <w:rPr>
          <w:rFonts w:eastAsia="Times New Roman" w:cs="Times New Roman"/>
          <w:szCs w:val="24"/>
        </w:rPr>
        <w:t xml:space="preserve"> by rule </w:t>
      </w:r>
      <w:r>
        <w:rPr>
          <w:rFonts w:eastAsia="Times New Roman" w:cs="Times New Roman"/>
          <w:szCs w:val="24"/>
        </w:rPr>
        <w:t>to</w:t>
      </w:r>
      <w:r w:rsidRPr="00922418">
        <w:rPr>
          <w:rFonts w:eastAsia="Times New Roman" w:cs="Times New Roman"/>
          <w:szCs w:val="24"/>
        </w:rPr>
        <w:t xml:space="preserve"> approve a core curriculum of fewer than 42 semester credit hours for an associate degree program if </w:t>
      </w:r>
      <w:r>
        <w:rPr>
          <w:rFonts w:eastAsia="Times New Roman" w:cs="Times New Roman"/>
          <w:szCs w:val="24"/>
        </w:rPr>
        <w:t>THECB</w:t>
      </w:r>
      <w:r w:rsidRPr="00922418">
        <w:rPr>
          <w:rFonts w:eastAsia="Times New Roman" w:cs="Times New Roman"/>
          <w:szCs w:val="24"/>
        </w:rPr>
        <w:t xml:space="preserve"> determines that the approval would facilitate the award of a degree or transfer of credit consistent with </w:t>
      </w:r>
      <w:r>
        <w:rPr>
          <w:rFonts w:eastAsia="Times New Roman" w:cs="Times New Roman"/>
          <w:szCs w:val="24"/>
        </w:rPr>
        <w:t>S</w:t>
      </w:r>
      <w:r w:rsidRPr="00922418">
        <w:rPr>
          <w:rFonts w:eastAsia="Times New Roman" w:cs="Times New Roman"/>
          <w:szCs w:val="24"/>
        </w:rPr>
        <w:t>ubchapter</w:t>
      </w:r>
      <w:r>
        <w:rPr>
          <w:rFonts w:eastAsia="Times New Roman" w:cs="Times New Roman"/>
          <w:szCs w:val="24"/>
        </w:rPr>
        <w:t xml:space="preserve"> S (Transfer of Credit)</w:t>
      </w:r>
      <w:r w:rsidRPr="00922418">
        <w:rPr>
          <w:rFonts w:eastAsia="Times New Roman" w:cs="Times New Roman"/>
          <w:szCs w:val="24"/>
        </w:rPr>
        <w:t>.</w:t>
      </w:r>
    </w:p>
    <w:p w:rsidR="008905A6" w:rsidRPr="00922418" w:rsidRDefault="008905A6" w:rsidP="00C06C02">
      <w:pPr>
        <w:spacing w:after="0" w:line="240" w:lineRule="auto"/>
        <w:ind w:left="720"/>
        <w:jc w:val="both"/>
        <w:rPr>
          <w:rFonts w:eastAsia="Times New Roman" w:cs="Times New Roman"/>
          <w:szCs w:val="24"/>
        </w:rPr>
      </w:pPr>
    </w:p>
    <w:p w:rsidR="008905A6" w:rsidRDefault="008905A6" w:rsidP="00C06C02">
      <w:pPr>
        <w:spacing w:after="0" w:line="240" w:lineRule="auto"/>
        <w:ind w:left="720"/>
        <w:jc w:val="both"/>
        <w:rPr>
          <w:rFonts w:eastAsia="Times New Roman" w:cs="Times New Roman"/>
          <w:szCs w:val="24"/>
        </w:rPr>
      </w:pPr>
      <w:r w:rsidRPr="00922418">
        <w:rPr>
          <w:rFonts w:eastAsia="Times New Roman" w:cs="Times New Roman"/>
          <w:szCs w:val="24"/>
        </w:rPr>
        <w:t xml:space="preserve">(c) </w:t>
      </w:r>
      <w:r>
        <w:rPr>
          <w:rFonts w:eastAsia="Times New Roman" w:cs="Times New Roman"/>
          <w:szCs w:val="24"/>
        </w:rPr>
        <w:t>Provides that a block of courses, i</w:t>
      </w:r>
      <w:r w:rsidRPr="00922418">
        <w:rPr>
          <w:rFonts w:eastAsia="Times New Roman" w:cs="Times New Roman"/>
          <w:szCs w:val="24"/>
        </w:rPr>
        <w:t xml:space="preserve">f a student successfully completes the </w:t>
      </w:r>
      <w:r>
        <w:rPr>
          <w:rFonts w:eastAsia="Times New Roman" w:cs="Times New Roman"/>
          <w:szCs w:val="24"/>
        </w:rPr>
        <w:t xml:space="preserve">core curriculum, rather than the </w:t>
      </w:r>
      <w:r w:rsidRPr="00922418">
        <w:rPr>
          <w:rFonts w:eastAsia="Times New Roman" w:cs="Times New Roman"/>
          <w:szCs w:val="24"/>
        </w:rPr>
        <w:t>42-hour core curriculum</w:t>
      </w:r>
      <w:r>
        <w:rPr>
          <w:rFonts w:eastAsia="Times New Roman" w:cs="Times New Roman"/>
          <w:szCs w:val="24"/>
        </w:rPr>
        <w:t>,</w:t>
      </w:r>
      <w:r w:rsidRPr="00922418">
        <w:rPr>
          <w:rFonts w:eastAsia="Times New Roman" w:cs="Times New Roman"/>
          <w:szCs w:val="24"/>
        </w:rPr>
        <w:t xml:space="preserve"> at an institution of higher education, </w:t>
      </w:r>
      <w:r>
        <w:rPr>
          <w:rFonts w:eastAsia="Times New Roman" w:cs="Times New Roman"/>
          <w:szCs w:val="24"/>
        </w:rPr>
        <w:t>is authorized to</w:t>
      </w:r>
      <w:r w:rsidRPr="00922418">
        <w:rPr>
          <w:rFonts w:eastAsia="Times New Roman" w:cs="Times New Roman"/>
          <w:szCs w:val="24"/>
        </w:rPr>
        <w:t xml:space="preserve"> be transferred to any other institution of higher education and</w:t>
      </w:r>
      <w:r>
        <w:rPr>
          <w:rFonts w:eastAsia="Times New Roman" w:cs="Times New Roman"/>
          <w:szCs w:val="24"/>
        </w:rPr>
        <w:t xml:space="preserve"> is</w:t>
      </w:r>
      <w:r w:rsidRPr="00922418">
        <w:rPr>
          <w:rFonts w:eastAsia="Times New Roman" w:cs="Times New Roman"/>
          <w:szCs w:val="24"/>
        </w:rPr>
        <w:t xml:space="preserve"> </w:t>
      </w:r>
      <w:r>
        <w:rPr>
          <w:rFonts w:eastAsia="Times New Roman" w:cs="Times New Roman"/>
          <w:szCs w:val="24"/>
        </w:rPr>
        <w:t>required to</w:t>
      </w:r>
      <w:r w:rsidRPr="00922418">
        <w:rPr>
          <w:rFonts w:eastAsia="Times New Roman" w:cs="Times New Roman"/>
          <w:szCs w:val="24"/>
        </w:rPr>
        <w:t xml:space="preserve"> be substituted for the receiving institution's core curriculum.  </w:t>
      </w:r>
    </w:p>
    <w:p w:rsidR="008905A6" w:rsidRDefault="008905A6" w:rsidP="00C06C02">
      <w:pPr>
        <w:spacing w:after="0" w:line="240" w:lineRule="auto"/>
        <w:jc w:val="both"/>
        <w:rPr>
          <w:rFonts w:eastAsia="Times New Roman" w:cs="Times New Roman"/>
          <w:szCs w:val="24"/>
        </w:rPr>
      </w:pPr>
    </w:p>
    <w:p w:rsidR="008905A6" w:rsidRDefault="008905A6" w:rsidP="00C06C02">
      <w:pPr>
        <w:spacing w:after="0" w:line="240" w:lineRule="auto"/>
        <w:jc w:val="both"/>
        <w:rPr>
          <w:rFonts w:eastAsia="Times New Roman" w:cs="Times New Roman"/>
          <w:szCs w:val="24"/>
        </w:rPr>
      </w:pPr>
      <w:r>
        <w:rPr>
          <w:rFonts w:eastAsia="Times New Roman" w:cs="Times New Roman"/>
          <w:szCs w:val="24"/>
        </w:rPr>
        <w:t xml:space="preserve">SECTION 6. Amends </w:t>
      </w:r>
      <w:r w:rsidRPr="009364CA">
        <w:rPr>
          <w:rFonts w:eastAsia="Times New Roman" w:cs="Times New Roman"/>
          <w:szCs w:val="24"/>
        </w:rPr>
        <w:t>Section 61.823, Education Code, by adding Subsection (a-1) and amending Subsection (b)</w:t>
      </w:r>
      <w:r>
        <w:rPr>
          <w:rFonts w:eastAsia="Times New Roman" w:cs="Times New Roman"/>
          <w:szCs w:val="24"/>
        </w:rPr>
        <w:t>, as follows:</w:t>
      </w:r>
    </w:p>
    <w:p w:rsidR="008905A6" w:rsidRDefault="008905A6" w:rsidP="00C06C02">
      <w:pPr>
        <w:spacing w:after="0" w:line="240" w:lineRule="auto"/>
        <w:jc w:val="both"/>
        <w:rPr>
          <w:rFonts w:eastAsia="Times New Roman" w:cs="Times New Roman"/>
          <w:szCs w:val="24"/>
        </w:rPr>
      </w:pPr>
    </w:p>
    <w:p w:rsidR="008905A6" w:rsidRDefault="008905A6" w:rsidP="00C06C02">
      <w:pPr>
        <w:spacing w:after="0" w:line="240" w:lineRule="auto"/>
        <w:ind w:left="720"/>
        <w:jc w:val="both"/>
        <w:rPr>
          <w:rFonts w:eastAsia="Times New Roman" w:cs="Times New Roman"/>
          <w:szCs w:val="24"/>
        </w:rPr>
      </w:pPr>
      <w:r w:rsidRPr="009364CA">
        <w:rPr>
          <w:rFonts w:eastAsia="Times New Roman" w:cs="Times New Roman"/>
          <w:szCs w:val="24"/>
        </w:rPr>
        <w:t>(a-1)</w:t>
      </w:r>
      <w:r>
        <w:rPr>
          <w:rFonts w:eastAsia="Times New Roman" w:cs="Times New Roman"/>
          <w:szCs w:val="24"/>
        </w:rPr>
        <w:t xml:space="preserve"> Authorizes THECB by rule to</w:t>
      </w:r>
      <w:r w:rsidRPr="009364CA">
        <w:t xml:space="preserve"> </w:t>
      </w:r>
      <w:r w:rsidRPr="009364CA">
        <w:rPr>
          <w:rFonts w:eastAsia="Times New Roman" w:cs="Times New Roman"/>
          <w:szCs w:val="24"/>
        </w:rPr>
        <w:t xml:space="preserve">authorize a general academic teaching institution to adopt, for each field of study curriculum developed by </w:t>
      </w:r>
      <w:r>
        <w:rPr>
          <w:rFonts w:eastAsia="Times New Roman" w:cs="Times New Roman"/>
          <w:szCs w:val="24"/>
        </w:rPr>
        <w:t xml:space="preserve">THECB </w:t>
      </w:r>
      <w:r w:rsidRPr="009364CA">
        <w:rPr>
          <w:rFonts w:eastAsia="Times New Roman" w:cs="Times New Roman"/>
          <w:szCs w:val="24"/>
        </w:rPr>
        <w:t xml:space="preserve">for which the institution offers a degree program, a set of courses specific to that field of study, </w:t>
      </w:r>
      <w:r>
        <w:rPr>
          <w:rFonts w:eastAsia="Times New Roman" w:cs="Times New Roman"/>
          <w:szCs w:val="24"/>
        </w:rPr>
        <w:t>for a</w:t>
      </w:r>
      <w:r w:rsidRPr="009364CA">
        <w:rPr>
          <w:rFonts w:eastAsia="Times New Roman" w:cs="Times New Roman"/>
          <w:szCs w:val="24"/>
        </w:rPr>
        <w:t xml:space="preserve"> total of </w:t>
      </w:r>
      <w:r>
        <w:rPr>
          <w:rFonts w:eastAsia="Times New Roman" w:cs="Times New Roman"/>
          <w:szCs w:val="24"/>
        </w:rPr>
        <w:t xml:space="preserve">at least </w:t>
      </w:r>
      <w:r w:rsidRPr="009364CA">
        <w:rPr>
          <w:rFonts w:eastAsia="Times New Roman" w:cs="Times New Roman"/>
          <w:szCs w:val="24"/>
        </w:rPr>
        <w:t xml:space="preserve">six semester credit hours or the equivalent, that </w:t>
      </w:r>
      <w:r>
        <w:rPr>
          <w:rFonts w:eastAsia="Times New Roman" w:cs="Times New Roman"/>
          <w:szCs w:val="24"/>
        </w:rPr>
        <w:t>is required to</w:t>
      </w:r>
      <w:r w:rsidRPr="009364CA">
        <w:rPr>
          <w:rFonts w:eastAsia="Times New Roman" w:cs="Times New Roman"/>
          <w:szCs w:val="24"/>
        </w:rPr>
        <w:t xml:space="preserve"> be completed as part of the field of study curriculum for that institution.</w:t>
      </w:r>
      <w:r>
        <w:rPr>
          <w:rFonts w:eastAsia="Times New Roman" w:cs="Times New Roman"/>
          <w:szCs w:val="24"/>
        </w:rPr>
        <w:t xml:space="preserve"> Requires e</w:t>
      </w:r>
      <w:r w:rsidRPr="009364CA">
        <w:rPr>
          <w:rFonts w:eastAsia="Times New Roman" w:cs="Times New Roman"/>
          <w:szCs w:val="24"/>
        </w:rPr>
        <w:t xml:space="preserve">ach general academic teaching institution that adopts a set of courses for a field of study curriculum under this subsection </w:t>
      </w:r>
      <w:r>
        <w:rPr>
          <w:rFonts w:eastAsia="Times New Roman" w:cs="Times New Roman"/>
          <w:szCs w:val="24"/>
        </w:rPr>
        <w:t>to</w:t>
      </w:r>
      <w:r w:rsidRPr="009364CA">
        <w:rPr>
          <w:rFonts w:eastAsia="Times New Roman" w:cs="Times New Roman"/>
          <w:szCs w:val="24"/>
        </w:rPr>
        <w:t xml:space="preserve"> post on the institution's Internet website in a manner easily accessible to students the set of courses with the associated course numbers under the common course numbering system.</w:t>
      </w:r>
    </w:p>
    <w:p w:rsidR="008905A6" w:rsidRDefault="008905A6" w:rsidP="00C06C02">
      <w:pPr>
        <w:spacing w:after="0" w:line="240" w:lineRule="auto"/>
        <w:ind w:left="720"/>
        <w:jc w:val="both"/>
        <w:rPr>
          <w:rFonts w:eastAsia="Times New Roman" w:cs="Times New Roman"/>
          <w:szCs w:val="24"/>
        </w:rPr>
      </w:pPr>
    </w:p>
    <w:p w:rsidR="008905A6" w:rsidRDefault="008905A6" w:rsidP="00C06C02">
      <w:pPr>
        <w:spacing w:after="0" w:line="240" w:lineRule="auto"/>
        <w:ind w:left="720"/>
        <w:jc w:val="both"/>
        <w:rPr>
          <w:rFonts w:eastAsia="Times New Roman" w:cs="Times New Roman"/>
          <w:szCs w:val="24"/>
        </w:rPr>
      </w:pPr>
      <w:r>
        <w:rPr>
          <w:rFonts w:eastAsia="Times New Roman" w:cs="Times New Roman"/>
          <w:szCs w:val="24"/>
        </w:rPr>
        <w:t xml:space="preserve">(b) Provides that if </w:t>
      </w:r>
      <w:r w:rsidRPr="009364CA">
        <w:rPr>
          <w:rFonts w:eastAsia="Times New Roman" w:cs="Times New Roman"/>
          <w:szCs w:val="24"/>
        </w:rPr>
        <w:t xml:space="preserve">a student successfully completes a field of study curriculum developed by </w:t>
      </w:r>
      <w:r>
        <w:rPr>
          <w:rFonts w:eastAsia="Times New Roman" w:cs="Times New Roman"/>
          <w:szCs w:val="24"/>
        </w:rPr>
        <w:t>THECB</w:t>
      </w:r>
      <w:r w:rsidRPr="009364CA">
        <w:rPr>
          <w:rFonts w:eastAsia="Times New Roman" w:cs="Times New Roman"/>
          <w:szCs w:val="24"/>
        </w:rPr>
        <w:t xml:space="preserve">, that block of courses </w:t>
      </w:r>
      <w:r>
        <w:rPr>
          <w:rFonts w:eastAsia="Times New Roman" w:cs="Times New Roman"/>
          <w:szCs w:val="24"/>
        </w:rPr>
        <w:t>is authorized to</w:t>
      </w:r>
      <w:r w:rsidRPr="009364CA">
        <w:rPr>
          <w:rFonts w:eastAsia="Times New Roman" w:cs="Times New Roman"/>
          <w:szCs w:val="24"/>
        </w:rPr>
        <w:t xml:space="preserve"> be transferred to a general academic teaching institution and, subject to completion of the set of courses adopted by the institution for that field of study under Subsection (a-1), </w:t>
      </w:r>
      <w:r>
        <w:rPr>
          <w:rFonts w:eastAsia="Times New Roman" w:cs="Times New Roman"/>
          <w:szCs w:val="24"/>
        </w:rPr>
        <w:t>is required to</w:t>
      </w:r>
      <w:r w:rsidRPr="009364CA">
        <w:rPr>
          <w:rFonts w:eastAsia="Times New Roman" w:cs="Times New Roman"/>
          <w:szCs w:val="24"/>
        </w:rPr>
        <w:t xml:space="preserve"> be substituted for that institution's lower division requirements for the degree program for the field of study into which the student transfers, and the student </w:t>
      </w:r>
      <w:r>
        <w:rPr>
          <w:rFonts w:eastAsia="Times New Roman" w:cs="Times New Roman"/>
          <w:szCs w:val="24"/>
        </w:rPr>
        <w:t>is required to</w:t>
      </w:r>
      <w:r w:rsidRPr="009364CA">
        <w:rPr>
          <w:rFonts w:eastAsia="Times New Roman" w:cs="Times New Roman"/>
          <w:szCs w:val="24"/>
        </w:rPr>
        <w:t xml:space="preserve"> receive full academic credit toward the degree program for the block of courses transferred.</w:t>
      </w:r>
    </w:p>
    <w:p w:rsidR="008905A6" w:rsidRDefault="008905A6" w:rsidP="00C06C02">
      <w:pPr>
        <w:spacing w:after="0" w:line="240" w:lineRule="auto"/>
        <w:ind w:left="720"/>
        <w:jc w:val="both"/>
        <w:rPr>
          <w:rFonts w:eastAsia="Times New Roman" w:cs="Times New Roman"/>
          <w:szCs w:val="24"/>
        </w:rPr>
      </w:pPr>
    </w:p>
    <w:p w:rsidR="008905A6" w:rsidRDefault="008905A6" w:rsidP="00C06C02">
      <w:pPr>
        <w:spacing w:after="0" w:line="240" w:lineRule="auto"/>
        <w:jc w:val="both"/>
        <w:rPr>
          <w:rFonts w:eastAsia="Times New Roman" w:cs="Times New Roman"/>
          <w:szCs w:val="24"/>
        </w:rPr>
      </w:pPr>
      <w:r w:rsidRPr="009364CA">
        <w:rPr>
          <w:rFonts w:eastAsia="Times New Roman" w:cs="Times New Roman"/>
          <w:szCs w:val="24"/>
        </w:rPr>
        <w:t xml:space="preserve">SECTION </w:t>
      </w:r>
      <w:r>
        <w:rPr>
          <w:rFonts w:eastAsia="Times New Roman" w:cs="Times New Roman"/>
          <w:szCs w:val="24"/>
        </w:rPr>
        <w:t>7</w:t>
      </w:r>
      <w:r w:rsidRPr="009364CA">
        <w:rPr>
          <w:rFonts w:eastAsia="Times New Roman" w:cs="Times New Roman"/>
          <w:szCs w:val="24"/>
        </w:rPr>
        <w:t xml:space="preserve">. </w:t>
      </w:r>
      <w:r>
        <w:rPr>
          <w:rFonts w:eastAsia="Times New Roman" w:cs="Times New Roman"/>
          <w:szCs w:val="24"/>
        </w:rPr>
        <w:t>Amends</w:t>
      </w:r>
      <w:r w:rsidRPr="009364CA">
        <w:rPr>
          <w:rFonts w:eastAsia="Times New Roman" w:cs="Times New Roman"/>
          <w:szCs w:val="24"/>
        </w:rPr>
        <w:t xml:space="preserve"> Sections 61.826(c), (d), and (e), Education Code,</w:t>
      </w:r>
      <w:r>
        <w:rPr>
          <w:rFonts w:eastAsia="Times New Roman" w:cs="Times New Roman"/>
          <w:szCs w:val="24"/>
        </w:rPr>
        <w:t xml:space="preserve"> as follows:</w:t>
      </w:r>
    </w:p>
    <w:p w:rsidR="008905A6" w:rsidRDefault="008905A6" w:rsidP="00C06C02">
      <w:pPr>
        <w:spacing w:after="0" w:line="240" w:lineRule="auto"/>
        <w:jc w:val="both"/>
        <w:rPr>
          <w:rFonts w:eastAsia="Times New Roman" w:cs="Times New Roman"/>
          <w:szCs w:val="24"/>
        </w:rPr>
      </w:pPr>
    </w:p>
    <w:p w:rsidR="008905A6" w:rsidRDefault="008905A6" w:rsidP="00C06C02">
      <w:pPr>
        <w:spacing w:line="240" w:lineRule="auto"/>
        <w:ind w:left="720"/>
        <w:contextualSpacing/>
        <w:jc w:val="both"/>
        <w:rPr>
          <w:rFonts w:eastAsia="Times New Roman" w:cs="Times New Roman"/>
          <w:szCs w:val="24"/>
        </w:rPr>
      </w:pPr>
      <w:r>
        <w:rPr>
          <w:rFonts w:eastAsia="Times New Roman" w:cs="Times New Roman"/>
          <w:szCs w:val="24"/>
        </w:rPr>
        <w:t xml:space="preserve">(c) Requires an institution of higher education, if that institution proposes </w:t>
      </w:r>
      <w:r w:rsidRPr="009364CA">
        <w:rPr>
          <w:rFonts w:eastAsia="Times New Roman" w:cs="Times New Roman"/>
          <w:szCs w:val="24"/>
        </w:rPr>
        <w:t xml:space="preserve">to deny the application toward </w:t>
      </w:r>
      <w:r>
        <w:rPr>
          <w:rFonts w:eastAsia="Times New Roman" w:cs="Times New Roman"/>
          <w:szCs w:val="24"/>
        </w:rPr>
        <w:t xml:space="preserve">the institution's core curriculum or a field of study </w:t>
      </w:r>
      <w:r w:rsidRPr="009364CA">
        <w:rPr>
          <w:rFonts w:eastAsia="Times New Roman" w:cs="Times New Roman"/>
          <w:szCs w:val="24"/>
        </w:rPr>
        <w:t xml:space="preserve">curriculum developed by </w:t>
      </w:r>
      <w:r>
        <w:rPr>
          <w:rFonts w:eastAsia="Times New Roman" w:cs="Times New Roman"/>
          <w:szCs w:val="24"/>
        </w:rPr>
        <w:t>THECB</w:t>
      </w:r>
      <w:r w:rsidRPr="009364CA">
        <w:rPr>
          <w:rFonts w:eastAsia="Times New Roman" w:cs="Times New Roman"/>
          <w:szCs w:val="24"/>
        </w:rPr>
        <w:t xml:space="preserve"> under Section 61.823</w:t>
      </w:r>
      <w:r>
        <w:rPr>
          <w:rFonts w:eastAsia="Times New Roman" w:cs="Times New Roman"/>
          <w:szCs w:val="24"/>
        </w:rPr>
        <w:t xml:space="preserve"> course credit earned by a student at another institution</w:t>
      </w:r>
      <w:r w:rsidRPr="009364CA">
        <w:rPr>
          <w:rFonts w:eastAsia="Times New Roman" w:cs="Times New Roman"/>
          <w:szCs w:val="24"/>
        </w:rPr>
        <w:t xml:space="preserve">, </w:t>
      </w:r>
      <w:r>
        <w:rPr>
          <w:rFonts w:eastAsia="Times New Roman" w:cs="Times New Roman"/>
          <w:szCs w:val="24"/>
        </w:rPr>
        <w:t>to:</w:t>
      </w:r>
    </w:p>
    <w:p w:rsidR="008905A6" w:rsidRDefault="008905A6" w:rsidP="00C06C02">
      <w:pPr>
        <w:spacing w:line="240" w:lineRule="auto"/>
        <w:contextualSpacing/>
        <w:jc w:val="both"/>
        <w:rPr>
          <w:rFonts w:eastAsia="Times New Roman" w:cs="Times New Roman"/>
          <w:szCs w:val="24"/>
        </w:rPr>
      </w:pPr>
    </w:p>
    <w:p w:rsidR="008905A6" w:rsidRDefault="008905A6" w:rsidP="00C06C02">
      <w:pPr>
        <w:spacing w:line="240" w:lineRule="auto"/>
        <w:ind w:left="1440"/>
        <w:contextualSpacing/>
        <w:jc w:val="both"/>
        <w:rPr>
          <w:rFonts w:eastAsia="Times New Roman" w:cs="Times New Roman"/>
          <w:szCs w:val="24"/>
        </w:rPr>
      </w:pPr>
      <w:r w:rsidRPr="009364CA">
        <w:rPr>
          <w:rFonts w:eastAsia="Times New Roman" w:cs="Times New Roman"/>
          <w:szCs w:val="24"/>
        </w:rPr>
        <w:t xml:space="preserve">(1) give written notice to the student and the other institution of that institution's intent to deny the application of the course credit to </w:t>
      </w:r>
      <w:r>
        <w:rPr>
          <w:rFonts w:eastAsia="Times New Roman" w:cs="Times New Roman"/>
          <w:szCs w:val="24"/>
        </w:rPr>
        <w:t xml:space="preserve">the institution's core curriculum or field of study curriculum and the </w:t>
      </w:r>
      <w:r w:rsidRPr="009364CA">
        <w:rPr>
          <w:rFonts w:eastAsia="Times New Roman" w:cs="Times New Roman"/>
          <w:szCs w:val="24"/>
        </w:rPr>
        <w:t>reasons for the proposed denial;</w:t>
      </w:r>
    </w:p>
    <w:p w:rsidR="008905A6" w:rsidRPr="009364CA" w:rsidRDefault="008905A6" w:rsidP="00C06C02">
      <w:pPr>
        <w:spacing w:line="240" w:lineRule="auto"/>
        <w:ind w:left="1440"/>
        <w:contextualSpacing/>
        <w:jc w:val="both"/>
        <w:rPr>
          <w:rFonts w:eastAsia="Times New Roman" w:cs="Times New Roman"/>
          <w:szCs w:val="24"/>
        </w:rPr>
      </w:pPr>
    </w:p>
    <w:p w:rsidR="008905A6" w:rsidRDefault="008905A6" w:rsidP="00C06C02">
      <w:pPr>
        <w:spacing w:line="240" w:lineRule="auto"/>
        <w:ind w:left="1440"/>
        <w:contextualSpacing/>
        <w:jc w:val="both"/>
        <w:rPr>
          <w:rFonts w:eastAsia="Times New Roman" w:cs="Times New Roman"/>
          <w:szCs w:val="24"/>
        </w:rPr>
      </w:pPr>
      <w:r w:rsidRPr="009364CA">
        <w:rPr>
          <w:rFonts w:eastAsia="Times New Roman" w:cs="Times New Roman"/>
          <w:szCs w:val="24"/>
        </w:rPr>
        <w:t xml:space="preserve">(2) attempt to resolve the application of the course credit to the </w:t>
      </w:r>
      <w:r>
        <w:rPr>
          <w:rFonts w:eastAsia="Times New Roman" w:cs="Times New Roman"/>
          <w:szCs w:val="24"/>
        </w:rPr>
        <w:t>institution's</w:t>
      </w:r>
      <w:r w:rsidRPr="009364CA">
        <w:rPr>
          <w:rFonts w:eastAsia="Times New Roman" w:cs="Times New Roman"/>
          <w:szCs w:val="24"/>
        </w:rPr>
        <w:t xml:space="preserve"> </w:t>
      </w:r>
      <w:r>
        <w:rPr>
          <w:rFonts w:eastAsia="Times New Roman" w:cs="Times New Roman"/>
          <w:szCs w:val="24"/>
        </w:rPr>
        <w:t>core curriculum or field of study curriculum</w:t>
      </w:r>
      <w:r w:rsidRPr="009364CA">
        <w:rPr>
          <w:rFonts w:eastAsia="Times New Roman" w:cs="Times New Roman"/>
          <w:szCs w:val="24"/>
        </w:rPr>
        <w:t xml:space="preserve"> with the other institution and the student in accordance with</w:t>
      </w:r>
      <w:r>
        <w:rPr>
          <w:rFonts w:eastAsia="Times New Roman" w:cs="Times New Roman"/>
          <w:szCs w:val="24"/>
        </w:rPr>
        <w:t xml:space="preserve"> this section and</w:t>
      </w:r>
      <w:r w:rsidRPr="009364CA">
        <w:rPr>
          <w:rFonts w:eastAsia="Times New Roman" w:cs="Times New Roman"/>
          <w:szCs w:val="24"/>
        </w:rPr>
        <w:t xml:space="preserve"> </w:t>
      </w:r>
      <w:r>
        <w:rPr>
          <w:rFonts w:eastAsia="Times New Roman" w:cs="Times New Roman"/>
          <w:szCs w:val="24"/>
        </w:rPr>
        <w:t>THECB</w:t>
      </w:r>
      <w:r w:rsidRPr="009364CA">
        <w:rPr>
          <w:rFonts w:eastAsia="Times New Roman" w:cs="Times New Roman"/>
          <w:szCs w:val="24"/>
        </w:rPr>
        <w:t xml:space="preserve"> rules;</w:t>
      </w:r>
    </w:p>
    <w:p w:rsidR="008905A6" w:rsidRPr="009364CA" w:rsidRDefault="008905A6" w:rsidP="00C06C02">
      <w:pPr>
        <w:spacing w:line="240" w:lineRule="auto"/>
        <w:ind w:left="1440"/>
        <w:contextualSpacing/>
        <w:jc w:val="both"/>
        <w:rPr>
          <w:rFonts w:eastAsia="Times New Roman" w:cs="Times New Roman"/>
          <w:szCs w:val="24"/>
        </w:rPr>
      </w:pPr>
    </w:p>
    <w:p w:rsidR="008905A6" w:rsidRDefault="008905A6" w:rsidP="00C06C02">
      <w:pPr>
        <w:spacing w:line="240" w:lineRule="auto"/>
        <w:ind w:left="1440"/>
        <w:contextualSpacing/>
        <w:jc w:val="both"/>
        <w:rPr>
          <w:rFonts w:eastAsia="Times New Roman" w:cs="Times New Roman"/>
          <w:szCs w:val="24"/>
        </w:rPr>
      </w:pPr>
      <w:r w:rsidRPr="009364CA">
        <w:rPr>
          <w:rFonts w:eastAsia="Times New Roman" w:cs="Times New Roman"/>
          <w:szCs w:val="24"/>
        </w:rPr>
        <w:t>(3) resolve the dispute not later than the 45th day after the date on which the student enrolls in that institution; and</w:t>
      </w:r>
    </w:p>
    <w:p w:rsidR="008905A6" w:rsidRPr="009364CA" w:rsidRDefault="008905A6" w:rsidP="00C06C02">
      <w:pPr>
        <w:spacing w:line="240" w:lineRule="auto"/>
        <w:ind w:left="1440"/>
        <w:contextualSpacing/>
        <w:jc w:val="both"/>
        <w:rPr>
          <w:rFonts w:eastAsia="Times New Roman" w:cs="Times New Roman"/>
          <w:szCs w:val="24"/>
        </w:rPr>
      </w:pPr>
    </w:p>
    <w:p w:rsidR="008905A6" w:rsidRDefault="008905A6" w:rsidP="00C06C02">
      <w:pPr>
        <w:spacing w:line="240" w:lineRule="auto"/>
        <w:ind w:left="1440"/>
        <w:contextualSpacing/>
        <w:jc w:val="both"/>
        <w:rPr>
          <w:rFonts w:eastAsia="Times New Roman" w:cs="Times New Roman"/>
          <w:szCs w:val="24"/>
        </w:rPr>
      </w:pPr>
      <w:r w:rsidRPr="009364CA">
        <w:rPr>
          <w:rFonts w:eastAsia="Times New Roman" w:cs="Times New Roman"/>
          <w:szCs w:val="24"/>
        </w:rPr>
        <w:t xml:space="preserve">(4) if the dispute is not resolved to the satisfaction of the student or the institution at which the credit was earned, notify the commissioner of higher education </w:t>
      </w:r>
      <w:r>
        <w:rPr>
          <w:rFonts w:eastAsia="Times New Roman" w:cs="Times New Roman"/>
          <w:szCs w:val="24"/>
        </w:rPr>
        <w:t xml:space="preserve">(commissioner) </w:t>
      </w:r>
      <w:r w:rsidRPr="009364CA">
        <w:rPr>
          <w:rFonts w:eastAsia="Times New Roman" w:cs="Times New Roman"/>
          <w:szCs w:val="24"/>
        </w:rPr>
        <w:t xml:space="preserve">of its denial to apply the course credit to the </w:t>
      </w:r>
      <w:r>
        <w:rPr>
          <w:rFonts w:eastAsia="Times New Roman" w:cs="Times New Roman"/>
          <w:szCs w:val="24"/>
        </w:rPr>
        <w:t>institution's core curriculum or field of study curriculum</w:t>
      </w:r>
      <w:r w:rsidRPr="009364CA">
        <w:rPr>
          <w:rFonts w:eastAsia="Times New Roman" w:cs="Times New Roman"/>
          <w:szCs w:val="24"/>
        </w:rPr>
        <w:t xml:space="preserve"> and the reasons for the denial.</w:t>
      </w:r>
    </w:p>
    <w:p w:rsidR="008905A6" w:rsidRDefault="008905A6" w:rsidP="00C06C02">
      <w:pPr>
        <w:spacing w:line="240" w:lineRule="auto"/>
        <w:ind w:left="1440"/>
        <w:contextualSpacing/>
        <w:jc w:val="both"/>
        <w:rPr>
          <w:rFonts w:eastAsia="Times New Roman" w:cs="Times New Roman"/>
          <w:szCs w:val="24"/>
        </w:rPr>
      </w:pPr>
    </w:p>
    <w:p w:rsidR="008905A6" w:rsidRDefault="008905A6" w:rsidP="00C06C02">
      <w:pPr>
        <w:spacing w:line="240" w:lineRule="auto"/>
        <w:ind w:left="720"/>
        <w:contextualSpacing/>
        <w:jc w:val="both"/>
        <w:rPr>
          <w:rFonts w:eastAsia="Times New Roman" w:cs="Times New Roman"/>
          <w:szCs w:val="24"/>
        </w:rPr>
      </w:pPr>
      <w:r>
        <w:rPr>
          <w:rFonts w:eastAsia="Times New Roman" w:cs="Times New Roman"/>
          <w:szCs w:val="24"/>
        </w:rPr>
        <w:t xml:space="preserve">Deletes existing text requiring an </w:t>
      </w:r>
      <w:r w:rsidRPr="009364CA">
        <w:rPr>
          <w:rFonts w:eastAsia="Times New Roman" w:cs="Times New Roman"/>
          <w:szCs w:val="24"/>
        </w:rPr>
        <w:t>institution of higher education</w:t>
      </w:r>
      <w:r>
        <w:rPr>
          <w:rFonts w:eastAsia="Times New Roman" w:cs="Times New Roman"/>
          <w:szCs w:val="24"/>
        </w:rPr>
        <w:t>, if that institution d</w:t>
      </w:r>
      <w:r w:rsidRPr="009364CA">
        <w:rPr>
          <w:rFonts w:eastAsia="Times New Roman" w:cs="Times New Roman"/>
          <w:szCs w:val="24"/>
        </w:rPr>
        <w:t>oes not accept course credit earned by a student at another institution of higher education</w:t>
      </w:r>
      <w:r>
        <w:rPr>
          <w:rFonts w:eastAsia="Times New Roman" w:cs="Times New Roman"/>
          <w:szCs w:val="24"/>
        </w:rPr>
        <w:t xml:space="preserve">, to </w:t>
      </w:r>
      <w:r w:rsidRPr="009364CA">
        <w:rPr>
          <w:rFonts w:eastAsia="Times New Roman" w:cs="Times New Roman"/>
          <w:szCs w:val="24"/>
        </w:rPr>
        <w:t>give written notice to the student and the other institution that the transfer of the course credit</w:t>
      </w:r>
      <w:r>
        <w:rPr>
          <w:rFonts w:eastAsia="Times New Roman" w:cs="Times New Roman"/>
          <w:szCs w:val="24"/>
        </w:rPr>
        <w:t xml:space="preserve"> i</w:t>
      </w:r>
      <w:r w:rsidRPr="009364CA">
        <w:rPr>
          <w:rFonts w:eastAsia="Times New Roman" w:cs="Times New Roman"/>
          <w:szCs w:val="24"/>
        </w:rPr>
        <w:t>s denied.</w:t>
      </w:r>
      <w:r>
        <w:rPr>
          <w:rFonts w:eastAsia="Times New Roman" w:cs="Times New Roman"/>
          <w:szCs w:val="24"/>
        </w:rPr>
        <w:t xml:space="preserve"> Deletes existing text requiring t</w:t>
      </w:r>
      <w:r w:rsidRPr="009364CA">
        <w:rPr>
          <w:rFonts w:eastAsia="Times New Roman" w:cs="Times New Roman"/>
          <w:szCs w:val="24"/>
        </w:rPr>
        <w:t>he two institutions and the student</w:t>
      </w:r>
      <w:r>
        <w:rPr>
          <w:rFonts w:eastAsia="Times New Roman" w:cs="Times New Roman"/>
          <w:szCs w:val="24"/>
        </w:rPr>
        <w:t xml:space="preserve"> to</w:t>
      </w:r>
      <w:r w:rsidRPr="009364CA">
        <w:rPr>
          <w:rFonts w:eastAsia="Times New Roman" w:cs="Times New Roman"/>
          <w:szCs w:val="24"/>
        </w:rPr>
        <w:t xml:space="preserve"> attempt to resolve the transfer of the course credit in accordance with </w:t>
      </w:r>
      <w:r>
        <w:rPr>
          <w:rFonts w:eastAsia="Times New Roman" w:cs="Times New Roman"/>
          <w:szCs w:val="24"/>
        </w:rPr>
        <w:t>THECB</w:t>
      </w:r>
      <w:r w:rsidRPr="009364CA">
        <w:rPr>
          <w:rFonts w:eastAsia="Times New Roman" w:cs="Times New Roman"/>
          <w:szCs w:val="24"/>
        </w:rPr>
        <w:t xml:space="preserve"> rules</w:t>
      </w:r>
      <w:r>
        <w:rPr>
          <w:rFonts w:eastAsia="Times New Roman" w:cs="Times New Roman"/>
          <w:szCs w:val="24"/>
        </w:rPr>
        <w:t>. Deletes existing text requiring</w:t>
      </w:r>
      <w:r w:rsidRPr="00922418">
        <w:rPr>
          <w:rFonts w:eastAsia="Times New Roman" w:cs="Times New Roman"/>
          <w:szCs w:val="24"/>
        </w:rPr>
        <w:t xml:space="preserve"> </w:t>
      </w:r>
      <w:r w:rsidRPr="009364CA">
        <w:rPr>
          <w:rFonts w:eastAsia="Times New Roman" w:cs="Times New Roman"/>
          <w:szCs w:val="24"/>
        </w:rPr>
        <w:t>the institution that denies the transfer of the course credi</w:t>
      </w:r>
      <w:r>
        <w:rPr>
          <w:rFonts w:eastAsia="Times New Roman" w:cs="Times New Roman"/>
          <w:szCs w:val="24"/>
        </w:rPr>
        <w:t>t, i</w:t>
      </w:r>
      <w:r w:rsidRPr="009364CA">
        <w:rPr>
          <w:rFonts w:eastAsia="Times New Roman" w:cs="Times New Roman"/>
          <w:szCs w:val="24"/>
        </w:rPr>
        <w:t>f the transfer dispute is not resolved to the satisfaction of the student or the institution at which the credit was earned, within 45 days after the date the student received written notice of the denial,</w:t>
      </w:r>
      <w:r>
        <w:rPr>
          <w:rFonts w:eastAsia="Times New Roman" w:cs="Times New Roman"/>
          <w:szCs w:val="24"/>
        </w:rPr>
        <w:t xml:space="preserve"> to</w:t>
      </w:r>
      <w:r w:rsidRPr="009364CA">
        <w:rPr>
          <w:rFonts w:eastAsia="Times New Roman" w:cs="Times New Roman"/>
          <w:szCs w:val="24"/>
        </w:rPr>
        <w:t xml:space="preserve"> notify the commissioner of higher education of its denial and the reasons for the denial.</w:t>
      </w:r>
    </w:p>
    <w:p w:rsidR="008905A6" w:rsidRDefault="008905A6" w:rsidP="00C06C02">
      <w:pPr>
        <w:spacing w:line="240" w:lineRule="auto"/>
        <w:ind w:left="720"/>
        <w:contextualSpacing/>
        <w:jc w:val="both"/>
        <w:rPr>
          <w:rFonts w:eastAsia="Times New Roman" w:cs="Times New Roman"/>
          <w:szCs w:val="24"/>
        </w:rPr>
      </w:pPr>
    </w:p>
    <w:p w:rsidR="008905A6" w:rsidRDefault="008905A6" w:rsidP="00C06C02">
      <w:pPr>
        <w:spacing w:line="240" w:lineRule="auto"/>
        <w:ind w:left="720"/>
        <w:contextualSpacing/>
        <w:jc w:val="both"/>
        <w:rPr>
          <w:rFonts w:eastAsia="Times New Roman" w:cs="Times New Roman"/>
          <w:szCs w:val="24"/>
        </w:rPr>
      </w:pPr>
      <w:r>
        <w:rPr>
          <w:rFonts w:eastAsia="Times New Roman" w:cs="Times New Roman"/>
          <w:szCs w:val="24"/>
        </w:rPr>
        <w:t>(d) Requires the commissioner</w:t>
      </w:r>
      <w:r w:rsidRPr="009364CA">
        <w:t xml:space="preserve"> </w:t>
      </w:r>
      <w:r w:rsidRPr="009364CA">
        <w:rPr>
          <w:rFonts w:eastAsia="Times New Roman" w:cs="Times New Roman"/>
          <w:szCs w:val="24"/>
        </w:rPr>
        <w:t>or the commissioner's designee</w:t>
      </w:r>
      <w:r>
        <w:rPr>
          <w:rFonts w:eastAsia="Times New Roman" w:cs="Times New Roman"/>
          <w:szCs w:val="24"/>
        </w:rPr>
        <w:t xml:space="preserve">, not </w:t>
      </w:r>
      <w:r w:rsidRPr="009364CA">
        <w:rPr>
          <w:rFonts w:eastAsia="Times New Roman" w:cs="Times New Roman"/>
          <w:szCs w:val="24"/>
        </w:rPr>
        <w:t xml:space="preserve">later than the 20th business day after the date the commissioner receives notice of a dispute concerning the application of course credit to </w:t>
      </w:r>
      <w:r>
        <w:rPr>
          <w:rFonts w:eastAsia="Times New Roman" w:cs="Times New Roman"/>
          <w:szCs w:val="24"/>
        </w:rPr>
        <w:t xml:space="preserve">an institution of higher education's core curriculum or field of study curriculum </w:t>
      </w:r>
      <w:r w:rsidRPr="009364CA">
        <w:rPr>
          <w:rFonts w:eastAsia="Times New Roman" w:cs="Times New Roman"/>
          <w:szCs w:val="24"/>
        </w:rPr>
        <w:t>under Subsection (c)(4),</w:t>
      </w:r>
      <w:r>
        <w:rPr>
          <w:rFonts w:eastAsia="Times New Roman" w:cs="Times New Roman"/>
          <w:szCs w:val="24"/>
        </w:rPr>
        <w:t xml:space="preserve"> to </w:t>
      </w:r>
      <w:r w:rsidRPr="009364CA">
        <w:rPr>
          <w:rFonts w:eastAsia="Times New Roman" w:cs="Times New Roman"/>
          <w:szCs w:val="24"/>
        </w:rPr>
        <w:t>make the final determination about the dispute</w:t>
      </w:r>
      <w:r>
        <w:rPr>
          <w:rFonts w:eastAsia="Times New Roman" w:cs="Times New Roman"/>
          <w:szCs w:val="24"/>
        </w:rPr>
        <w:t xml:space="preserve">, rather than </w:t>
      </w:r>
      <w:r w:rsidRPr="009364CA">
        <w:rPr>
          <w:rFonts w:eastAsia="Times New Roman" w:cs="Times New Roman"/>
          <w:szCs w:val="24"/>
        </w:rPr>
        <w:t>concerning the transfer of course credit</w:t>
      </w:r>
      <w:r>
        <w:rPr>
          <w:rFonts w:eastAsia="Times New Roman" w:cs="Times New Roman"/>
          <w:szCs w:val="24"/>
        </w:rPr>
        <w:t>,</w:t>
      </w:r>
      <w:r w:rsidRPr="009364CA">
        <w:rPr>
          <w:rFonts w:eastAsia="Times New Roman" w:cs="Times New Roman"/>
          <w:szCs w:val="24"/>
        </w:rPr>
        <w:t xml:space="preserve"> and give written notice of the determination to the involved student and institutions.</w:t>
      </w:r>
      <w:r>
        <w:rPr>
          <w:rFonts w:eastAsia="Times New Roman" w:cs="Times New Roman"/>
          <w:szCs w:val="24"/>
        </w:rPr>
        <w:t xml:space="preserve"> Requires the institution, i</w:t>
      </w:r>
      <w:r w:rsidRPr="009364CA">
        <w:rPr>
          <w:rFonts w:eastAsia="Times New Roman" w:cs="Times New Roman"/>
          <w:szCs w:val="24"/>
        </w:rPr>
        <w:t xml:space="preserve">f the commissioner or the commissioner's designee determines that the institution </w:t>
      </w:r>
      <w:r>
        <w:rPr>
          <w:rFonts w:eastAsia="Times New Roman" w:cs="Times New Roman"/>
          <w:szCs w:val="24"/>
        </w:rPr>
        <w:t>is prohibited from</w:t>
      </w:r>
      <w:r w:rsidRPr="009364CA">
        <w:rPr>
          <w:rFonts w:eastAsia="Times New Roman" w:cs="Times New Roman"/>
          <w:szCs w:val="24"/>
        </w:rPr>
        <w:t xml:space="preserve"> deny</w:t>
      </w:r>
      <w:r>
        <w:rPr>
          <w:rFonts w:eastAsia="Times New Roman" w:cs="Times New Roman"/>
          <w:szCs w:val="24"/>
        </w:rPr>
        <w:t>ing</w:t>
      </w:r>
      <w:r w:rsidRPr="009364CA">
        <w:rPr>
          <w:rFonts w:eastAsia="Times New Roman" w:cs="Times New Roman"/>
          <w:szCs w:val="24"/>
        </w:rPr>
        <w:t xml:space="preserve"> the application of course credit described by Subsection (c) to the </w:t>
      </w:r>
      <w:r>
        <w:rPr>
          <w:rFonts w:eastAsia="Times New Roman" w:cs="Times New Roman"/>
          <w:szCs w:val="24"/>
        </w:rPr>
        <w:t xml:space="preserve">institution's core curriculum or field of study curriculum, to </w:t>
      </w:r>
      <w:r w:rsidRPr="009364CA">
        <w:rPr>
          <w:rFonts w:eastAsia="Times New Roman" w:cs="Times New Roman"/>
          <w:szCs w:val="24"/>
        </w:rPr>
        <w:t xml:space="preserve">apply that course credit toward the </w:t>
      </w:r>
      <w:r>
        <w:rPr>
          <w:rFonts w:eastAsia="Times New Roman" w:cs="Times New Roman"/>
          <w:szCs w:val="24"/>
        </w:rPr>
        <w:t>institution's core curriculum or field of study curriculum, as applicable.</w:t>
      </w:r>
      <w:r w:rsidRPr="009364CA">
        <w:rPr>
          <w:rFonts w:eastAsia="Times New Roman" w:cs="Times New Roman"/>
          <w:szCs w:val="24"/>
        </w:rPr>
        <w:t xml:space="preserve"> </w:t>
      </w:r>
      <w:r>
        <w:rPr>
          <w:rFonts w:eastAsia="Times New Roman" w:cs="Times New Roman"/>
          <w:szCs w:val="24"/>
        </w:rPr>
        <w:t xml:space="preserve">Provides that a </w:t>
      </w:r>
      <w:r w:rsidRPr="009364CA">
        <w:rPr>
          <w:rFonts w:eastAsia="Times New Roman" w:cs="Times New Roman"/>
          <w:szCs w:val="24"/>
        </w:rPr>
        <w:t xml:space="preserve">determination by the commissioner or the commissioner's designee under this subsection is final and </w:t>
      </w:r>
      <w:r>
        <w:rPr>
          <w:rFonts w:eastAsia="Times New Roman" w:cs="Times New Roman"/>
          <w:szCs w:val="24"/>
        </w:rPr>
        <w:t xml:space="preserve">is prohibited from being </w:t>
      </w:r>
      <w:r w:rsidRPr="009364CA">
        <w:rPr>
          <w:rFonts w:eastAsia="Times New Roman" w:cs="Times New Roman"/>
          <w:szCs w:val="24"/>
        </w:rPr>
        <w:t>appealed.</w:t>
      </w:r>
      <w:r>
        <w:rPr>
          <w:rFonts w:eastAsia="Times New Roman" w:cs="Times New Roman"/>
          <w:szCs w:val="24"/>
        </w:rPr>
        <w:t xml:space="preserve"> Makes nonsubstantive changes. </w:t>
      </w:r>
    </w:p>
    <w:p w:rsidR="008905A6" w:rsidRDefault="008905A6" w:rsidP="00C06C02">
      <w:pPr>
        <w:spacing w:line="240" w:lineRule="auto"/>
        <w:ind w:left="720"/>
        <w:contextualSpacing/>
        <w:jc w:val="both"/>
        <w:rPr>
          <w:rFonts w:eastAsia="Times New Roman" w:cs="Times New Roman"/>
          <w:szCs w:val="24"/>
        </w:rPr>
      </w:pPr>
    </w:p>
    <w:p w:rsidR="008905A6" w:rsidRDefault="008905A6" w:rsidP="00C06C02">
      <w:pPr>
        <w:spacing w:line="240" w:lineRule="auto"/>
        <w:ind w:left="720"/>
        <w:contextualSpacing/>
        <w:jc w:val="both"/>
        <w:rPr>
          <w:rFonts w:eastAsia="Times New Roman" w:cs="Times New Roman"/>
          <w:szCs w:val="24"/>
        </w:rPr>
      </w:pPr>
      <w:r>
        <w:rPr>
          <w:rFonts w:eastAsia="Times New Roman" w:cs="Times New Roman"/>
          <w:szCs w:val="24"/>
        </w:rPr>
        <w:t>(e) Requires THECB to:</w:t>
      </w:r>
    </w:p>
    <w:p w:rsidR="008905A6" w:rsidRDefault="008905A6" w:rsidP="00C06C02">
      <w:pPr>
        <w:spacing w:line="240" w:lineRule="auto"/>
        <w:ind w:left="720"/>
        <w:contextualSpacing/>
        <w:jc w:val="both"/>
        <w:rPr>
          <w:rFonts w:eastAsia="Times New Roman" w:cs="Times New Roman"/>
          <w:szCs w:val="24"/>
        </w:rPr>
      </w:pPr>
    </w:p>
    <w:p w:rsidR="008905A6" w:rsidRPr="009364CA" w:rsidRDefault="008905A6" w:rsidP="00C06C02">
      <w:pPr>
        <w:spacing w:line="240" w:lineRule="auto"/>
        <w:ind w:left="1440"/>
        <w:contextualSpacing/>
        <w:jc w:val="both"/>
        <w:rPr>
          <w:rFonts w:eastAsia="Times New Roman" w:cs="Times New Roman"/>
          <w:szCs w:val="24"/>
        </w:rPr>
      </w:pPr>
      <w:r w:rsidRPr="009364CA">
        <w:rPr>
          <w:rFonts w:eastAsia="Times New Roman" w:cs="Times New Roman"/>
          <w:szCs w:val="24"/>
        </w:rPr>
        <w:t xml:space="preserve">(1) </w:t>
      </w:r>
      <w:r>
        <w:rPr>
          <w:rFonts w:eastAsia="Times New Roman" w:cs="Times New Roman"/>
          <w:szCs w:val="24"/>
        </w:rPr>
        <w:t>creates this subdivision from existing text; and</w:t>
      </w:r>
    </w:p>
    <w:p w:rsidR="008905A6" w:rsidRPr="009364CA" w:rsidRDefault="008905A6" w:rsidP="00C06C02">
      <w:pPr>
        <w:spacing w:line="240" w:lineRule="auto"/>
        <w:ind w:left="1440"/>
        <w:contextualSpacing/>
        <w:jc w:val="both"/>
        <w:rPr>
          <w:rFonts w:eastAsia="Times New Roman" w:cs="Times New Roman"/>
          <w:szCs w:val="24"/>
        </w:rPr>
      </w:pPr>
    </w:p>
    <w:p w:rsidR="008905A6" w:rsidRDefault="008905A6" w:rsidP="00C06C02">
      <w:pPr>
        <w:spacing w:line="240" w:lineRule="auto"/>
        <w:ind w:left="1440"/>
        <w:contextualSpacing/>
        <w:jc w:val="both"/>
        <w:rPr>
          <w:rFonts w:eastAsia="Times New Roman" w:cs="Times New Roman"/>
          <w:szCs w:val="24"/>
        </w:rPr>
      </w:pPr>
      <w:r w:rsidRPr="009364CA">
        <w:rPr>
          <w:rFonts w:eastAsia="Times New Roman" w:cs="Times New Roman"/>
          <w:szCs w:val="24"/>
        </w:rPr>
        <w:t>(2)</w:t>
      </w:r>
      <w:r>
        <w:rPr>
          <w:rFonts w:eastAsia="Times New Roman" w:cs="Times New Roman"/>
          <w:szCs w:val="24"/>
        </w:rPr>
        <w:t xml:space="preserve"> </w:t>
      </w:r>
      <w:r w:rsidRPr="009364CA">
        <w:rPr>
          <w:rFonts w:eastAsia="Times New Roman" w:cs="Times New Roman"/>
          <w:szCs w:val="24"/>
        </w:rPr>
        <w:t xml:space="preserve">post on </w:t>
      </w:r>
      <w:r>
        <w:rPr>
          <w:rFonts w:eastAsia="Times New Roman" w:cs="Times New Roman"/>
          <w:szCs w:val="24"/>
        </w:rPr>
        <w:t>THECB's</w:t>
      </w:r>
      <w:r w:rsidRPr="009364CA">
        <w:rPr>
          <w:rFonts w:eastAsia="Times New Roman" w:cs="Times New Roman"/>
          <w:szCs w:val="24"/>
        </w:rPr>
        <w:t xml:space="preserve"> Internet website a list of each case that is considered by the commissioner or the commissioner's designee under </w:t>
      </w:r>
      <w:r>
        <w:rPr>
          <w:rFonts w:eastAsia="Times New Roman" w:cs="Times New Roman"/>
          <w:szCs w:val="24"/>
        </w:rPr>
        <w:t>S</w:t>
      </w:r>
      <w:r w:rsidRPr="009364CA">
        <w:rPr>
          <w:rFonts w:eastAsia="Times New Roman" w:cs="Times New Roman"/>
          <w:szCs w:val="24"/>
        </w:rPr>
        <w:t>ection</w:t>
      </w:r>
      <w:r>
        <w:rPr>
          <w:rFonts w:eastAsia="Times New Roman" w:cs="Times New Roman"/>
          <w:szCs w:val="24"/>
        </w:rPr>
        <w:t xml:space="preserve"> 61.826 (Dispute Resolution)</w:t>
      </w:r>
      <w:r w:rsidRPr="009364CA">
        <w:rPr>
          <w:rFonts w:eastAsia="Times New Roman" w:cs="Times New Roman"/>
          <w:szCs w:val="24"/>
        </w:rPr>
        <w:t>, including the disposition of the case.</w:t>
      </w:r>
    </w:p>
    <w:p w:rsidR="008905A6" w:rsidRDefault="008905A6" w:rsidP="00C06C02">
      <w:pPr>
        <w:spacing w:line="240" w:lineRule="auto"/>
        <w:ind w:left="1440"/>
        <w:contextualSpacing/>
        <w:jc w:val="both"/>
        <w:rPr>
          <w:rFonts w:eastAsia="Times New Roman" w:cs="Times New Roman"/>
          <w:szCs w:val="24"/>
        </w:rPr>
      </w:pPr>
    </w:p>
    <w:p w:rsidR="008905A6" w:rsidRDefault="008905A6" w:rsidP="00C06C02">
      <w:pPr>
        <w:spacing w:line="240" w:lineRule="auto"/>
        <w:contextualSpacing/>
        <w:jc w:val="both"/>
        <w:rPr>
          <w:rFonts w:eastAsia="Times New Roman" w:cs="Times New Roman"/>
          <w:szCs w:val="24"/>
        </w:rPr>
      </w:pPr>
      <w:r w:rsidRPr="009201E7">
        <w:rPr>
          <w:rFonts w:eastAsia="Times New Roman" w:cs="Times New Roman"/>
          <w:szCs w:val="24"/>
        </w:rPr>
        <w:t xml:space="preserve">SECTION 8. </w:t>
      </w:r>
      <w:r>
        <w:rPr>
          <w:rFonts w:eastAsia="Times New Roman" w:cs="Times New Roman"/>
          <w:szCs w:val="24"/>
        </w:rPr>
        <w:t xml:space="preserve">Amends </w:t>
      </w:r>
      <w:r w:rsidRPr="009201E7">
        <w:rPr>
          <w:rFonts w:eastAsia="Times New Roman" w:cs="Times New Roman"/>
          <w:szCs w:val="24"/>
        </w:rPr>
        <w:t>Section 61.827(b), Education Code</w:t>
      </w:r>
      <w:r>
        <w:rPr>
          <w:rFonts w:eastAsia="Times New Roman" w:cs="Times New Roman"/>
          <w:szCs w:val="24"/>
        </w:rPr>
        <w:t>, to require THECB, i</w:t>
      </w:r>
      <w:r w:rsidRPr="009201E7">
        <w:rPr>
          <w:rFonts w:eastAsia="Times New Roman" w:cs="Times New Roman"/>
          <w:szCs w:val="24"/>
        </w:rPr>
        <w:t>n adopting rules regarding the recommended core curriculum developed under Section 61.822</w:t>
      </w:r>
      <w:r>
        <w:rPr>
          <w:rFonts w:eastAsia="Times New Roman" w:cs="Times New Roman"/>
          <w:szCs w:val="24"/>
        </w:rPr>
        <w:t xml:space="preserve"> (Transfer of Credits; Core Curriculum), to</w:t>
      </w:r>
      <w:r w:rsidRPr="009201E7">
        <w:rPr>
          <w:rFonts w:eastAsia="Times New Roman" w:cs="Times New Roman"/>
          <w:szCs w:val="24"/>
        </w:rPr>
        <w:t xml:space="preserve"> appoint a committee to advise </w:t>
      </w:r>
      <w:r>
        <w:rPr>
          <w:rFonts w:eastAsia="Times New Roman" w:cs="Times New Roman"/>
          <w:szCs w:val="24"/>
        </w:rPr>
        <w:t xml:space="preserve">THECB under </w:t>
      </w:r>
      <w:r w:rsidRPr="009201E7">
        <w:rPr>
          <w:rFonts w:eastAsia="Times New Roman" w:cs="Times New Roman"/>
          <w:szCs w:val="24"/>
        </w:rPr>
        <w:t>Section 2001.031</w:t>
      </w:r>
      <w:r>
        <w:rPr>
          <w:rFonts w:eastAsia="Times New Roman" w:cs="Times New Roman"/>
          <w:szCs w:val="24"/>
        </w:rPr>
        <w:t xml:space="preserve"> (Informal Conferences and Advisory Committees), Government Code, rather than to </w:t>
      </w:r>
      <w:r w:rsidRPr="009201E7">
        <w:rPr>
          <w:rFonts w:eastAsia="Times New Roman" w:cs="Times New Roman"/>
          <w:szCs w:val="24"/>
        </w:rPr>
        <w:t>use the negotiated rulemaking procedures under Chapter 2008</w:t>
      </w:r>
      <w:r>
        <w:rPr>
          <w:rFonts w:eastAsia="Times New Roman" w:cs="Times New Roman"/>
          <w:szCs w:val="24"/>
        </w:rPr>
        <w:t xml:space="preserve"> (Negotiated Rulemaking)</w:t>
      </w:r>
      <w:r w:rsidRPr="009201E7">
        <w:rPr>
          <w:rFonts w:eastAsia="Times New Roman" w:cs="Times New Roman"/>
          <w:szCs w:val="24"/>
        </w:rPr>
        <w:t>, Government Code.</w:t>
      </w:r>
    </w:p>
    <w:p w:rsidR="008905A6" w:rsidRDefault="008905A6" w:rsidP="00C06C02">
      <w:pPr>
        <w:spacing w:line="240" w:lineRule="auto"/>
        <w:ind w:left="1440"/>
        <w:contextualSpacing/>
        <w:jc w:val="both"/>
        <w:rPr>
          <w:rFonts w:eastAsia="Times New Roman" w:cs="Times New Roman"/>
          <w:szCs w:val="24"/>
        </w:rPr>
      </w:pPr>
    </w:p>
    <w:p w:rsidR="008905A6" w:rsidRDefault="008905A6" w:rsidP="00C06C02">
      <w:pPr>
        <w:spacing w:line="240" w:lineRule="auto"/>
        <w:contextualSpacing/>
        <w:jc w:val="both"/>
        <w:rPr>
          <w:rFonts w:eastAsia="Times New Roman" w:cs="Times New Roman"/>
          <w:szCs w:val="24"/>
        </w:rPr>
      </w:pPr>
      <w:r>
        <w:rPr>
          <w:rFonts w:eastAsia="Times New Roman" w:cs="Times New Roman"/>
          <w:szCs w:val="24"/>
        </w:rPr>
        <w:t>S</w:t>
      </w:r>
      <w:r w:rsidRPr="009364CA">
        <w:rPr>
          <w:rFonts w:eastAsia="Times New Roman" w:cs="Times New Roman"/>
          <w:szCs w:val="24"/>
        </w:rPr>
        <w:t xml:space="preserve">ECTION </w:t>
      </w:r>
      <w:r>
        <w:rPr>
          <w:rFonts w:eastAsia="Times New Roman" w:cs="Times New Roman"/>
          <w:szCs w:val="24"/>
        </w:rPr>
        <w:t>9</w:t>
      </w:r>
      <w:r w:rsidRPr="009364CA">
        <w:rPr>
          <w:rFonts w:eastAsia="Times New Roman" w:cs="Times New Roman"/>
          <w:szCs w:val="24"/>
        </w:rPr>
        <w:t xml:space="preserve">. </w:t>
      </w:r>
      <w:r>
        <w:rPr>
          <w:rFonts w:eastAsia="Times New Roman" w:cs="Times New Roman"/>
          <w:szCs w:val="24"/>
        </w:rPr>
        <w:t>Amends</w:t>
      </w:r>
      <w:r w:rsidRPr="009364CA">
        <w:rPr>
          <w:rFonts w:eastAsia="Times New Roman" w:cs="Times New Roman"/>
          <w:szCs w:val="24"/>
        </w:rPr>
        <w:t xml:space="preserve"> Subchapter S, Chapter 61, Education Code, by adding Section 61.834</w:t>
      </w:r>
      <w:r>
        <w:rPr>
          <w:rFonts w:eastAsia="Times New Roman" w:cs="Times New Roman"/>
          <w:szCs w:val="24"/>
        </w:rPr>
        <w:t>, as follows:</w:t>
      </w:r>
    </w:p>
    <w:p w:rsidR="008905A6" w:rsidRDefault="008905A6" w:rsidP="00C06C02">
      <w:pPr>
        <w:spacing w:line="240" w:lineRule="auto"/>
        <w:contextualSpacing/>
        <w:jc w:val="both"/>
        <w:rPr>
          <w:rFonts w:eastAsia="Times New Roman" w:cs="Times New Roman"/>
          <w:szCs w:val="24"/>
        </w:rPr>
      </w:pPr>
    </w:p>
    <w:p w:rsidR="008905A6" w:rsidRDefault="008905A6" w:rsidP="00C06C02">
      <w:pPr>
        <w:spacing w:line="240" w:lineRule="auto"/>
        <w:ind w:left="720"/>
        <w:contextualSpacing/>
        <w:jc w:val="both"/>
        <w:rPr>
          <w:rFonts w:eastAsia="Times New Roman" w:cs="Times New Roman"/>
          <w:szCs w:val="24"/>
        </w:rPr>
      </w:pPr>
      <w:r w:rsidRPr="009364CA">
        <w:rPr>
          <w:rFonts w:eastAsia="Times New Roman" w:cs="Times New Roman"/>
          <w:szCs w:val="24"/>
        </w:rPr>
        <w:t>Sec. 61.834. TEXAS DIRECT ASSOCIATE DEGREE.</w:t>
      </w:r>
      <w:r>
        <w:rPr>
          <w:rFonts w:eastAsia="Times New Roman" w:cs="Times New Roman"/>
          <w:szCs w:val="24"/>
        </w:rPr>
        <w:t xml:space="preserve"> Requires a public junior college, public state college, or public technical institute</w:t>
      </w:r>
      <w:r w:rsidRPr="009364CA">
        <w:rPr>
          <w:rFonts w:eastAsia="Times New Roman" w:cs="Times New Roman"/>
          <w:szCs w:val="24"/>
        </w:rPr>
        <w:t xml:space="preserve"> </w:t>
      </w:r>
      <w:r>
        <w:rPr>
          <w:rFonts w:eastAsia="Times New Roman" w:cs="Times New Roman"/>
          <w:szCs w:val="24"/>
        </w:rPr>
        <w:t>to</w:t>
      </w:r>
      <w:r w:rsidRPr="009364CA">
        <w:rPr>
          <w:rFonts w:eastAsia="Times New Roman" w:cs="Times New Roman"/>
          <w:szCs w:val="24"/>
        </w:rPr>
        <w:t xml:space="preserve"> award a student a "Texas Direct" associate degree and include an appropriate notation on the student's transcript if the student completes a field of study curriculum developed by </w:t>
      </w:r>
      <w:r>
        <w:rPr>
          <w:rFonts w:eastAsia="Times New Roman" w:cs="Times New Roman"/>
          <w:szCs w:val="24"/>
        </w:rPr>
        <w:t>THECB</w:t>
      </w:r>
      <w:r w:rsidRPr="009364CA">
        <w:rPr>
          <w:rFonts w:eastAsia="Times New Roman" w:cs="Times New Roman"/>
          <w:szCs w:val="24"/>
        </w:rPr>
        <w:t xml:space="preserve"> under Section 61.823 and:</w:t>
      </w:r>
    </w:p>
    <w:p w:rsidR="008905A6" w:rsidRDefault="008905A6" w:rsidP="00C06C02">
      <w:pPr>
        <w:spacing w:line="240" w:lineRule="auto"/>
        <w:ind w:left="720"/>
        <w:contextualSpacing/>
        <w:jc w:val="both"/>
        <w:rPr>
          <w:rFonts w:eastAsia="Times New Roman" w:cs="Times New Roman"/>
          <w:szCs w:val="24"/>
        </w:rPr>
      </w:pPr>
    </w:p>
    <w:p w:rsidR="008905A6" w:rsidRPr="009364CA" w:rsidRDefault="008905A6" w:rsidP="00C06C02">
      <w:pPr>
        <w:spacing w:line="240" w:lineRule="auto"/>
        <w:ind w:left="1440"/>
        <w:contextualSpacing/>
        <w:jc w:val="both"/>
        <w:rPr>
          <w:rFonts w:eastAsia="Times New Roman" w:cs="Times New Roman"/>
          <w:szCs w:val="24"/>
        </w:rPr>
      </w:pPr>
      <w:r w:rsidRPr="009364CA">
        <w:rPr>
          <w:rFonts w:eastAsia="Times New Roman" w:cs="Times New Roman"/>
          <w:szCs w:val="24"/>
        </w:rPr>
        <w:t xml:space="preserve">(1) the </w:t>
      </w:r>
      <w:r>
        <w:rPr>
          <w:rFonts w:eastAsia="Times New Roman" w:cs="Times New Roman"/>
          <w:szCs w:val="24"/>
        </w:rPr>
        <w:t>college's</w:t>
      </w:r>
      <w:r w:rsidRPr="009364CA">
        <w:rPr>
          <w:rFonts w:eastAsia="Times New Roman" w:cs="Times New Roman"/>
          <w:szCs w:val="24"/>
        </w:rPr>
        <w:t xml:space="preserve"> core curriculum; or</w:t>
      </w:r>
    </w:p>
    <w:p w:rsidR="008905A6" w:rsidRPr="009364CA" w:rsidRDefault="008905A6" w:rsidP="00C06C02">
      <w:pPr>
        <w:spacing w:line="240" w:lineRule="auto"/>
        <w:ind w:left="1440"/>
        <w:contextualSpacing/>
        <w:jc w:val="both"/>
        <w:rPr>
          <w:rFonts w:eastAsia="Times New Roman" w:cs="Times New Roman"/>
          <w:szCs w:val="24"/>
        </w:rPr>
      </w:pPr>
    </w:p>
    <w:p w:rsidR="008905A6" w:rsidRDefault="008905A6" w:rsidP="00C06C02">
      <w:pPr>
        <w:spacing w:line="240" w:lineRule="auto"/>
        <w:ind w:left="1440"/>
        <w:contextualSpacing/>
        <w:jc w:val="both"/>
        <w:rPr>
          <w:rFonts w:eastAsia="Times New Roman" w:cs="Times New Roman"/>
          <w:szCs w:val="24"/>
        </w:rPr>
      </w:pPr>
      <w:r w:rsidRPr="009364CA">
        <w:rPr>
          <w:rFonts w:eastAsia="Times New Roman" w:cs="Times New Roman"/>
          <w:szCs w:val="24"/>
        </w:rPr>
        <w:t xml:space="preserve">(2) </w:t>
      </w:r>
      <w:r>
        <w:rPr>
          <w:rFonts w:eastAsia="Times New Roman" w:cs="Times New Roman"/>
          <w:szCs w:val="24"/>
        </w:rPr>
        <w:t xml:space="preserve">an abbreviated core curriculum related to a specific approved field of study curriculum transferable to one or more general academic teaching institutions. </w:t>
      </w:r>
    </w:p>
    <w:p w:rsidR="008905A6" w:rsidRDefault="008905A6" w:rsidP="00C06C02">
      <w:pPr>
        <w:spacing w:line="240" w:lineRule="auto"/>
        <w:ind w:left="1440"/>
        <w:contextualSpacing/>
        <w:jc w:val="both"/>
        <w:rPr>
          <w:rFonts w:eastAsia="Times New Roman" w:cs="Times New Roman"/>
          <w:szCs w:val="24"/>
        </w:rPr>
      </w:pPr>
    </w:p>
    <w:p w:rsidR="008905A6" w:rsidRDefault="008905A6" w:rsidP="00C06C02">
      <w:pPr>
        <w:spacing w:line="240" w:lineRule="auto"/>
        <w:contextualSpacing/>
        <w:jc w:val="both"/>
        <w:rPr>
          <w:rFonts w:eastAsia="Times New Roman" w:cs="Times New Roman"/>
          <w:szCs w:val="24"/>
        </w:rPr>
      </w:pPr>
      <w:r w:rsidRPr="009364CA">
        <w:rPr>
          <w:rFonts w:eastAsia="Times New Roman" w:cs="Times New Roman"/>
          <w:szCs w:val="24"/>
        </w:rPr>
        <w:t xml:space="preserve">SECTION </w:t>
      </w:r>
      <w:r>
        <w:rPr>
          <w:rFonts w:eastAsia="Times New Roman" w:cs="Times New Roman"/>
          <w:szCs w:val="24"/>
        </w:rPr>
        <w:t>10</w:t>
      </w:r>
      <w:r w:rsidRPr="009364CA">
        <w:rPr>
          <w:rFonts w:eastAsia="Times New Roman" w:cs="Times New Roman"/>
          <w:szCs w:val="24"/>
        </w:rPr>
        <w:t xml:space="preserve">. </w:t>
      </w:r>
      <w:r>
        <w:rPr>
          <w:rFonts w:eastAsia="Times New Roman" w:cs="Times New Roman"/>
          <w:szCs w:val="24"/>
        </w:rPr>
        <w:t>Provides that this</w:t>
      </w:r>
      <w:r w:rsidRPr="009364CA">
        <w:rPr>
          <w:rFonts w:eastAsia="Times New Roman" w:cs="Times New Roman"/>
          <w:szCs w:val="24"/>
        </w:rPr>
        <w:t xml:space="preserve"> Act applies beginning with the 2023</w:t>
      </w:r>
      <w:r>
        <w:rPr>
          <w:rFonts w:eastAsia="Times New Roman" w:cs="Times New Roman"/>
          <w:szCs w:val="24"/>
        </w:rPr>
        <w:t>–</w:t>
      </w:r>
      <w:r w:rsidRPr="009364CA">
        <w:rPr>
          <w:rFonts w:eastAsia="Times New Roman" w:cs="Times New Roman"/>
          <w:szCs w:val="24"/>
        </w:rPr>
        <w:t>2024 academic year.</w:t>
      </w:r>
    </w:p>
    <w:p w:rsidR="008905A6" w:rsidRDefault="008905A6" w:rsidP="00C06C02">
      <w:pPr>
        <w:spacing w:line="240" w:lineRule="auto"/>
        <w:contextualSpacing/>
        <w:jc w:val="both"/>
        <w:rPr>
          <w:rFonts w:eastAsia="Times New Roman" w:cs="Times New Roman"/>
          <w:szCs w:val="24"/>
        </w:rPr>
      </w:pPr>
    </w:p>
    <w:p w:rsidR="008905A6" w:rsidRPr="00C8671F" w:rsidRDefault="008905A6" w:rsidP="00C06C02">
      <w:pPr>
        <w:spacing w:line="240" w:lineRule="auto"/>
        <w:contextualSpacing/>
        <w:jc w:val="both"/>
        <w:rPr>
          <w:rFonts w:eastAsia="Times New Roman" w:cs="Times New Roman"/>
          <w:szCs w:val="24"/>
        </w:rPr>
      </w:pPr>
      <w:r>
        <w:rPr>
          <w:rFonts w:eastAsia="Times New Roman" w:cs="Times New Roman"/>
          <w:szCs w:val="24"/>
        </w:rPr>
        <w:t xml:space="preserve">SECTION 11. Effective date: upon passage or September 1, 2023. </w:t>
      </w:r>
    </w:p>
    <w:sectPr w:rsidR="008905A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5A6" w:rsidRDefault="00F945A6" w:rsidP="000F1DF9">
      <w:pPr>
        <w:spacing w:after="0" w:line="240" w:lineRule="auto"/>
      </w:pPr>
      <w:r>
        <w:separator/>
      </w:r>
    </w:p>
  </w:endnote>
  <w:endnote w:type="continuationSeparator" w:id="0">
    <w:p w:rsidR="00F945A6" w:rsidRDefault="00F945A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945A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905A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905A6">
                <w:rPr>
                  <w:sz w:val="20"/>
                  <w:szCs w:val="20"/>
                </w:rPr>
                <w:t>S.B. 1887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905A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945A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5A6" w:rsidRDefault="00F945A6" w:rsidP="000F1DF9">
      <w:pPr>
        <w:spacing w:after="0" w:line="240" w:lineRule="auto"/>
      </w:pPr>
      <w:r>
        <w:separator/>
      </w:r>
    </w:p>
  </w:footnote>
  <w:footnote w:type="continuationSeparator" w:id="0">
    <w:p w:rsidR="00F945A6" w:rsidRDefault="00F945A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05A6"/>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45A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E5A3A"/>
  <w15:docId w15:val="{B45F43E7-1AC7-44BD-B46A-0B94CCA3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905A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45191">
      <w:bodyDiv w:val="1"/>
      <w:marLeft w:val="0"/>
      <w:marRight w:val="0"/>
      <w:marTop w:val="0"/>
      <w:marBottom w:val="0"/>
      <w:divBdr>
        <w:top w:val="none" w:sz="0" w:space="0" w:color="auto"/>
        <w:left w:val="none" w:sz="0" w:space="0" w:color="auto"/>
        <w:bottom w:val="none" w:sz="0" w:space="0" w:color="auto"/>
        <w:right w:val="none" w:sz="0" w:space="0" w:color="auto"/>
      </w:divBdr>
    </w:div>
    <w:div w:id="150628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C85E8051B7C457A9268AD72A7C094F6"/>
        <w:category>
          <w:name w:val="General"/>
          <w:gallery w:val="placeholder"/>
        </w:category>
        <w:types>
          <w:type w:val="bbPlcHdr"/>
        </w:types>
        <w:behaviors>
          <w:behavior w:val="content"/>
        </w:behaviors>
        <w:guid w:val="{30093E43-17E9-4D7C-A7CE-0FB1FA582700}"/>
      </w:docPartPr>
      <w:docPartBody>
        <w:p w:rsidR="00000000" w:rsidRDefault="009840FD"/>
      </w:docPartBody>
    </w:docPart>
    <w:docPart>
      <w:docPartPr>
        <w:name w:val="18CC30B46B4F42B5A7F064DD5B2339BA"/>
        <w:category>
          <w:name w:val="General"/>
          <w:gallery w:val="placeholder"/>
        </w:category>
        <w:types>
          <w:type w:val="bbPlcHdr"/>
        </w:types>
        <w:behaviors>
          <w:behavior w:val="content"/>
        </w:behaviors>
        <w:guid w:val="{B988BD93-1152-42E3-9E1A-316A26D64CFC}"/>
      </w:docPartPr>
      <w:docPartBody>
        <w:p w:rsidR="00000000" w:rsidRDefault="009840FD"/>
      </w:docPartBody>
    </w:docPart>
    <w:docPart>
      <w:docPartPr>
        <w:name w:val="7C0536D828674AE2AA0BDF537BACDA7E"/>
        <w:category>
          <w:name w:val="General"/>
          <w:gallery w:val="placeholder"/>
        </w:category>
        <w:types>
          <w:type w:val="bbPlcHdr"/>
        </w:types>
        <w:behaviors>
          <w:behavior w:val="content"/>
        </w:behaviors>
        <w:guid w:val="{3AC19CF0-50A7-4AF7-A99E-0B3D114DC24A}"/>
      </w:docPartPr>
      <w:docPartBody>
        <w:p w:rsidR="00000000" w:rsidRDefault="009840FD"/>
      </w:docPartBody>
    </w:docPart>
    <w:docPart>
      <w:docPartPr>
        <w:name w:val="7C0D191258884680A3F32390F3172EBF"/>
        <w:category>
          <w:name w:val="General"/>
          <w:gallery w:val="placeholder"/>
        </w:category>
        <w:types>
          <w:type w:val="bbPlcHdr"/>
        </w:types>
        <w:behaviors>
          <w:behavior w:val="content"/>
        </w:behaviors>
        <w:guid w:val="{4F1E143B-68B8-4FED-9058-A3F147CE875E}"/>
      </w:docPartPr>
      <w:docPartBody>
        <w:p w:rsidR="00000000" w:rsidRDefault="009840FD"/>
      </w:docPartBody>
    </w:docPart>
    <w:docPart>
      <w:docPartPr>
        <w:name w:val="418857DA6AE64EA4A611791465F4C198"/>
        <w:category>
          <w:name w:val="General"/>
          <w:gallery w:val="placeholder"/>
        </w:category>
        <w:types>
          <w:type w:val="bbPlcHdr"/>
        </w:types>
        <w:behaviors>
          <w:behavior w:val="content"/>
        </w:behaviors>
        <w:guid w:val="{BBA763ED-D450-4740-AE9F-2B77E67F1E54}"/>
      </w:docPartPr>
      <w:docPartBody>
        <w:p w:rsidR="00000000" w:rsidRDefault="009840FD"/>
      </w:docPartBody>
    </w:docPart>
    <w:docPart>
      <w:docPartPr>
        <w:name w:val="0B58D719038F4E09908B7A84C2B636DF"/>
        <w:category>
          <w:name w:val="General"/>
          <w:gallery w:val="placeholder"/>
        </w:category>
        <w:types>
          <w:type w:val="bbPlcHdr"/>
        </w:types>
        <w:behaviors>
          <w:behavior w:val="content"/>
        </w:behaviors>
        <w:guid w:val="{E71442C3-1C77-42E5-8C60-121E64B14FDF}"/>
      </w:docPartPr>
      <w:docPartBody>
        <w:p w:rsidR="00000000" w:rsidRDefault="009840FD"/>
      </w:docPartBody>
    </w:docPart>
    <w:docPart>
      <w:docPartPr>
        <w:name w:val="FC94CD00E7DC4481A68819B07B7FF7B2"/>
        <w:category>
          <w:name w:val="General"/>
          <w:gallery w:val="placeholder"/>
        </w:category>
        <w:types>
          <w:type w:val="bbPlcHdr"/>
        </w:types>
        <w:behaviors>
          <w:behavior w:val="content"/>
        </w:behaviors>
        <w:guid w:val="{FB079070-18E5-41A0-935B-9722487A1951}"/>
      </w:docPartPr>
      <w:docPartBody>
        <w:p w:rsidR="00000000" w:rsidRDefault="009840FD"/>
      </w:docPartBody>
    </w:docPart>
    <w:docPart>
      <w:docPartPr>
        <w:name w:val="3E98AA8E564D433C9FE3575EF08741EB"/>
        <w:category>
          <w:name w:val="General"/>
          <w:gallery w:val="placeholder"/>
        </w:category>
        <w:types>
          <w:type w:val="bbPlcHdr"/>
        </w:types>
        <w:behaviors>
          <w:behavior w:val="content"/>
        </w:behaviors>
        <w:guid w:val="{42DDBDF8-9579-4861-8252-D10C8D48EF1D}"/>
      </w:docPartPr>
      <w:docPartBody>
        <w:p w:rsidR="00000000" w:rsidRDefault="009840FD"/>
      </w:docPartBody>
    </w:docPart>
    <w:docPart>
      <w:docPartPr>
        <w:name w:val="03CFE263C65A42468393753CC37F0D97"/>
        <w:category>
          <w:name w:val="General"/>
          <w:gallery w:val="placeholder"/>
        </w:category>
        <w:types>
          <w:type w:val="bbPlcHdr"/>
        </w:types>
        <w:behaviors>
          <w:behavior w:val="content"/>
        </w:behaviors>
        <w:guid w:val="{959ADE7D-4A39-49F8-8079-C7D1E8554263}"/>
      </w:docPartPr>
      <w:docPartBody>
        <w:p w:rsidR="00000000" w:rsidRDefault="009840FD"/>
      </w:docPartBody>
    </w:docPart>
    <w:docPart>
      <w:docPartPr>
        <w:name w:val="8B28C393121D461E8DB184F342332F6F"/>
        <w:category>
          <w:name w:val="General"/>
          <w:gallery w:val="placeholder"/>
        </w:category>
        <w:types>
          <w:type w:val="bbPlcHdr"/>
        </w:types>
        <w:behaviors>
          <w:behavior w:val="content"/>
        </w:behaviors>
        <w:guid w:val="{74FA57AD-3A94-4401-B70D-830C323CA66D}"/>
      </w:docPartPr>
      <w:docPartBody>
        <w:p w:rsidR="00000000" w:rsidRDefault="003B2479" w:rsidP="003B2479">
          <w:pPr>
            <w:pStyle w:val="8B28C393121D461E8DB184F342332F6F"/>
          </w:pPr>
          <w:r w:rsidRPr="00A30DD1">
            <w:rPr>
              <w:rStyle w:val="PlaceholderText"/>
            </w:rPr>
            <w:t>Click here to enter a date.</w:t>
          </w:r>
        </w:p>
      </w:docPartBody>
    </w:docPart>
    <w:docPart>
      <w:docPartPr>
        <w:name w:val="E0415BD03436401CAC736AEC21A7962C"/>
        <w:category>
          <w:name w:val="General"/>
          <w:gallery w:val="placeholder"/>
        </w:category>
        <w:types>
          <w:type w:val="bbPlcHdr"/>
        </w:types>
        <w:behaviors>
          <w:behavior w:val="content"/>
        </w:behaviors>
        <w:guid w:val="{798753B8-A7E3-4652-9586-F8B4F3B765F8}"/>
      </w:docPartPr>
      <w:docPartBody>
        <w:p w:rsidR="00000000" w:rsidRDefault="009840FD"/>
      </w:docPartBody>
    </w:docPart>
    <w:docPart>
      <w:docPartPr>
        <w:name w:val="5CF624E41B814469AEE675DF64D1565F"/>
        <w:category>
          <w:name w:val="General"/>
          <w:gallery w:val="placeholder"/>
        </w:category>
        <w:types>
          <w:type w:val="bbPlcHdr"/>
        </w:types>
        <w:behaviors>
          <w:behavior w:val="content"/>
        </w:behaviors>
        <w:guid w:val="{4C4FC3F0-78EB-4CFB-A065-D4789781DDEB}"/>
      </w:docPartPr>
      <w:docPartBody>
        <w:p w:rsidR="00000000" w:rsidRDefault="009840FD"/>
      </w:docPartBody>
    </w:docPart>
    <w:docPart>
      <w:docPartPr>
        <w:name w:val="C8A186B3BCE844309DE4117146322541"/>
        <w:category>
          <w:name w:val="General"/>
          <w:gallery w:val="placeholder"/>
        </w:category>
        <w:types>
          <w:type w:val="bbPlcHdr"/>
        </w:types>
        <w:behaviors>
          <w:behavior w:val="content"/>
        </w:behaviors>
        <w:guid w:val="{6A149776-0AAD-4F94-A84F-A99524DB5736}"/>
      </w:docPartPr>
      <w:docPartBody>
        <w:p w:rsidR="00000000" w:rsidRDefault="003B2479" w:rsidP="003B2479">
          <w:pPr>
            <w:pStyle w:val="C8A186B3BCE844309DE4117146322541"/>
          </w:pPr>
          <w:r>
            <w:rPr>
              <w:rFonts w:eastAsia="Times New Roman" w:cs="Times New Roman"/>
              <w:bCs/>
              <w:szCs w:val="24"/>
            </w:rPr>
            <w:t xml:space="preserve"> </w:t>
          </w:r>
        </w:p>
      </w:docPartBody>
    </w:docPart>
    <w:docPart>
      <w:docPartPr>
        <w:name w:val="31ABC69251B941F680F9C33C57C1DDE9"/>
        <w:category>
          <w:name w:val="General"/>
          <w:gallery w:val="placeholder"/>
        </w:category>
        <w:types>
          <w:type w:val="bbPlcHdr"/>
        </w:types>
        <w:behaviors>
          <w:behavior w:val="content"/>
        </w:behaviors>
        <w:guid w:val="{DEF2AB35-39FC-4631-9F76-672A2F1E5548}"/>
      </w:docPartPr>
      <w:docPartBody>
        <w:p w:rsidR="00000000" w:rsidRDefault="009840FD"/>
      </w:docPartBody>
    </w:docPart>
    <w:docPart>
      <w:docPartPr>
        <w:name w:val="728DA09905B14C0A948884527293B301"/>
        <w:category>
          <w:name w:val="General"/>
          <w:gallery w:val="placeholder"/>
        </w:category>
        <w:types>
          <w:type w:val="bbPlcHdr"/>
        </w:types>
        <w:behaviors>
          <w:behavior w:val="content"/>
        </w:behaviors>
        <w:guid w:val="{CE14C76D-21E0-4F68-84EB-5C1CA6309C44}"/>
      </w:docPartPr>
      <w:docPartBody>
        <w:p w:rsidR="00000000" w:rsidRDefault="00984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2479"/>
    <w:rsid w:val="004816E8"/>
    <w:rsid w:val="00493D6D"/>
    <w:rsid w:val="00576003"/>
    <w:rsid w:val="005B408E"/>
    <w:rsid w:val="005D31F2"/>
    <w:rsid w:val="00635291"/>
    <w:rsid w:val="006959CC"/>
    <w:rsid w:val="00696675"/>
    <w:rsid w:val="006B0016"/>
    <w:rsid w:val="008C55F7"/>
    <w:rsid w:val="0090598B"/>
    <w:rsid w:val="009840FD"/>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479"/>
    <w:rPr>
      <w:color w:val="808080"/>
    </w:rPr>
  </w:style>
  <w:style w:type="paragraph" w:customStyle="1" w:styleId="8B28C393121D461E8DB184F342332F6F">
    <w:name w:val="8B28C393121D461E8DB184F342332F6F"/>
    <w:rsid w:val="003B2479"/>
    <w:pPr>
      <w:spacing w:after="160" w:line="259" w:lineRule="auto"/>
    </w:pPr>
  </w:style>
  <w:style w:type="paragraph" w:customStyle="1" w:styleId="C8A186B3BCE844309DE4117146322541">
    <w:name w:val="C8A186B3BCE844309DE4117146322541"/>
    <w:rsid w:val="003B247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1771</Words>
  <Characters>10099</Characters>
  <Application>Microsoft Office Word</Application>
  <DocSecurity>0</DocSecurity>
  <Lines>84</Lines>
  <Paragraphs>23</Paragraphs>
  <ScaleCrop>false</ScaleCrop>
  <Company>Texas Legislative Council</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2023-06-09T17:14:00Z</cp:lastPrinted>
  <dcterms:created xsi:type="dcterms:W3CDTF">2015-05-29T14:24:00Z</dcterms:created>
  <dcterms:modified xsi:type="dcterms:W3CDTF">2023-06-09T17:14:00Z</dcterms:modified>
</cp:coreProperties>
</file>

<file path=docProps/custom.xml><?xml version="1.0" encoding="utf-8"?>
<op:Properties xmlns:vt="http://schemas.openxmlformats.org/officeDocument/2006/docPropsVTypes" xmlns:op="http://schemas.openxmlformats.org/officeDocument/2006/custom-properties"/>
</file>