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0CF6" w:rsidRDefault="009F0CF6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C5967BD251CC4D1BB9382A5CA4C3186A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9F0CF6" w:rsidRPr="00585C31" w:rsidRDefault="009F0CF6" w:rsidP="000F1DF9">
      <w:pPr>
        <w:spacing w:after="0" w:line="240" w:lineRule="auto"/>
        <w:rPr>
          <w:rFonts w:cs="Times New Roman"/>
          <w:szCs w:val="24"/>
        </w:rPr>
      </w:pPr>
    </w:p>
    <w:p w:rsidR="009F0CF6" w:rsidRPr="00585C31" w:rsidRDefault="009F0CF6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9F0CF6" w:rsidTr="000F1DF9">
        <w:tc>
          <w:tcPr>
            <w:tcW w:w="2718" w:type="dxa"/>
          </w:tcPr>
          <w:p w:rsidR="009F0CF6" w:rsidRPr="005C2A78" w:rsidRDefault="009F0CF6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D735DA60BC3E42EE98A3F37BC8024BD5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9F0CF6" w:rsidRPr="00FF6471" w:rsidRDefault="009F0CF6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ECE873915A6A442096DE89D6C304880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1910</w:t>
                </w:r>
              </w:sdtContent>
            </w:sdt>
          </w:p>
        </w:tc>
      </w:tr>
      <w:tr w:rsidR="009F0CF6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AE057FC3FB7D4399AE78F1BB7F6A975B"/>
            </w:placeholder>
            <w:showingPlcHdr/>
          </w:sdtPr>
          <w:sdtContent>
            <w:tc>
              <w:tcPr>
                <w:tcW w:w="2718" w:type="dxa"/>
              </w:tcPr>
              <w:p w:rsidR="009F0CF6" w:rsidRPr="000F1DF9" w:rsidRDefault="009F0CF6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9F0CF6" w:rsidRPr="005C2A78" w:rsidRDefault="009F0CF6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3074E83E7BD04804868F78C7899E679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DF5250173AFE4B0B862464074871781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Bettencourt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F52C871789B14FBEA15583C5AB56496E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F4B113F049D54642AF2F216226185731"/>
                </w:placeholder>
                <w:showingPlcHdr/>
              </w:sdtPr>
              <w:sdtContent/>
            </w:sdt>
          </w:p>
        </w:tc>
      </w:tr>
      <w:tr w:rsidR="009F0CF6" w:rsidTr="000F1DF9">
        <w:tc>
          <w:tcPr>
            <w:tcW w:w="2718" w:type="dxa"/>
          </w:tcPr>
          <w:p w:rsidR="009F0CF6" w:rsidRPr="00BC7495" w:rsidRDefault="009F0CF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B5ECE601F6C34CCFA28EE1754EB2C244"/>
            </w:placeholder>
          </w:sdtPr>
          <w:sdtContent>
            <w:tc>
              <w:tcPr>
                <w:tcW w:w="6858" w:type="dxa"/>
              </w:tcPr>
              <w:p w:rsidR="009F0CF6" w:rsidRPr="00FF6471" w:rsidRDefault="009F0CF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9F0CF6" w:rsidTr="000F1DF9">
        <w:tc>
          <w:tcPr>
            <w:tcW w:w="2718" w:type="dxa"/>
          </w:tcPr>
          <w:p w:rsidR="009F0CF6" w:rsidRPr="00BC7495" w:rsidRDefault="009F0CF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FEA19C87FB60461BA44ABFB3B01F62B2"/>
            </w:placeholder>
            <w:date w:fullDate="2023-03-2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9F0CF6" w:rsidRPr="00FF6471" w:rsidRDefault="009F0CF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3/21/2023</w:t>
                </w:r>
              </w:p>
            </w:tc>
          </w:sdtContent>
        </w:sdt>
      </w:tr>
      <w:tr w:rsidR="009F0CF6" w:rsidTr="000F1DF9">
        <w:tc>
          <w:tcPr>
            <w:tcW w:w="2718" w:type="dxa"/>
          </w:tcPr>
          <w:p w:rsidR="009F0CF6" w:rsidRPr="00BC7495" w:rsidRDefault="009F0CF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4B1EE80A88E342118448A1D13D8BA43C"/>
            </w:placeholder>
          </w:sdtPr>
          <w:sdtContent>
            <w:tc>
              <w:tcPr>
                <w:tcW w:w="6858" w:type="dxa"/>
              </w:tcPr>
              <w:p w:rsidR="009F0CF6" w:rsidRPr="00FF6471" w:rsidRDefault="009F0CF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9F0CF6" w:rsidRPr="00FF6471" w:rsidRDefault="009F0CF6" w:rsidP="000F1DF9">
      <w:pPr>
        <w:spacing w:after="0" w:line="240" w:lineRule="auto"/>
        <w:rPr>
          <w:rFonts w:cs="Times New Roman"/>
          <w:szCs w:val="24"/>
        </w:rPr>
      </w:pPr>
    </w:p>
    <w:p w:rsidR="009F0CF6" w:rsidRPr="00FF6471" w:rsidRDefault="009F0CF6" w:rsidP="000F1DF9">
      <w:pPr>
        <w:spacing w:after="0" w:line="240" w:lineRule="auto"/>
        <w:rPr>
          <w:rFonts w:cs="Times New Roman"/>
          <w:szCs w:val="24"/>
        </w:rPr>
      </w:pPr>
    </w:p>
    <w:p w:rsidR="009F0CF6" w:rsidRPr="00FF6471" w:rsidRDefault="009F0CF6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39A43DBD671940EA8FDB54922D2AB1CC"/>
        </w:placeholder>
      </w:sdtPr>
      <w:sdtContent>
        <w:p w:rsidR="009F0CF6" w:rsidRDefault="009F0CF6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68ED1210DACD4B94949646E6DA83639E"/>
        </w:placeholder>
      </w:sdtPr>
      <w:sdtContent>
        <w:p w:rsidR="009F0CF6" w:rsidRDefault="009F0CF6" w:rsidP="005D0E49">
          <w:pPr>
            <w:pStyle w:val="NormalWeb"/>
            <w:spacing w:before="0" w:beforeAutospacing="0" w:after="0" w:afterAutospacing="0"/>
            <w:jc w:val="both"/>
            <w:divId w:val="1409888599"/>
            <w:rPr>
              <w:rFonts w:eastAsia="Times New Roman"/>
              <w:bCs/>
            </w:rPr>
          </w:pPr>
        </w:p>
        <w:p w:rsidR="009F0CF6" w:rsidRPr="005D0E49" w:rsidRDefault="009F0CF6" w:rsidP="005D0E49">
          <w:pPr>
            <w:pStyle w:val="NormalWeb"/>
            <w:spacing w:before="0" w:beforeAutospacing="0" w:after="0" w:afterAutospacing="0"/>
            <w:jc w:val="both"/>
            <w:divId w:val="1409888599"/>
          </w:pPr>
          <w:r w:rsidRPr="005D0E49">
            <w:t>Currently, a number of election offices appear to be using the litigation exception to the Texas Public Information Act to not produce or delay the production of documents that are election records. </w:t>
          </w:r>
        </w:p>
        <w:p w:rsidR="009F0CF6" w:rsidRPr="005D0E49" w:rsidRDefault="009F0CF6" w:rsidP="005D0E49">
          <w:pPr>
            <w:pStyle w:val="NormalWeb"/>
            <w:spacing w:before="0" w:beforeAutospacing="0" w:after="0" w:afterAutospacing="0"/>
            <w:jc w:val="both"/>
            <w:divId w:val="1409888599"/>
          </w:pPr>
          <w:r w:rsidRPr="005D0E49">
            <w:t> </w:t>
          </w:r>
        </w:p>
        <w:p w:rsidR="009F0CF6" w:rsidRPr="005D0E49" w:rsidRDefault="009F0CF6" w:rsidP="005D0E49">
          <w:pPr>
            <w:pStyle w:val="NormalWeb"/>
            <w:spacing w:before="0" w:beforeAutospacing="0" w:after="0" w:afterAutospacing="0"/>
            <w:jc w:val="both"/>
            <w:divId w:val="1409888599"/>
          </w:pPr>
          <w:r w:rsidRPr="005D0E49">
            <w:t>S</w:t>
          </w:r>
          <w:r>
            <w:t>.</w:t>
          </w:r>
          <w:r w:rsidRPr="005D0E49">
            <w:t>B</w:t>
          </w:r>
          <w:r>
            <w:t>.</w:t>
          </w:r>
          <w:r w:rsidRPr="005D0E49">
            <w:t xml:space="preserve"> 1910 would not allow information related to a general, primary, or special election to be excepted from production under the exception of litigation under the Texas Public Information Act. </w:t>
          </w:r>
        </w:p>
        <w:p w:rsidR="009F0CF6" w:rsidRPr="00D70925" w:rsidRDefault="009F0CF6" w:rsidP="005D0E49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9F0CF6" w:rsidRDefault="009F0CF6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1910 </w:t>
      </w:r>
      <w:bookmarkStart w:id="1" w:name="AmendsCurrentLaw"/>
      <w:bookmarkEnd w:id="1"/>
      <w:r>
        <w:rPr>
          <w:rFonts w:cs="Times New Roman"/>
          <w:szCs w:val="24"/>
        </w:rPr>
        <w:t>amends current law relating to access to certain election records under the public information law.</w:t>
      </w:r>
    </w:p>
    <w:p w:rsidR="009F0CF6" w:rsidRPr="00185CBB" w:rsidRDefault="009F0CF6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F0CF6" w:rsidRPr="005C2A78" w:rsidRDefault="009F0CF6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EC73ACD671154D1FA11BDAD653896493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9F0CF6" w:rsidRPr="006529C4" w:rsidRDefault="009F0CF6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9F0CF6" w:rsidRPr="006529C4" w:rsidRDefault="009F0CF6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9F0CF6" w:rsidRPr="006529C4" w:rsidRDefault="009F0CF6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9F0CF6" w:rsidRPr="005C2A78" w:rsidRDefault="009F0CF6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F4184DCC1AA14BB5A1E09AF7226DDF29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9F0CF6" w:rsidRPr="005C2A78" w:rsidRDefault="009F0CF6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F0CF6" w:rsidRDefault="009F0CF6" w:rsidP="001E4D3B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 w:rsidRPr="00185CBB">
        <w:t xml:space="preserve"> </w:t>
      </w:r>
      <w:r>
        <w:t xml:space="preserve">Amends </w:t>
      </w:r>
      <w:r w:rsidRPr="00185CBB">
        <w:rPr>
          <w:rFonts w:eastAsia="Times New Roman" w:cs="Times New Roman"/>
          <w:szCs w:val="24"/>
        </w:rPr>
        <w:t>Section 552.103, Government Code, by adding Subsection (d)</w:t>
      </w:r>
      <w:r>
        <w:rPr>
          <w:rFonts w:eastAsia="Times New Roman" w:cs="Times New Roman"/>
          <w:szCs w:val="24"/>
        </w:rPr>
        <w:t>,</w:t>
      </w:r>
      <w:r w:rsidRPr="00185CBB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as</w:t>
      </w:r>
      <w:r w:rsidRPr="00185CBB">
        <w:rPr>
          <w:rFonts w:eastAsia="Times New Roman" w:cs="Times New Roman"/>
          <w:szCs w:val="24"/>
        </w:rPr>
        <w:t xml:space="preserve"> follows:</w:t>
      </w:r>
    </w:p>
    <w:p w:rsidR="009F0CF6" w:rsidRPr="00185CBB" w:rsidRDefault="009F0CF6" w:rsidP="001E4D3B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F0CF6" w:rsidRPr="00185CBB" w:rsidRDefault="009F0CF6" w:rsidP="001E4D3B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185CBB">
        <w:rPr>
          <w:rFonts w:eastAsia="Times New Roman" w:cs="Times New Roman"/>
          <w:szCs w:val="24"/>
        </w:rPr>
        <w:t xml:space="preserve">(d) </w:t>
      </w:r>
      <w:r>
        <w:rPr>
          <w:rFonts w:eastAsia="Times New Roman" w:cs="Times New Roman"/>
          <w:szCs w:val="24"/>
        </w:rPr>
        <w:t>Provides that Section 552.103 (Exception: Litigation or Settlement Negotiations Involving the State or a Political Subdivision)</w:t>
      </w:r>
      <w:r w:rsidRPr="00185CBB">
        <w:rPr>
          <w:rFonts w:eastAsia="Times New Roman" w:cs="Times New Roman"/>
          <w:szCs w:val="24"/>
        </w:rPr>
        <w:t xml:space="preserve"> does not except from the requirements of Section 552.021 </w:t>
      </w:r>
      <w:r>
        <w:rPr>
          <w:rFonts w:eastAsia="Times New Roman" w:cs="Times New Roman"/>
          <w:szCs w:val="24"/>
        </w:rPr>
        <w:t xml:space="preserve">(Availability of Public Information) </w:t>
      </w:r>
      <w:r w:rsidRPr="00185CBB">
        <w:rPr>
          <w:rFonts w:eastAsia="Times New Roman" w:cs="Times New Roman"/>
          <w:szCs w:val="24"/>
        </w:rPr>
        <w:t>information related to a general, primary, or special election, as those terms are defined by Section 1.005</w:t>
      </w:r>
      <w:r>
        <w:rPr>
          <w:rFonts w:eastAsia="Times New Roman" w:cs="Times New Roman"/>
          <w:szCs w:val="24"/>
        </w:rPr>
        <w:t xml:space="preserve"> (Definitions)</w:t>
      </w:r>
      <w:r w:rsidRPr="00185CBB">
        <w:rPr>
          <w:rFonts w:eastAsia="Times New Roman" w:cs="Times New Roman"/>
          <w:szCs w:val="24"/>
        </w:rPr>
        <w:t>, Election Code.</w:t>
      </w:r>
    </w:p>
    <w:p w:rsidR="009F0CF6" w:rsidRDefault="009F0CF6" w:rsidP="001E4D3B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F0CF6" w:rsidRPr="00C8671F" w:rsidRDefault="009F0CF6" w:rsidP="001E4D3B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85CBB">
        <w:rPr>
          <w:rFonts w:eastAsia="Times New Roman" w:cs="Times New Roman"/>
          <w:szCs w:val="24"/>
        </w:rPr>
        <w:t xml:space="preserve">SECTION 2. </w:t>
      </w:r>
      <w:r>
        <w:rPr>
          <w:rFonts w:eastAsia="Times New Roman" w:cs="Times New Roman"/>
          <w:szCs w:val="24"/>
        </w:rPr>
        <w:t xml:space="preserve">Effective date: upon passage or </w:t>
      </w:r>
      <w:r w:rsidRPr="00185CBB">
        <w:rPr>
          <w:rFonts w:eastAsia="Times New Roman" w:cs="Times New Roman"/>
          <w:szCs w:val="24"/>
        </w:rPr>
        <w:t>September 1, 2023.</w:t>
      </w:r>
      <w:r w:rsidRPr="005C2A78">
        <w:rPr>
          <w:rFonts w:eastAsia="Times New Roman" w:cs="Times New Roman"/>
          <w:szCs w:val="24"/>
        </w:rPr>
        <w:t xml:space="preserve"> </w:t>
      </w:r>
    </w:p>
    <w:sectPr w:rsidR="009F0CF6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01E3" w:rsidRDefault="004901E3" w:rsidP="000F1DF9">
      <w:pPr>
        <w:spacing w:after="0" w:line="240" w:lineRule="auto"/>
      </w:pPr>
      <w:r>
        <w:separator/>
      </w:r>
    </w:p>
  </w:endnote>
  <w:endnote w:type="continuationSeparator" w:id="0">
    <w:p w:rsidR="004901E3" w:rsidRDefault="004901E3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4901E3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9F0CF6">
                <w:rPr>
                  <w:sz w:val="20"/>
                  <w:szCs w:val="20"/>
                </w:rPr>
                <w:t>EPB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9F0CF6">
                <w:rPr>
                  <w:sz w:val="20"/>
                  <w:szCs w:val="20"/>
                </w:rPr>
                <w:t>S.B. 1910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9F0CF6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4901E3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01E3" w:rsidRDefault="004901E3" w:rsidP="000F1DF9">
      <w:pPr>
        <w:spacing w:after="0" w:line="240" w:lineRule="auto"/>
      </w:pPr>
      <w:r>
        <w:separator/>
      </w:r>
    </w:p>
  </w:footnote>
  <w:footnote w:type="continuationSeparator" w:id="0">
    <w:p w:rsidR="004901E3" w:rsidRDefault="004901E3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4901E3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9F0CF6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70E65"/>
  <w15:docId w15:val="{2FAC6916-BCD3-4EB8-B9C3-5793EC3F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F0CF6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8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C5967BD251CC4D1BB9382A5CA4C31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5580E-103A-4A6C-B4FA-B268FE6D77E0}"/>
      </w:docPartPr>
      <w:docPartBody>
        <w:p w:rsidR="00000000" w:rsidRDefault="009D230A"/>
      </w:docPartBody>
    </w:docPart>
    <w:docPart>
      <w:docPartPr>
        <w:name w:val="D735DA60BC3E42EE98A3F37BC8024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46985-A0B3-411D-8A8E-951FD3D27535}"/>
      </w:docPartPr>
      <w:docPartBody>
        <w:p w:rsidR="00000000" w:rsidRDefault="009D230A"/>
      </w:docPartBody>
    </w:docPart>
    <w:docPart>
      <w:docPartPr>
        <w:name w:val="ECE873915A6A442096DE89D6C3048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A89B0-B8BB-4189-BD81-3E0422F95CCE}"/>
      </w:docPartPr>
      <w:docPartBody>
        <w:p w:rsidR="00000000" w:rsidRDefault="009D230A"/>
      </w:docPartBody>
    </w:docPart>
    <w:docPart>
      <w:docPartPr>
        <w:name w:val="AE057FC3FB7D4399AE78F1BB7F6A9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24139-E76E-47E3-BD8E-8B40F87D3D46}"/>
      </w:docPartPr>
      <w:docPartBody>
        <w:p w:rsidR="00000000" w:rsidRDefault="009D230A"/>
      </w:docPartBody>
    </w:docPart>
    <w:docPart>
      <w:docPartPr>
        <w:name w:val="3074E83E7BD04804868F78C7899E6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3C7E5-6A51-4ACA-891C-F2337A65B53A}"/>
      </w:docPartPr>
      <w:docPartBody>
        <w:p w:rsidR="00000000" w:rsidRDefault="009D230A"/>
      </w:docPartBody>
    </w:docPart>
    <w:docPart>
      <w:docPartPr>
        <w:name w:val="DF5250173AFE4B0B8624640748717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0D063-4698-4D04-97A0-4E02A58AAA72}"/>
      </w:docPartPr>
      <w:docPartBody>
        <w:p w:rsidR="00000000" w:rsidRDefault="009D230A"/>
      </w:docPartBody>
    </w:docPart>
    <w:docPart>
      <w:docPartPr>
        <w:name w:val="F52C871789B14FBEA15583C5AB564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41835-124E-48E1-B813-370F3E0B3D93}"/>
      </w:docPartPr>
      <w:docPartBody>
        <w:p w:rsidR="00000000" w:rsidRDefault="009D230A"/>
      </w:docPartBody>
    </w:docPart>
    <w:docPart>
      <w:docPartPr>
        <w:name w:val="F4B113F049D54642AF2F216226185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DD89-1EAA-44FA-9EA0-3F67F4337B91}"/>
      </w:docPartPr>
      <w:docPartBody>
        <w:p w:rsidR="00000000" w:rsidRDefault="009D230A"/>
      </w:docPartBody>
    </w:docPart>
    <w:docPart>
      <w:docPartPr>
        <w:name w:val="B5ECE601F6C34CCFA28EE1754EB2C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069F1-65A1-442A-AE74-A993FDBDFFDF}"/>
      </w:docPartPr>
      <w:docPartBody>
        <w:p w:rsidR="00000000" w:rsidRDefault="009D230A"/>
      </w:docPartBody>
    </w:docPart>
    <w:docPart>
      <w:docPartPr>
        <w:name w:val="FEA19C87FB60461BA44ABFB3B01F6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74B00-D57C-48C6-B18F-5C71C804A604}"/>
      </w:docPartPr>
      <w:docPartBody>
        <w:p w:rsidR="00000000" w:rsidRDefault="009E6510" w:rsidP="009E6510">
          <w:pPr>
            <w:pStyle w:val="FEA19C87FB60461BA44ABFB3B01F62B2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4B1EE80A88E342118448A1D13D8BA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8CD69-1687-47F3-A33E-AA1729AEA739}"/>
      </w:docPartPr>
      <w:docPartBody>
        <w:p w:rsidR="00000000" w:rsidRDefault="009D230A"/>
      </w:docPartBody>
    </w:docPart>
    <w:docPart>
      <w:docPartPr>
        <w:name w:val="39A43DBD671940EA8FDB54922D2AB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79CAF-1069-4E08-8850-2674AB70C86C}"/>
      </w:docPartPr>
      <w:docPartBody>
        <w:p w:rsidR="00000000" w:rsidRDefault="009D230A"/>
      </w:docPartBody>
    </w:docPart>
    <w:docPart>
      <w:docPartPr>
        <w:name w:val="68ED1210DACD4B94949646E6DA836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CAA06-33A1-4612-9074-94057B05D6F9}"/>
      </w:docPartPr>
      <w:docPartBody>
        <w:p w:rsidR="00000000" w:rsidRDefault="009E6510" w:rsidP="009E6510">
          <w:pPr>
            <w:pStyle w:val="68ED1210DACD4B94949646E6DA83639E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EC73ACD671154D1FA11BDAD653896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21EBF-2325-4330-8B93-6F8293628F4E}"/>
      </w:docPartPr>
      <w:docPartBody>
        <w:p w:rsidR="00000000" w:rsidRDefault="009D230A"/>
      </w:docPartBody>
    </w:docPart>
    <w:docPart>
      <w:docPartPr>
        <w:name w:val="F4184DCC1AA14BB5A1E09AF7226DD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8E04C-8708-4CE5-B3AE-C0E2122044C2}"/>
      </w:docPartPr>
      <w:docPartBody>
        <w:p w:rsidR="00000000" w:rsidRDefault="009D230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9D230A"/>
    <w:rsid w:val="009E6510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6510"/>
    <w:rPr>
      <w:color w:val="808080"/>
    </w:rPr>
  </w:style>
  <w:style w:type="paragraph" w:customStyle="1" w:styleId="FEA19C87FB60461BA44ABFB3B01F62B2">
    <w:name w:val="FEA19C87FB60461BA44ABFB3B01F62B2"/>
    <w:rsid w:val="009E6510"/>
    <w:pPr>
      <w:spacing w:after="160" w:line="259" w:lineRule="auto"/>
    </w:pPr>
  </w:style>
  <w:style w:type="paragraph" w:customStyle="1" w:styleId="68ED1210DACD4B94949646E6DA83639E">
    <w:name w:val="68ED1210DACD4B94949646E6DA83639E"/>
    <w:rsid w:val="009E6510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207</Words>
  <Characters>1183</Characters>
  <Application>Microsoft Office Word</Application>
  <DocSecurity>0</DocSecurity>
  <Lines>9</Lines>
  <Paragraphs>2</Paragraphs>
  <ScaleCrop>false</ScaleCrop>
  <Company>Texas Legislative Council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2023-03-22T02:16:00Z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