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3B2447" w14:paraId="0DF61C4B" w14:textId="77777777" w:rsidTr="00345119">
        <w:tc>
          <w:tcPr>
            <w:tcW w:w="9576" w:type="dxa"/>
            <w:noWrap/>
          </w:tcPr>
          <w:p w14:paraId="5A4B1875" w14:textId="77777777" w:rsidR="008423E4" w:rsidRPr="0022177D" w:rsidRDefault="00346CB5" w:rsidP="008F53BA">
            <w:pPr>
              <w:pStyle w:val="Heading1"/>
            </w:pPr>
            <w:r w:rsidRPr="00631897">
              <w:t>BILL ANALYSIS</w:t>
            </w:r>
          </w:p>
        </w:tc>
      </w:tr>
    </w:tbl>
    <w:p w14:paraId="35A83047" w14:textId="77777777" w:rsidR="008423E4" w:rsidRPr="0022177D" w:rsidRDefault="008423E4" w:rsidP="008F53BA">
      <w:pPr>
        <w:jc w:val="center"/>
      </w:pPr>
    </w:p>
    <w:p w14:paraId="1050F521" w14:textId="77777777" w:rsidR="008423E4" w:rsidRPr="00B31F0E" w:rsidRDefault="008423E4" w:rsidP="008F53BA"/>
    <w:p w14:paraId="0CD8A498" w14:textId="77777777" w:rsidR="008423E4" w:rsidRPr="00742794" w:rsidRDefault="008423E4" w:rsidP="008F53BA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3B2447" w14:paraId="1FBDC40B" w14:textId="77777777" w:rsidTr="00345119">
        <w:tc>
          <w:tcPr>
            <w:tcW w:w="9576" w:type="dxa"/>
          </w:tcPr>
          <w:p w14:paraId="6E2F1822" w14:textId="3775AE03" w:rsidR="008423E4" w:rsidRPr="00861995" w:rsidRDefault="00346CB5" w:rsidP="008F53BA">
            <w:pPr>
              <w:jc w:val="right"/>
            </w:pPr>
            <w:r>
              <w:t>S.B. 1966</w:t>
            </w:r>
          </w:p>
        </w:tc>
      </w:tr>
      <w:tr w:rsidR="003B2447" w14:paraId="54D90EA0" w14:textId="77777777" w:rsidTr="00345119">
        <w:tc>
          <w:tcPr>
            <w:tcW w:w="9576" w:type="dxa"/>
          </w:tcPr>
          <w:p w14:paraId="4E169EDB" w14:textId="302870BF" w:rsidR="008423E4" w:rsidRPr="00861995" w:rsidRDefault="00346CB5" w:rsidP="008F53BA">
            <w:pPr>
              <w:jc w:val="right"/>
            </w:pPr>
            <w:r>
              <w:t xml:space="preserve">By: </w:t>
            </w:r>
            <w:r w:rsidR="00F63A5F">
              <w:t>Alvarado</w:t>
            </w:r>
          </w:p>
        </w:tc>
      </w:tr>
      <w:tr w:rsidR="003B2447" w14:paraId="3F083601" w14:textId="77777777" w:rsidTr="00345119">
        <w:tc>
          <w:tcPr>
            <w:tcW w:w="9576" w:type="dxa"/>
          </w:tcPr>
          <w:p w14:paraId="2612EC83" w14:textId="30278FCC" w:rsidR="008423E4" w:rsidRPr="00861995" w:rsidRDefault="00346CB5" w:rsidP="008F53BA">
            <w:pPr>
              <w:jc w:val="right"/>
            </w:pPr>
            <w:r>
              <w:t>Health Care Reform, Select</w:t>
            </w:r>
          </w:p>
        </w:tc>
      </w:tr>
      <w:tr w:rsidR="003B2447" w14:paraId="360C6C52" w14:textId="77777777" w:rsidTr="00345119">
        <w:tc>
          <w:tcPr>
            <w:tcW w:w="9576" w:type="dxa"/>
          </w:tcPr>
          <w:p w14:paraId="390CAB17" w14:textId="3FFD0E80" w:rsidR="008423E4" w:rsidRDefault="00346CB5" w:rsidP="008F53BA">
            <w:pPr>
              <w:jc w:val="right"/>
            </w:pPr>
            <w:r>
              <w:t>Committee Report (Unamended)</w:t>
            </w:r>
          </w:p>
        </w:tc>
      </w:tr>
    </w:tbl>
    <w:p w14:paraId="15A44CE6" w14:textId="77777777" w:rsidR="008423E4" w:rsidRDefault="008423E4" w:rsidP="008F53BA">
      <w:pPr>
        <w:tabs>
          <w:tab w:val="right" w:pos="9360"/>
        </w:tabs>
      </w:pPr>
    </w:p>
    <w:p w14:paraId="5B26D57E" w14:textId="77777777" w:rsidR="008423E4" w:rsidRDefault="008423E4" w:rsidP="008F53BA"/>
    <w:p w14:paraId="7BD9169D" w14:textId="77777777" w:rsidR="008423E4" w:rsidRDefault="008423E4" w:rsidP="008F53BA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3B2447" w14:paraId="2CB8763E" w14:textId="77777777" w:rsidTr="00345119">
        <w:tc>
          <w:tcPr>
            <w:tcW w:w="9576" w:type="dxa"/>
          </w:tcPr>
          <w:p w14:paraId="52458F0D" w14:textId="77777777" w:rsidR="008423E4" w:rsidRPr="00A8133F" w:rsidRDefault="00346CB5" w:rsidP="008F53BA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518DD60A" w14:textId="77777777" w:rsidR="008423E4" w:rsidRDefault="008423E4" w:rsidP="008F53BA"/>
          <w:p w14:paraId="49592230" w14:textId="335ECB82" w:rsidR="008423E4" w:rsidRDefault="00346CB5" w:rsidP="008F53B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According to </w:t>
            </w:r>
            <w:r w:rsidR="00217497">
              <w:t>a study by the Georgetown University Health Policy Institute's Center for Children and Families</w:t>
            </w:r>
            <w:r>
              <w:t xml:space="preserve">, Texas </w:t>
            </w:r>
            <w:r w:rsidR="00CB4F53">
              <w:t>saw the greatest increase in the number of uninsured children between 2016 and 2019 among all the states</w:t>
            </w:r>
            <w:r w:rsidRPr="00217497">
              <w:t>.</w:t>
            </w:r>
            <w:r>
              <w:t xml:space="preserve"> The California School-Based Health Alliance </w:t>
            </w:r>
            <w:r w:rsidR="00981617">
              <w:t xml:space="preserve">reports that </w:t>
            </w:r>
            <w:r>
              <w:t>school</w:t>
            </w:r>
            <w:r w:rsidR="00897F24">
              <w:noBreakHyphen/>
            </w:r>
            <w:r>
              <w:t xml:space="preserve">based </w:t>
            </w:r>
            <w:r w:rsidR="00911080">
              <w:t>hea</w:t>
            </w:r>
            <w:r w:rsidR="00E22829">
              <w:t>l</w:t>
            </w:r>
            <w:r w:rsidR="00911080">
              <w:t xml:space="preserve">th centers </w:t>
            </w:r>
            <w:r>
              <w:t>increase school attendance, help eligible students enroll in health insur</w:t>
            </w:r>
            <w:r>
              <w:t>ance, offer support to at-risk students, reduce emergency room visits</w:t>
            </w:r>
            <w:r w:rsidR="00911080">
              <w:t>,</w:t>
            </w:r>
            <w:r>
              <w:t xml:space="preserve"> and create a positive school climate that fosters learning. S</w:t>
            </w:r>
            <w:r w:rsidR="00911080">
              <w:t>.</w:t>
            </w:r>
            <w:r>
              <w:t>B</w:t>
            </w:r>
            <w:r w:rsidR="00911080">
              <w:t>.</w:t>
            </w:r>
            <w:r>
              <w:t xml:space="preserve"> 1966 </w:t>
            </w:r>
            <w:r w:rsidR="00911080">
              <w:t xml:space="preserve">seeks to </w:t>
            </w:r>
            <w:r>
              <w:t xml:space="preserve">address the rate of </w:t>
            </w:r>
            <w:r w:rsidRPr="00437783">
              <w:t>c</w:t>
            </w:r>
            <w:r>
              <w:t>hildren</w:t>
            </w:r>
            <w:r w:rsidR="00911080">
              <w:t xml:space="preserve"> in Texas</w:t>
            </w:r>
            <w:r>
              <w:t xml:space="preserve"> who </w:t>
            </w:r>
            <w:r w:rsidR="00911080" w:rsidRPr="00CB4F53">
              <w:t>lack insurance coverage</w:t>
            </w:r>
            <w:r w:rsidR="00911080">
              <w:t xml:space="preserve"> for needed</w:t>
            </w:r>
            <w:r>
              <w:t xml:space="preserve"> health</w:t>
            </w:r>
            <w:r w:rsidR="00886A60">
              <w:t xml:space="preserve"> </w:t>
            </w:r>
            <w:r>
              <w:t xml:space="preserve">care </w:t>
            </w:r>
            <w:r w:rsidR="00911080">
              <w:t>services</w:t>
            </w:r>
            <w:r>
              <w:t xml:space="preserve"> </w:t>
            </w:r>
            <w:r w:rsidR="00AB4A3F">
              <w:t xml:space="preserve">and </w:t>
            </w:r>
            <w:r w:rsidRPr="00AB4A3F">
              <w:t>alle</w:t>
            </w:r>
            <w:r w:rsidRPr="00AB4A3F">
              <w:t>viate</w:t>
            </w:r>
            <w:r>
              <w:t xml:space="preserve"> the potential consequences of this issue by creating a grant program </w:t>
            </w:r>
            <w:r w:rsidR="00911080">
              <w:t xml:space="preserve">for the purpose of </w:t>
            </w:r>
            <w:r w:rsidR="00911080" w:rsidRPr="00437783">
              <w:t>establishing</w:t>
            </w:r>
            <w:r>
              <w:t xml:space="preserve"> school-based </w:t>
            </w:r>
            <w:r w:rsidR="00911080">
              <w:t xml:space="preserve">health care initiatives </w:t>
            </w:r>
            <w:r>
              <w:t>that provide comprehensive preventative</w:t>
            </w:r>
            <w:r w:rsidR="00285916">
              <w:t xml:space="preserve"> and</w:t>
            </w:r>
            <w:r>
              <w:t xml:space="preserve"> primary health</w:t>
            </w:r>
            <w:r w:rsidR="00285916">
              <w:t xml:space="preserve"> </w:t>
            </w:r>
            <w:r>
              <w:t xml:space="preserve">care </w:t>
            </w:r>
            <w:r w:rsidR="00285916">
              <w:t xml:space="preserve">for </w:t>
            </w:r>
            <w:r>
              <w:t xml:space="preserve">underserved </w:t>
            </w:r>
            <w:r w:rsidR="00285916">
              <w:t>Texas students</w:t>
            </w:r>
            <w:r>
              <w:t xml:space="preserve">. </w:t>
            </w:r>
          </w:p>
          <w:p w14:paraId="7B815C22" w14:textId="77777777" w:rsidR="008423E4" w:rsidRPr="00E26B13" w:rsidRDefault="008423E4" w:rsidP="008F53BA">
            <w:pPr>
              <w:rPr>
                <w:b/>
              </w:rPr>
            </w:pPr>
          </w:p>
        </w:tc>
      </w:tr>
      <w:tr w:rsidR="003B2447" w14:paraId="67BF0955" w14:textId="77777777" w:rsidTr="00345119">
        <w:tc>
          <w:tcPr>
            <w:tcW w:w="9576" w:type="dxa"/>
          </w:tcPr>
          <w:p w14:paraId="3B9D05F6" w14:textId="77777777" w:rsidR="0017725B" w:rsidRDefault="00346CB5" w:rsidP="008F53B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11FA7541" w14:textId="77777777" w:rsidR="0017725B" w:rsidRDefault="0017725B" w:rsidP="008F53BA">
            <w:pPr>
              <w:rPr>
                <w:b/>
                <w:u w:val="single"/>
              </w:rPr>
            </w:pPr>
          </w:p>
          <w:p w14:paraId="27FA88EB" w14:textId="51635BFD" w:rsidR="004E0281" w:rsidRPr="004E0281" w:rsidRDefault="00346CB5" w:rsidP="008F53BA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 superv</w:t>
            </w:r>
            <w:r>
              <w:t>ision, parole, or mandatory supervision.</w:t>
            </w:r>
          </w:p>
          <w:p w14:paraId="170CF927" w14:textId="77777777" w:rsidR="0017725B" w:rsidRPr="0017725B" w:rsidRDefault="0017725B" w:rsidP="008F53BA">
            <w:pPr>
              <w:rPr>
                <w:b/>
                <w:u w:val="single"/>
              </w:rPr>
            </w:pPr>
          </w:p>
        </w:tc>
      </w:tr>
      <w:tr w:rsidR="003B2447" w14:paraId="51250AE8" w14:textId="77777777" w:rsidTr="00345119">
        <w:tc>
          <w:tcPr>
            <w:tcW w:w="9576" w:type="dxa"/>
          </w:tcPr>
          <w:p w14:paraId="26D5FC9D" w14:textId="77777777" w:rsidR="008423E4" w:rsidRPr="00A8133F" w:rsidRDefault="00346CB5" w:rsidP="008F53BA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7A48DABD" w14:textId="77777777" w:rsidR="008423E4" w:rsidRDefault="008423E4" w:rsidP="008F53BA"/>
          <w:p w14:paraId="0D109AA7" w14:textId="5109C3BF" w:rsidR="004E0281" w:rsidRDefault="00346CB5" w:rsidP="008F53B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0C87CF36" w14:textId="77777777" w:rsidR="008423E4" w:rsidRPr="00E21FDC" w:rsidRDefault="008423E4" w:rsidP="008F53BA">
            <w:pPr>
              <w:rPr>
                <w:b/>
              </w:rPr>
            </w:pPr>
          </w:p>
        </w:tc>
      </w:tr>
      <w:tr w:rsidR="003B2447" w14:paraId="4FD38239" w14:textId="77777777" w:rsidTr="00345119">
        <w:tc>
          <w:tcPr>
            <w:tcW w:w="9576" w:type="dxa"/>
          </w:tcPr>
          <w:p w14:paraId="15203A47" w14:textId="77777777" w:rsidR="008423E4" w:rsidRPr="00A8133F" w:rsidRDefault="00346CB5" w:rsidP="008F53BA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10688106" w14:textId="77777777" w:rsidR="008423E4" w:rsidRDefault="008423E4" w:rsidP="008F53BA"/>
          <w:p w14:paraId="043C4362" w14:textId="56B20A79" w:rsidR="004E0281" w:rsidRDefault="00346CB5" w:rsidP="008F53B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S.B. 1966 amends the </w:t>
            </w:r>
            <w:r w:rsidRPr="004E0281">
              <w:t>Government Code</w:t>
            </w:r>
            <w:r>
              <w:t xml:space="preserve"> to require the H</w:t>
            </w:r>
            <w:r w:rsidRPr="004E0281">
              <w:t xml:space="preserve">ealth and </w:t>
            </w:r>
            <w:r>
              <w:t>H</w:t>
            </w:r>
            <w:r w:rsidRPr="004E0281">
              <w:t xml:space="preserve">uman </w:t>
            </w:r>
            <w:r>
              <w:t>S</w:t>
            </w:r>
            <w:r w:rsidRPr="004E0281">
              <w:t xml:space="preserve">ervices </w:t>
            </w:r>
            <w:r>
              <w:t>C</w:t>
            </w:r>
            <w:r w:rsidRPr="004E0281">
              <w:t>ommission</w:t>
            </w:r>
            <w:r>
              <w:t xml:space="preserve"> (HHSC) to </w:t>
            </w:r>
            <w:r w:rsidRPr="004E0281">
              <w:t xml:space="preserve">establish and administer a </w:t>
            </w:r>
            <w:r w:rsidR="00DA2456" w:rsidRPr="00E22D13">
              <w:t>school-based health care</w:t>
            </w:r>
            <w:r w:rsidR="00DA2456">
              <w:t xml:space="preserve"> </w:t>
            </w:r>
            <w:r w:rsidRPr="004E0281">
              <w:t>grant program</w:t>
            </w:r>
            <w:r w:rsidR="00DA2456">
              <w:t xml:space="preserve">, using </w:t>
            </w:r>
            <w:r w:rsidR="00DA2456" w:rsidRPr="004E0281">
              <w:t>legislative appropriations available for that purpose</w:t>
            </w:r>
            <w:r w:rsidR="00DA2456">
              <w:t>,</w:t>
            </w:r>
            <w:r w:rsidRPr="004E0281">
              <w:t xml:space="preserve"> for health care organizations</w:t>
            </w:r>
            <w:r w:rsidRPr="004E0281">
              <w:t xml:space="preserve"> to implement, maintain, and expand a school-based health care initiative for underserved students and to provide those students with preventative and primary health care, including</w:t>
            </w:r>
            <w:r>
              <w:t xml:space="preserve"> medical</w:t>
            </w:r>
            <w:r w:rsidR="00E22D13">
              <w:t xml:space="preserve"> services</w:t>
            </w:r>
            <w:r w:rsidR="00836122">
              <w:t>,</w:t>
            </w:r>
            <w:r>
              <w:t xml:space="preserve"> dental</w:t>
            </w:r>
            <w:r w:rsidR="00E22D13">
              <w:t xml:space="preserve"> services</w:t>
            </w:r>
            <w:r w:rsidR="00836122">
              <w:t>,</w:t>
            </w:r>
            <w:r>
              <w:t xml:space="preserve"> therapeutic</w:t>
            </w:r>
            <w:r w:rsidR="00E22D13">
              <w:t xml:space="preserve"> services</w:t>
            </w:r>
            <w:r w:rsidR="00836122">
              <w:t>,</w:t>
            </w:r>
            <w:r>
              <w:t xml:space="preserve"> and nonmedical services, </w:t>
            </w:r>
            <w:r w:rsidRPr="00E22D13">
              <w:t>such as nutritional services</w:t>
            </w:r>
            <w:r>
              <w:t xml:space="preserve">. The bill requires HHSC to </w:t>
            </w:r>
            <w:r w:rsidRPr="004E0281">
              <w:t>establish grant application procedures, criteria for evaluating applications and awarding grants, and procedures for monitoring the use of grants awarded under the program an</w:t>
            </w:r>
            <w:r w:rsidRPr="004E0281">
              <w:t>d ensuring compliance with any condition of a grant awarded under the program.</w:t>
            </w:r>
            <w:r w:rsidR="00CB5D31">
              <w:t xml:space="preserve"> </w:t>
            </w:r>
          </w:p>
          <w:p w14:paraId="6F929BEC" w14:textId="6674958F" w:rsidR="00CB5D31" w:rsidRDefault="00CB5D31" w:rsidP="008F53B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21CB8F5D" w14:textId="08BBC076" w:rsidR="004E0281" w:rsidRDefault="00346CB5" w:rsidP="008F53B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</w:t>
            </w:r>
            <w:r w:rsidR="00886A60">
              <w:t xml:space="preserve"> </w:t>
            </w:r>
            <w:r>
              <w:t>1966</w:t>
            </w:r>
            <w:r w:rsidR="00CB5D31">
              <w:t xml:space="preserve"> requires a grant recipient to use </w:t>
            </w:r>
            <w:r w:rsidR="00CB5D31" w:rsidRPr="00CB5D31">
              <w:t xml:space="preserve">grant money to establish a school-based health care initiative for a </w:t>
            </w:r>
            <w:r w:rsidR="00C16776">
              <w:t xml:space="preserve">public </w:t>
            </w:r>
            <w:r w:rsidR="00CB5D31" w:rsidRPr="00CB5D31">
              <w:t>school district that has a student population with at least 50 percent of its students who</w:t>
            </w:r>
            <w:r w:rsidR="00CB5D31">
              <w:t xml:space="preserve"> </w:t>
            </w:r>
            <w:r w:rsidR="00CB5D31" w:rsidRPr="00CB5D31">
              <w:t xml:space="preserve">are uninsured or </w:t>
            </w:r>
            <w:r w:rsidR="00836122" w:rsidRPr="00CB5D31">
              <w:t>underinsured</w:t>
            </w:r>
            <w:r w:rsidR="00836122">
              <w:t xml:space="preserve"> or</w:t>
            </w:r>
            <w:r w:rsidR="00CB5D31">
              <w:t xml:space="preserve"> </w:t>
            </w:r>
            <w:r w:rsidR="00C16776">
              <w:t xml:space="preserve">who </w:t>
            </w:r>
            <w:r w:rsidR="00CB5D31" w:rsidRPr="00CB5D31">
              <w:t>receive free or reduced-price lunches.</w:t>
            </w:r>
            <w:r w:rsidR="00CB5D31">
              <w:t xml:space="preserve"> The bill </w:t>
            </w:r>
            <w:r w:rsidR="00C16776">
              <w:t xml:space="preserve">conditions the authority of </w:t>
            </w:r>
            <w:r w:rsidR="00CB5D31">
              <w:t xml:space="preserve">a grant </w:t>
            </w:r>
            <w:r w:rsidR="00CB5D31" w:rsidRPr="00CB5D31">
              <w:t>recipient</w:t>
            </w:r>
            <w:r w:rsidR="00CB5D31">
              <w:t xml:space="preserve"> to </w:t>
            </w:r>
            <w:r w:rsidR="00CB5D31" w:rsidRPr="00CB5D31">
              <w:t>provide preventative and primary health care services under the program to a student younger than 18 years of age on the grant recipient obtain</w:t>
            </w:r>
            <w:r w:rsidR="00C16776">
              <w:t>ing</w:t>
            </w:r>
            <w:r w:rsidR="00CB5D31" w:rsidRPr="00CB5D31">
              <w:t xml:space="preserve"> the consent of the </w:t>
            </w:r>
            <w:r w:rsidR="00C16776">
              <w:t xml:space="preserve">student's </w:t>
            </w:r>
            <w:r w:rsidR="00CB5D31" w:rsidRPr="00CB5D31">
              <w:t>parent or legal guardian.</w:t>
            </w:r>
          </w:p>
          <w:p w14:paraId="2AE76A78" w14:textId="77777777" w:rsidR="00CB5D31" w:rsidRDefault="00CB5D31" w:rsidP="008F53B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7F1AC17E" w14:textId="52BB5D1C" w:rsidR="004E0281" w:rsidRDefault="00346CB5" w:rsidP="008F53B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</w:t>
            </w:r>
            <w:r w:rsidR="00886A60">
              <w:t xml:space="preserve"> </w:t>
            </w:r>
            <w:r>
              <w:t>1966</w:t>
            </w:r>
            <w:r w:rsidR="00CB5D31">
              <w:t xml:space="preserve"> </w:t>
            </w:r>
            <w:r w:rsidR="00CB5D31" w:rsidRPr="00E22D13">
              <w:t>authorizes HHSC</w:t>
            </w:r>
            <w:r w:rsidR="00CB5D31">
              <w:t xml:space="preserve"> to award </w:t>
            </w:r>
            <w:r w:rsidR="00CB5D31" w:rsidRPr="00CB5D31">
              <w:t xml:space="preserve">a grant under the program only in accordance with a contract between </w:t>
            </w:r>
            <w:r w:rsidR="00CB5D31">
              <w:t xml:space="preserve">HHSC </w:t>
            </w:r>
            <w:r w:rsidR="00CB5D31" w:rsidRPr="00CB5D31">
              <w:t xml:space="preserve">and a grant recipient. The contract </w:t>
            </w:r>
            <w:r w:rsidR="00C16776">
              <w:t>must</w:t>
            </w:r>
            <w:r w:rsidR="00CB5D31" w:rsidRPr="00CB5D31">
              <w:t xml:space="preserve"> include provisions granting </w:t>
            </w:r>
            <w:r w:rsidR="00CB5D31">
              <w:t>HHSC</w:t>
            </w:r>
            <w:r w:rsidR="00CB5D31" w:rsidRPr="00CB5D31">
              <w:t xml:space="preserve"> sufficient control over the money awarded to ensure the public purpose of providing health care services to underserved students is accomplished and </w:t>
            </w:r>
            <w:r w:rsidR="0013394E">
              <w:t>the state</w:t>
            </w:r>
            <w:r w:rsidR="0013394E" w:rsidRPr="00CB5D31">
              <w:t xml:space="preserve"> </w:t>
            </w:r>
            <w:r w:rsidR="00CB5D31" w:rsidRPr="00CB5D31">
              <w:t>receives the return benefit.</w:t>
            </w:r>
          </w:p>
          <w:p w14:paraId="2C958ECA" w14:textId="0093A87D" w:rsidR="002A79F3" w:rsidRDefault="002A79F3" w:rsidP="008F53B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6E5D9A37" w14:textId="49DA7A76" w:rsidR="002A79F3" w:rsidRDefault="00346CB5" w:rsidP="008F53B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</w:t>
            </w:r>
            <w:r w:rsidR="00886A60">
              <w:t xml:space="preserve"> </w:t>
            </w:r>
            <w:r>
              <w:t xml:space="preserve">1966 </w:t>
            </w:r>
            <w:r w:rsidR="0013394E">
              <w:t xml:space="preserve">conditions </w:t>
            </w:r>
            <w:r>
              <w:t>HH</w:t>
            </w:r>
            <w:r>
              <w:t>SC</w:t>
            </w:r>
            <w:r w:rsidR="0013394E">
              <w:t>'s duty</w:t>
            </w:r>
            <w:r>
              <w:t xml:space="preserve"> to implement a provision of th</w:t>
            </w:r>
            <w:r w:rsidR="0013394E">
              <w:t>e</w:t>
            </w:r>
            <w:r>
              <w:t xml:space="preserve"> bill on the legislature appropriat</w:t>
            </w:r>
            <w:r w:rsidR="0013394E">
              <w:t>ing</w:t>
            </w:r>
            <w:r>
              <w:t xml:space="preserve"> money specifically for that purpose</w:t>
            </w:r>
            <w:r w:rsidR="000D229D">
              <w:t xml:space="preserve">. If the legislature does not appropriate money specifically for that purpose, </w:t>
            </w:r>
            <w:r>
              <w:t>HHSC</w:t>
            </w:r>
            <w:r w:rsidR="0013394E">
              <w:t xml:space="preserve"> may</w:t>
            </w:r>
            <w:r w:rsidR="000D229D">
              <w:t>, but is not required to,</w:t>
            </w:r>
            <w:r>
              <w:t xml:space="preserve"> implement a provision </w:t>
            </w:r>
            <w:r w:rsidR="0013394E">
              <w:t xml:space="preserve">of the bill </w:t>
            </w:r>
            <w:r>
              <w:t>using other appropriations available</w:t>
            </w:r>
            <w:r w:rsidR="000D229D">
              <w:t xml:space="preserve"> for that purpose</w:t>
            </w:r>
            <w:r>
              <w:t xml:space="preserve">. </w:t>
            </w:r>
            <w:r w:rsidR="000D229D" w:rsidRPr="00E22D13">
              <w:t xml:space="preserve">The </w:t>
            </w:r>
            <w:r w:rsidR="0013394E" w:rsidRPr="00E22D13">
              <w:t xml:space="preserve">bill's </w:t>
            </w:r>
            <w:r w:rsidR="000D229D" w:rsidRPr="00E22D13">
              <w:t>provisions relat</w:t>
            </w:r>
            <w:r w:rsidR="0013394E" w:rsidRPr="00E22D13">
              <w:t>ing</w:t>
            </w:r>
            <w:r w:rsidR="000D229D" w:rsidRPr="00E22D13">
              <w:t xml:space="preserve"> to the school-based health care grant program</w:t>
            </w:r>
            <w:r w:rsidR="000D229D">
              <w:t xml:space="preserve"> </w:t>
            </w:r>
            <w:r>
              <w:t xml:space="preserve">expire </w:t>
            </w:r>
            <w:r w:rsidRPr="00CB5D31">
              <w:t xml:space="preserve">on the second anniversary of the date that all money appropriated </w:t>
            </w:r>
            <w:r w:rsidR="000D229D">
              <w:t xml:space="preserve">for the program </w:t>
            </w:r>
            <w:r w:rsidRPr="00CB5D31">
              <w:t>has been expended.</w:t>
            </w:r>
          </w:p>
          <w:p w14:paraId="3E334464" w14:textId="77777777" w:rsidR="008423E4" w:rsidRPr="00835628" w:rsidRDefault="008423E4" w:rsidP="008F53BA">
            <w:pPr>
              <w:rPr>
                <w:b/>
              </w:rPr>
            </w:pPr>
          </w:p>
        </w:tc>
      </w:tr>
      <w:tr w:rsidR="003B2447" w14:paraId="79B4A5E6" w14:textId="77777777" w:rsidTr="00345119">
        <w:tc>
          <w:tcPr>
            <w:tcW w:w="9576" w:type="dxa"/>
          </w:tcPr>
          <w:p w14:paraId="0037B301" w14:textId="77777777" w:rsidR="008423E4" w:rsidRPr="00A8133F" w:rsidRDefault="00346CB5" w:rsidP="008F53BA">
            <w:pPr>
              <w:rPr>
                <w:b/>
              </w:rPr>
            </w:pPr>
            <w:r w:rsidRPr="009C1E9A">
              <w:rPr>
                <w:b/>
                <w:u w:val="single"/>
              </w:rPr>
              <w:t>EF</w:t>
            </w:r>
            <w:r w:rsidRPr="009C1E9A">
              <w:rPr>
                <w:b/>
                <w:u w:val="single"/>
              </w:rPr>
              <w:t>FECTIVE DATE</w:t>
            </w:r>
            <w:r>
              <w:rPr>
                <w:b/>
              </w:rPr>
              <w:t xml:space="preserve"> </w:t>
            </w:r>
          </w:p>
          <w:p w14:paraId="73DAEF39" w14:textId="77777777" w:rsidR="008423E4" w:rsidRDefault="008423E4" w:rsidP="008F53BA"/>
          <w:p w14:paraId="311850F3" w14:textId="7EA7505F" w:rsidR="008423E4" w:rsidRPr="003624F2" w:rsidRDefault="00346CB5" w:rsidP="008F53B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2023.</w:t>
            </w:r>
          </w:p>
          <w:p w14:paraId="0CE64A14" w14:textId="77777777" w:rsidR="008423E4" w:rsidRPr="00233FDB" w:rsidRDefault="008423E4" w:rsidP="008F53BA">
            <w:pPr>
              <w:rPr>
                <w:b/>
              </w:rPr>
            </w:pPr>
          </w:p>
        </w:tc>
      </w:tr>
    </w:tbl>
    <w:p w14:paraId="224D5115" w14:textId="77777777" w:rsidR="008423E4" w:rsidRPr="00BE0E75" w:rsidRDefault="008423E4" w:rsidP="008F53BA">
      <w:pPr>
        <w:jc w:val="both"/>
        <w:rPr>
          <w:rFonts w:ascii="Arial" w:hAnsi="Arial"/>
          <w:sz w:val="16"/>
          <w:szCs w:val="16"/>
        </w:rPr>
      </w:pPr>
    </w:p>
    <w:p w14:paraId="0B2C5518" w14:textId="77777777" w:rsidR="004108C3" w:rsidRPr="008423E4" w:rsidRDefault="004108C3" w:rsidP="008F53BA"/>
    <w:sectPr w:rsidR="004108C3" w:rsidRPr="008423E4" w:rsidSect="006D50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7B519" w14:textId="77777777" w:rsidR="00000000" w:rsidRDefault="00346CB5">
      <w:r>
        <w:separator/>
      </w:r>
    </w:p>
  </w:endnote>
  <w:endnote w:type="continuationSeparator" w:id="0">
    <w:p w14:paraId="6268E87D" w14:textId="77777777" w:rsidR="00000000" w:rsidRDefault="0034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7A54E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3B2447" w14:paraId="4597383A" w14:textId="77777777" w:rsidTr="009C1E9A">
      <w:trPr>
        <w:cantSplit/>
      </w:trPr>
      <w:tc>
        <w:tcPr>
          <w:tcW w:w="0" w:type="pct"/>
        </w:tcPr>
        <w:p w14:paraId="72566DA1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78B8BE8F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62736491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7FE5E8D0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3221611C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3B2447" w14:paraId="6C5AAC7D" w14:textId="77777777" w:rsidTr="009C1E9A">
      <w:trPr>
        <w:cantSplit/>
      </w:trPr>
      <w:tc>
        <w:tcPr>
          <w:tcW w:w="0" w:type="pct"/>
        </w:tcPr>
        <w:p w14:paraId="5554E6BB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35246FB9" w14:textId="16D671E2" w:rsidR="00EC379B" w:rsidRPr="009C1E9A" w:rsidRDefault="00346CB5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88R 31040-D</w:t>
          </w:r>
        </w:p>
      </w:tc>
      <w:tc>
        <w:tcPr>
          <w:tcW w:w="2453" w:type="pct"/>
        </w:tcPr>
        <w:p w14:paraId="51DED33D" w14:textId="0AF0E938" w:rsidR="00EC379B" w:rsidRDefault="00346CB5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152224">
            <w:t>23.138.2236</w:t>
          </w:r>
          <w:r>
            <w:fldChar w:fldCharType="end"/>
          </w:r>
        </w:p>
      </w:tc>
    </w:tr>
    <w:tr w:rsidR="003B2447" w14:paraId="2143F9F3" w14:textId="77777777" w:rsidTr="009C1E9A">
      <w:trPr>
        <w:cantSplit/>
      </w:trPr>
      <w:tc>
        <w:tcPr>
          <w:tcW w:w="0" w:type="pct"/>
        </w:tcPr>
        <w:p w14:paraId="6D9835BD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03527718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0DAF88B2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221BD841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3B2447" w14:paraId="22A23EAD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47D8ABEE" w14:textId="77777777" w:rsidR="00EC379B" w:rsidRDefault="00346CB5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5E489C55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454B2580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7C24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BB2DE" w14:textId="77777777" w:rsidR="00000000" w:rsidRDefault="00346CB5">
      <w:r>
        <w:separator/>
      </w:r>
    </w:p>
  </w:footnote>
  <w:footnote w:type="continuationSeparator" w:id="0">
    <w:p w14:paraId="12186179" w14:textId="77777777" w:rsidR="00000000" w:rsidRDefault="00346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01617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D2964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75E3F" w14:textId="77777777" w:rsidR="00422039" w:rsidRDefault="004220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281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29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394E"/>
    <w:rsid w:val="00137D90"/>
    <w:rsid w:val="00141FB6"/>
    <w:rsid w:val="00142F8E"/>
    <w:rsid w:val="00143C8B"/>
    <w:rsid w:val="00147530"/>
    <w:rsid w:val="00152224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497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5916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9F3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6CB5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447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37783"/>
    <w:rsid w:val="00441016"/>
    <w:rsid w:val="00441F2F"/>
    <w:rsid w:val="0044228B"/>
    <w:rsid w:val="00447018"/>
    <w:rsid w:val="00450561"/>
    <w:rsid w:val="00450A40"/>
    <w:rsid w:val="00451D7C"/>
    <w:rsid w:val="00451E76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281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26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36122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5D8E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86A60"/>
    <w:rsid w:val="00890B59"/>
    <w:rsid w:val="008930D7"/>
    <w:rsid w:val="008947A7"/>
    <w:rsid w:val="00897E80"/>
    <w:rsid w:val="00897F24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3BA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1080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617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686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4A3F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5165A"/>
    <w:rsid w:val="00B524C1"/>
    <w:rsid w:val="00B52C8D"/>
    <w:rsid w:val="00B53144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776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4F53"/>
    <w:rsid w:val="00CB5D31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59F3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456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36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2829"/>
    <w:rsid w:val="00E22D13"/>
    <w:rsid w:val="00E2551E"/>
    <w:rsid w:val="00E26B13"/>
    <w:rsid w:val="00E27E5A"/>
    <w:rsid w:val="00E31135"/>
    <w:rsid w:val="00E317BA"/>
    <w:rsid w:val="00E34460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5D11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4C91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2C83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3A5F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B666ADF-1F08-4F84-B3A3-A7705544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4E028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E02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028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E0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E0281"/>
    <w:rPr>
      <w:b/>
      <w:bCs/>
    </w:rPr>
  </w:style>
  <w:style w:type="paragraph" w:styleId="Revision">
    <w:name w:val="Revision"/>
    <w:hidden/>
    <w:uiPriority w:val="99"/>
    <w:semiHidden/>
    <w:rsid w:val="00DA2456"/>
    <w:rPr>
      <w:sz w:val="24"/>
      <w:szCs w:val="24"/>
    </w:rPr>
  </w:style>
  <w:style w:type="character" w:styleId="Hyperlink">
    <w:name w:val="Hyperlink"/>
    <w:basedOn w:val="DefaultParagraphFont"/>
    <w:unhideWhenUsed/>
    <w:rsid w:val="00E3446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44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2859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</Words>
  <Characters>3223</Characters>
  <Application>Microsoft Office Word</Application>
  <DocSecurity>4</DocSecurity>
  <Lines>72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SB01966 (Committee Report (Unamended))</vt:lpstr>
    </vt:vector>
  </TitlesOfParts>
  <Company>State of Texas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31040</dc:subject>
  <dc:creator>State of Texas</dc:creator>
  <dc:description>SB 1966 by Alvarado-(H)Health Care Reform, Select</dc:description>
  <cp:lastModifiedBy>Damian Duarte</cp:lastModifiedBy>
  <cp:revision>2</cp:revision>
  <cp:lastPrinted>2003-11-26T17:21:00Z</cp:lastPrinted>
  <dcterms:created xsi:type="dcterms:W3CDTF">2023-05-19T18:32:00Z</dcterms:created>
  <dcterms:modified xsi:type="dcterms:W3CDTF">2023-05-19T18:32:00Z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23.138.2236</vt:lpwstr>
  </property>
</Properties>
</file>