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31D" w:rsidRDefault="0043531D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</w:p>
    <w:p w:rsidR="0043531D" w:rsidRDefault="0043531D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25D43FEA01E44A58A97A96B0F5EE7459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43531D" w:rsidRPr="00585C31" w:rsidRDefault="0043531D" w:rsidP="000F1DF9">
      <w:pPr>
        <w:spacing w:after="0" w:line="240" w:lineRule="auto"/>
        <w:rPr>
          <w:rFonts w:cs="Times New Roman"/>
          <w:szCs w:val="24"/>
        </w:rPr>
      </w:pPr>
    </w:p>
    <w:p w:rsidR="0043531D" w:rsidRPr="00585C31" w:rsidRDefault="0043531D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43531D" w:rsidTr="000F1DF9">
        <w:tc>
          <w:tcPr>
            <w:tcW w:w="2718" w:type="dxa"/>
          </w:tcPr>
          <w:p w:rsidR="0043531D" w:rsidRPr="005C2A78" w:rsidRDefault="0043531D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BC8768EA2F614AD5BDF7643371760268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43531D" w:rsidRPr="00FF6471" w:rsidRDefault="0043531D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9A40FD5DEAAC41D7A913560F80F708C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1966</w:t>
                </w:r>
              </w:sdtContent>
            </w:sdt>
          </w:p>
        </w:tc>
      </w:tr>
      <w:tr w:rsidR="0043531D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49172BD640A04AA88EB0E4F582DEFDE3"/>
            </w:placeholder>
          </w:sdtPr>
          <w:sdtContent>
            <w:tc>
              <w:tcPr>
                <w:tcW w:w="2718" w:type="dxa"/>
              </w:tcPr>
              <w:p w:rsidR="0043531D" w:rsidRPr="000F1DF9" w:rsidRDefault="0043531D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88R14486 MPF-D</w:t>
                </w:r>
              </w:p>
            </w:tc>
          </w:sdtContent>
        </w:sdt>
        <w:tc>
          <w:tcPr>
            <w:tcW w:w="6858" w:type="dxa"/>
          </w:tcPr>
          <w:p w:rsidR="0043531D" w:rsidRPr="005C2A78" w:rsidRDefault="0043531D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EFE2070D470B45979437DB102814D54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FED7639999ED446DA4BDF058C887326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Alvarado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B5740C8ECDF84D3191D7F6F8E939265E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950BF2682A284952897CA346CCB0DE7E"/>
                </w:placeholder>
                <w:showingPlcHdr/>
              </w:sdtPr>
              <w:sdtContent/>
            </w:sdt>
          </w:p>
        </w:tc>
      </w:tr>
      <w:tr w:rsidR="0043531D" w:rsidTr="000F1DF9">
        <w:tc>
          <w:tcPr>
            <w:tcW w:w="2718" w:type="dxa"/>
          </w:tcPr>
          <w:p w:rsidR="0043531D" w:rsidRPr="00BC7495" w:rsidRDefault="0043531D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06727ABAF8BB4F5195F235F2077FBF62"/>
            </w:placeholder>
          </w:sdtPr>
          <w:sdtContent>
            <w:tc>
              <w:tcPr>
                <w:tcW w:w="6858" w:type="dxa"/>
              </w:tcPr>
              <w:p w:rsidR="0043531D" w:rsidRPr="00FF6471" w:rsidRDefault="0043531D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Health &amp; Human Services</w:t>
                </w:r>
              </w:p>
            </w:tc>
          </w:sdtContent>
        </w:sdt>
      </w:tr>
      <w:tr w:rsidR="0043531D" w:rsidTr="000F1DF9">
        <w:tc>
          <w:tcPr>
            <w:tcW w:w="2718" w:type="dxa"/>
          </w:tcPr>
          <w:p w:rsidR="0043531D" w:rsidRPr="00BC7495" w:rsidRDefault="0043531D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CE371A7D4C3742308F4523B87A56E79A"/>
            </w:placeholder>
            <w:date w:fullDate="2023-03-2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43531D" w:rsidRPr="00FF6471" w:rsidRDefault="0043531D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3/24/2023</w:t>
                </w:r>
              </w:p>
            </w:tc>
          </w:sdtContent>
        </w:sdt>
      </w:tr>
      <w:tr w:rsidR="0043531D" w:rsidTr="000F1DF9">
        <w:tc>
          <w:tcPr>
            <w:tcW w:w="2718" w:type="dxa"/>
          </w:tcPr>
          <w:p w:rsidR="0043531D" w:rsidRPr="00BC7495" w:rsidRDefault="0043531D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FB6105F0777A41B4A7363C39617B1B27"/>
            </w:placeholder>
          </w:sdtPr>
          <w:sdtContent>
            <w:tc>
              <w:tcPr>
                <w:tcW w:w="6858" w:type="dxa"/>
              </w:tcPr>
              <w:p w:rsidR="0043531D" w:rsidRPr="00FF6471" w:rsidRDefault="0043531D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43531D" w:rsidRPr="00FF6471" w:rsidRDefault="0043531D" w:rsidP="000F1DF9">
      <w:pPr>
        <w:spacing w:after="0" w:line="240" w:lineRule="auto"/>
        <w:rPr>
          <w:rFonts w:cs="Times New Roman"/>
          <w:szCs w:val="24"/>
        </w:rPr>
      </w:pPr>
    </w:p>
    <w:p w:rsidR="0043531D" w:rsidRPr="00FF6471" w:rsidRDefault="0043531D" w:rsidP="000F1DF9">
      <w:pPr>
        <w:spacing w:after="0" w:line="240" w:lineRule="auto"/>
        <w:rPr>
          <w:rFonts w:cs="Times New Roman"/>
          <w:szCs w:val="24"/>
        </w:rPr>
      </w:pPr>
    </w:p>
    <w:p w:rsidR="0043531D" w:rsidRPr="00FF6471" w:rsidRDefault="0043531D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7051468B2770479490443C5E4EEBEFD4"/>
        </w:placeholder>
      </w:sdtPr>
      <w:sdtContent>
        <w:p w:rsidR="0043531D" w:rsidRDefault="0043531D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2020254EC1844B62ADF7C22E076DC44F"/>
        </w:placeholder>
      </w:sdtPr>
      <w:sdtContent>
        <w:p w:rsidR="0043531D" w:rsidRDefault="0043531D" w:rsidP="00A85300">
          <w:pPr>
            <w:pStyle w:val="NormalWeb"/>
            <w:spacing w:before="0" w:beforeAutospacing="0" w:after="0" w:afterAutospacing="0"/>
            <w:jc w:val="both"/>
            <w:divId w:val="798108215"/>
            <w:rPr>
              <w:rFonts w:eastAsia="Times New Roman"/>
              <w:bCs/>
            </w:rPr>
          </w:pPr>
        </w:p>
        <w:p w:rsidR="0043531D" w:rsidRDefault="0043531D" w:rsidP="00A85300">
          <w:pPr>
            <w:pStyle w:val="NormalWeb"/>
            <w:spacing w:before="0" w:beforeAutospacing="0" w:after="0" w:afterAutospacing="0"/>
            <w:jc w:val="both"/>
            <w:divId w:val="798108215"/>
            <w:rPr>
              <w:color w:val="000000"/>
            </w:rPr>
          </w:pPr>
          <w:r w:rsidRPr="00D94F0A">
            <w:rPr>
              <w:color w:val="000000"/>
            </w:rPr>
            <w:t>According to the Texas Medical Association, Texas leads the nation in the rise of uninsured children. S</w:t>
          </w:r>
          <w:r>
            <w:rPr>
              <w:color w:val="000000"/>
            </w:rPr>
            <w:t>.</w:t>
          </w:r>
          <w:r w:rsidRPr="00D94F0A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D94F0A">
            <w:rPr>
              <w:color w:val="000000"/>
            </w:rPr>
            <w:t xml:space="preserve"> 1966 attempts to alleviate the potential consequences of this issue by creating a grant program that will be used to make school-based clinics that can provide free comprehensive preventative,</w:t>
          </w:r>
          <w:r>
            <w:rPr>
              <w:color w:val="000000"/>
            </w:rPr>
            <w:t xml:space="preserve"> </w:t>
          </w:r>
          <w:r w:rsidRPr="00D94F0A">
            <w:rPr>
              <w:color w:val="000000"/>
            </w:rPr>
            <w:t>primary and behavioral healthcare in underserved schools throughout Texas. Underserved schools are defined as schools where 50 percent of students are uninsured and/or 50 percent of students are in the free or reduced lunch program in the school district.</w:t>
          </w:r>
        </w:p>
        <w:p w:rsidR="0043531D" w:rsidRPr="00D94F0A" w:rsidRDefault="0043531D" w:rsidP="00A85300">
          <w:pPr>
            <w:pStyle w:val="NormalWeb"/>
            <w:spacing w:before="0" w:beforeAutospacing="0" w:after="0" w:afterAutospacing="0"/>
            <w:jc w:val="both"/>
            <w:divId w:val="798108215"/>
            <w:rPr>
              <w:color w:val="000000"/>
            </w:rPr>
          </w:pPr>
        </w:p>
        <w:p w:rsidR="0043531D" w:rsidRDefault="0043531D" w:rsidP="00A85300">
          <w:pPr>
            <w:pStyle w:val="NormalWeb"/>
            <w:spacing w:before="0" w:beforeAutospacing="0" w:after="0" w:afterAutospacing="0"/>
            <w:jc w:val="both"/>
            <w:divId w:val="798108215"/>
            <w:rPr>
              <w:color w:val="000000"/>
            </w:rPr>
          </w:pPr>
          <w:r w:rsidRPr="00D94F0A">
            <w:rPr>
              <w:color w:val="000000"/>
            </w:rPr>
            <w:t xml:space="preserve">The services provided range from mental health services, immunizations, well-child exams, sports physicals, acute care for minor illnesses and injuries, </w:t>
          </w:r>
          <w:r>
            <w:rPr>
              <w:color w:val="000000"/>
            </w:rPr>
            <w:t xml:space="preserve">and </w:t>
          </w:r>
          <w:r w:rsidRPr="00D94F0A">
            <w:rPr>
              <w:color w:val="000000"/>
            </w:rPr>
            <w:t>management of chronic illnesses</w:t>
          </w:r>
          <w:r>
            <w:rPr>
              <w:color w:val="000000"/>
            </w:rPr>
            <w:t xml:space="preserve"> to</w:t>
          </w:r>
          <w:r w:rsidRPr="00D94F0A">
            <w:rPr>
              <w:color w:val="000000"/>
            </w:rPr>
            <w:t xml:space="preserve"> dental screenings and treatments, basic health education</w:t>
          </w:r>
          <w:r>
            <w:rPr>
              <w:color w:val="000000"/>
            </w:rPr>
            <w:t>,</w:t>
          </w:r>
          <w:r w:rsidRPr="00D94F0A">
            <w:rPr>
              <w:color w:val="000000"/>
            </w:rPr>
            <w:t xml:space="preserve"> and nutrition security.</w:t>
          </w:r>
        </w:p>
        <w:p w:rsidR="0043531D" w:rsidRPr="00D94F0A" w:rsidRDefault="0043531D" w:rsidP="00A85300">
          <w:pPr>
            <w:pStyle w:val="NormalWeb"/>
            <w:spacing w:before="0" w:beforeAutospacing="0" w:after="0" w:afterAutospacing="0"/>
            <w:jc w:val="both"/>
            <w:divId w:val="798108215"/>
            <w:rPr>
              <w:color w:val="000000"/>
            </w:rPr>
          </w:pPr>
        </w:p>
        <w:p w:rsidR="0043531D" w:rsidRPr="00D94F0A" w:rsidRDefault="0043531D" w:rsidP="00A85300">
          <w:pPr>
            <w:pStyle w:val="NormalWeb"/>
            <w:spacing w:before="0" w:beforeAutospacing="0" w:after="0" w:afterAutospacing="0"/>
            <w:jc w:val="both"/>
            <w:divId w:val="798108215"/>
            <w:rPr>
              <w:color w:val="000000"/>
            </w:rPr>
          </w:pPr>
          <w:r w:rsidRPr="00D94F0A">
            <w:rPr>
              <w:color w:val="000000"/>
            </w:rPr>
            <w:t>The California School-Based Health Alliance says these clinics have proven to increase school attendance, help eligible students and families enroll in health insurance, offer support to at-risk students, reduce emergency room visits</w:t>
          </w:r>
          <w:r>
            <w:rPr>
              <w:color w:val="000000"/>
            </w:rPr>
            <w:t>,</w:t>
          </w:r>
          <w:r w:rsidRPr="00D94F0A">
            <w:rPr>
              <w:color w:val="000000"/>
            </w:rPr>
            <w:t xml:space="preserve"> and create a positive school climate that fosters learning. Lastly, these clinics will be open to adults in the community, potentially increasing the overall health of the communities that need it most.</w:t>
          </w:r>
        </w:p>
        <w:p w:rsidR="0043531D" w:rsidRPr="00D70925" w:rsidRDefault="0043531D" w:rsidP="00A85300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43531D" w:rsidRDefault="0043531D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1966 </w:t>
      </w:r>
      <w:bookmarkStart w:id="1" w:name="AmendsCurrentLaw"/>
      <w:bookmarkEnd w:id="1"/>
      <w:r>
        <w:rPr>
          <w:rFonts w:cs="Times New Roman"/>
          <w:szCs w:val="24"/>
        </w:rPr>
        <w:t>amends current law relating to a grant program for school-based health care initiatives established to serve certain underserved students.</w:t>
      </w:r>
    </w:p>
    <w:p w:rsidR="0043531D" w:rsidRPr="009D0B72" w:rsidRDefault="0043531D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3531D" w:rsidRPr="005C2A78" w:rsidRDefault="0043531D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68AFD268AED6427EADD0971271D0D7F8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43531D" w:rsidRPr="006529C4" w:rsidRDefault="0043531D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43531D" w:rsidRPr="006529C4" w:rsidRDefault="0043531D" w:rsidP="00D94F0A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43531D" w:rsidRPr="006529C4" w:rsidRDefault="0043531D" w:rsidP="00D94F0A">
      <w:pPr>
        <w:spacing w:after="0" w:line="240" w:lineRule="auto"/>
        <w:jc w:val="both"/>
        <w:rPr>
          <w:rFonts w:cs="Times New Roman"/>
          <w:szCs w:val="24"/>
        </w:rPr>
      </w:pPr>
    </w:p>
    <w:p w:rsidR="0043531D" w:rsidRPr="005C2A78" w:rsidRDefault="0043531D" w:rsidP="00D94F0A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9D020F7F17AA4D0B9FA22778FAB2BB62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43531D" w:rsidRPr="005C2A78" w:rsidRDefault="0043531D" w:rsidP="00D94F0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3531D" w:rsidRDefault="0043531D" w:rsidP="00D94F0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Subchapter B, Chapter 531, Government Code, by adding Section 531.0606, as follows: </w:t>
      </w:r>
    </w:p>
    <w:p w:rsidR="0043531D" w:rsidRDefault="0043531D" w:rsidP="00D94F0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3531D" w:rsidRDefault="0043531D" w:rsidP="00D94F0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9D0B72">
        <w:rPr>
          <w:rFonts w:eastAsia="Times New Roman" w:cs="Times New Roman"/>
          <w:szCs w:val="24"/>
        </w:rPr>
        <w:t xml:space="preserve">Sec. 531.0606. SCHOOL-BASED HEALTH CARE GRANT PROGRAM. (a) </w:t>
      </w:r>
      <w:r>
        <w:rPr>
          <w:rFonts w:eastAsia="Times New Roman" w:cs="Times New Roman"/>
          <w:szCs w:val="24"/>
        </w:rPr>
        <w:t>Defines "program."</w:t>
      </w:r>
    </w:p>
    <w:p w:rsidR="0043531D" w:rsidRDefault="0043531D" w:rsidP="00D94F0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43531D" w:rsidRDefault="0043531D" w:rsidP="00D94F0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Requires the Health and Human Services Commission (HHSC), using </w:t>
      </w:r>
      <w:r w:rsidRPr="009D0B72">
        <w:rPr>
          <w:rFonts w:eastAsia="Times New Roman" w:cs="Times New Roman"/>
          <w:szCs w:val="24"/>
        </w:rPr>
        <w:t>legislative appropriations available for that purpose,</w:t>
      </w:r>
      <w:r>
        <w:rPr>
          <w:rFonts w:eastAsia="Times New Roman" w:cs="Times New Roman"/>
          <w:szCs w:val="24"/>
        </w:rPr>
        <w:t xml:space="preserve"> to </w:t>
      </w:r>
      <w:r w:rsidRPr="009D0B72">
        <w:rPr>
          <w:rFonts w:eastAsia="Times New Roman" w:cs="Times New Roman"/>
          <w:szCs w:val="24"/>
        </w:rPr>
        <w:t>establish and administer a grant program for health care organizations to implement, maintain, and expand a school-based health care initiative for underserved students and to provide those students with preventative, primary, and behavioral health care, including</w:t>
      </w:r>
      <w:r>
        <w:rPr>
          <w:rFonts w:eastAsia="Times New Roman" w:cs="Times New Roman"/>
          <w:szCs w:val="24"/>
        </w:rPr>
        <w:t xml:space="preserve"> </w:t>
      </w:r>
      <w:r w:rsidRPr="009D0B72">
        <w:rPr>
          <w:rFonts w:eastAsia="Times New Roman" w:cs="Times New Roman"/>
          <w:szCs w:val="24"/>
        </w:rPr>
        <w:t>medical services;</w:t>
      </w:r>
      <w:r>
        <w:rPr>
          <w:rFonts w:eastAsia="Times New Roman" w:cs="Times New Roman"/>
          <w:szCs w:val="24"/>
        </w:rPr>
        <w:t xml:space="preserve"> </w:t>
      </w:r>
      <w:r w:rsidRPr="009D0B72">
        <w:rPr>
          <w:rFonts w:eastAsia="Times New Roman" w:cs="Times New Roman"/>
          <w:szCs w:val="24"/>
        </w:rPr>
        <w:t>dental services;</w:t>
      </w:r>
      <w:r>
        <w:rPr>
          <w:rFonts w:eastAsia="Times New Roman" w:cs="Times New Roman"/>
          <w:szCs w:val="24"/>
        </w:rPr>
        <w:t xml:space="preserve"> </w:t>
      </w:r>
      <w:r w:rsidRPr="009D0B72">
        <w:rPr>
          <w:rFonts w:eastAsia="Times New Roman" w:cs="Times New Roman"/>
          <w:szCs w:val="24"/>
        </w:rPr>
        <w:t>therapeutic services; and</w:t>
      </w:r>
      <w:r>
        <w:rPr>
          <w:rFonts w:eastAsia="Times New Roman" w:cs="Times New Roman"/>
          <w:szCs w:val="24"/>
        </w:rPr>
        <w:t xml:space="preserve"> </w:t>
      </w:r>
      <w:r w:rsidRPr="009D0B72">
        <w:rPr>
          <w:rFonts w:eastAsia="Times New Roman" w:cs="Times New Roman"/>
          <w:szCs w:val="24"/>
        </w:rPr>
        <w:t>nonmedical services, such as nutritional services.</w:t>
      </w:r>
    </w:p>
    <w:p w:rsidR="0043531D" w:rsidRDefault="0043531D" w:rsidP="00D94F0A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43531D" w:rsidRDefault="0043531D" w:rsidP="00D94F0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(c) Requires HHSC to </w:t>
      </w:r>
      <w:r w:rsidRPr="009D0B72">
        <w:rPr>
          <w:rFonts w:eastAsia="Times New Roman" w:cs="Times New Roman"/>
          <w:szCs w:val="24"/>
        </w:rPr>
        <w:t>establish grant application procedures, criteria for evaluating applications and awarding grants, and procedures for monitoring the use of grants awarded under the program and ensuring compliance with any condition of a grant awarded under the program.</w:t>
      </w:r>
    </w:p>
    <w:p w:rsidR="0043531D" w:rsidRDefault="0043531D" w:rsidP="00D94F0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43531D" w:rsidRDefault="0043531D" w:rsidP="00D94F0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(d) Requires a grant recipient to </w:t>
      </w:r>
      <w:r w:rsidRPr="009D0B72">
        <w:rPr>
          <w:rFonts w:eastAsia="Times New Roman" w:cs="Times New Roman"/>
          <w:szCs w:val="24"/>
        </w:rPr>
        <w:t>use grant money to establish a school-based health care initiative for a school district that has a student population with at least 50 percent of its students who</w:t>
      </w:r>
      <w:r>
        <w:rPr>
          <w:rFonts w:eastAsia="Times New Roman" w:cs="Times New Roman"/>
          <w:szCs w:val="24"/>
        </w:rPr>
        <w:t xml:space="preserve"> </w:t>
      </w:r>
      <w:r w:rsidRPr="009D0B72">
        <w:rPr>
          <w:rFonts w:eastAsia="Times New Roman" w:cs="Times New Roman"/>
          <w:szCs w:val="24"/>
        </w:rPr>
        <w:t>are uninsured or underinsured or</w:t>
      </w:r>
      <w:r>
        <w:rPr>
          <w:rFonts w:eastAsia="Times New Roman" w:cs="Times New Roman"/>
          <w:szCs w:val="24"/>
        </w:rPr>
        <w:t xml:space="preserve"> who </w:t>
      </w:r>
      <w:r w:rsidRPr="009D0B72">
        <w:rPr>
          <w:rFonts w:eastAsia="Times New Roman" w:cs="Times New Roman"/>
          <w:szCs w:val="24"/>
        </w:rPr>
        <w:t>receive free or reduced-price lunches.</w:t>
      </w:r>
    </w:p>
    <w:p w:rsidR="0043531D" w:rsidRDefault="0043531D" w:rsidP="00D94F0A">
      <w:pPr>
        <w:spacing w:after="0" w:line="240" w:lineRule="auto"/>
        <w:ind w:left="2160"/>
        <w:jc w:val="both"/>
        <w:rPr>
          <w:rFonts w:eastAsia="Times New Roman" w:cs="Times New Roman"/>
          <w:szCs w:val="24"/>
        </w:rPr>
      </w:pPr>
    </w:p>
    <w:p w:rsidR="0043531D" w:rsidRPr="005C2A78" w:rsidRDefault="0043531D" w:rsidP="00D94F0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(e) Authorizes HHSC to </w:t>
      </w:r>
      <w:r w:rsidRPr="009D0B72">
        <w:rPr>
          <w:rFonts w:eastAsia="Times New Roman" w:cs="Times New Roman"/>
          <w:szCs w:val="24"/>
        </w:rPr>
        <w:t xml:space="preserve">award a grant under the program only in accordance with a contract between </w:t>
      </w:r>
      <w:r>
        <w:rPr>
          <w:rFonts w:eastAsia="Times New Roman" w:cs="Times New Roman"/>
          <w:szCs w:val="24"/>
        </w:rPr>
        <w:t>HHSC</w:t>
      </w:r>
      <w:r w:rsidRPr="009D0B72">
        <w:rPr>
          <w:rFonts w:eastAsia="Times New Roman" w:cs="Times New Roman"/>
          <w:szCs w:val="24"/>
        </w:rPr>
        <w:t xml:space="preserve"> and a grant recipient. </w:t>
      </w:r>
      <w:r>
        <w:rPr>
          <w:rFonts w:eastAsia="Times New Roman" w:cs="Times New Roman"/>
          <w:szCs w:val="24"/>
        </w:rPr>
        <w:t>Requires that t</w:t>
      </w:r>
      <w:r w:rsidRPr="009D0B72">
        <w:rPr>
          <w:rFonts w:eastAsia="Times New Roman" w:cs="Times New Roman"/>
          <w:szCs w:val="24"/>
        </w:rPr>
        <w:t xml:space="preserve">he contract include provisions granting </w:t>
      </w:r>
      <w:r>
        <w:rPr>
          <w:rFonts w:eastAsia="Times New Roman" w:cs="Times New Roman"/>
          <w:szCs w:val="24"/>
        </w:rPr>
        <w:t>HHSC</w:t>
      </w:r>
      <w:r w:rsidRPr="009D0B72">
        <w:rPr>
          <w:rFonts w:eastAsia="Times New Roman" w:cs="Times New Roman"/>
          <w:szCs w:val="24"/>
        </w:rPr>
        <w:t xml:space="preserve"> sufficient control over the money awarded to ensure the public purpose of providing health care services to underserved students is accomplished and this state receives the return benefit.</w:t>
      </w:r>
    </w:p>
    <w:p w:rsidR="0043531D" w:rsidRPr="005C2A78" w:rsidRDefault="0043531D" w:rsidP="00D94F0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3531D" w:rsidRPr="005C2A78" w:rsidRDefault="0043531D" w:rsidP="00D94F0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Provides that HHSC</w:t>
      </w:r>
      <w:r w:rsidRPr="009D0B72">
        <w:rPr>
          <w:rFonts w:eastAsia="Times New Roman" w:cs="Times New Roman"/>
          <w:szCs w:val="24"/>
        </w:rPr>
        <w:t xml:space="preserve"> is required to implement a provision of this Act only if the legislature appropriates money specifically for that purpose. </w:t>
      </w:r>
      <w:r>
        <w:rPr>
          <w:rFonts w:eastAsia="Times New Roman" w:cs="Times New Roman"/>
          <w:szCs w:val="24"/>
        </w:rPr>
        <w:t>Provides that HHSC, i</w:t>
      </w:r>
      <w:r w:rsidRPr="009D0B72">
        <w:rPr>
          <w:rFonts w:eastAsia="Times New Roman" w:cs="Times New Roman"/>
          <w:szCs w:val="24"/>
        </w:rPr>
        <w:t xml:space="preserve">f the legislature does not appropriate money specifically for that purpose, </w:t>
      </w:r>
      <w:r>
        <w:rPr>
          <w:rFonts w:eastAsia="Times New Roman" w:cs="Times New Roman"/>
          <w:szCs w:val="24"/>
        </w:rPr>
        <w:t>is authorized</w:t>
      </w:r>
      <w:r w:rsidRPr="009D0B72">
        <w:rPr>
          <w:rFonts w:eastAsia="Times New Roman" w:cs="Times New Roman"/>
          <w:szCs w:val="24"/>
        </w:rPr>
        <w:t>, but is not required,</w:t>
      </w:r>
      <w:r>
        <w:rPr>
          <w:rFonts w:eastAsia="Times New Roman" w:cs="Times New Roman"/>
          <w:szCs w:val="24"/>
        </w:rPr>
        <w:t xml:space="preserve"> to</w:t>
      </w:r>
      <w:r w:rsidRPr="009D0B72">
        <w:rPr>
          <w:rFonts w:eastAsia="Times New Roman" w:cs="Times New Roman"/>
          <w:szCs w:val="24"/>
        </w:rPr>
        <w:t xml:space="preserve"> implement a provision of this Act using other appropriations available for that purpose.</w:t>
      </w:r>
    </w:p>
    <w:p w:rsidR="0043531D" w:rsidRPr="005C2A78" w:rsidRDefault="0043531D" w:rsidP="00D94F0A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3531D" w:rsidRPr="00C8671F" w:rsidRDefault="0043531D" w:rsidP="00D94F0A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Effective date: September 1, 2023.</w:t>
      </w:r>
    </w:p>
    <w:sectPr w:rsidR="0043531D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2E37" w:rsidRDefault="00782E37" w:rsidP="000F1DF9">
      <w:pPr>
        <w:spacing w:after="0" w:line="240" w:lineRule="auto"/>
      </w:pPr>
      <w:r>
        <w:separator/>
      </w:r>
    </w:p>
  </w:endnote>
  <w:endnote w:type="continuationSeparator" w:id="0">
    <w:p w:rsidR="00782E37" w:rsidRDefault="00782E37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782E37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43531D">
                <w:rPr>
                  <w:sz w:val="20"/>
                  <w:szCs w:val="20"/>
                </w:rPr>
                <w:t>ADN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43531D">
                <w:rPr>
                  <w:sz w:val="20"/>
                  <w:szCs w:val="20"/>
                </w:rPr>
                <w:t>S.B. 1966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43531D">
                <w:rPr>
                  <w:sz w:val="20"/>
                  <w:szCs w:val="20"/>
                </w:rPr>
                <w:t>88(R)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782E37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2E37" w:rsidRDefault="00782E37" w:rsidP="000F1DF9">
      <w:pPr>
        <w:spacing w:after="0" w:line="240" w:lineRule="auto"/>
      </w:pPr>
      <w:r>
        <w:separator/>
      </w:r>
    </w:p>
  </w:footnote>
  <w:footnote w:type="continuationSeparator" w:id="0">
    <w:p w:rsidR="00782E37" w:rsidRDefault="00782E37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3531D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782E3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7A936"/>
  <w15:docId w15:val="{C460A538-7D62-4695-A70E-F388D9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531D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25D43FEA01E44A58A97A96B0F5EE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938A-7958-4402-999E-32E2CA726732}"/>
      </w:docPartPr>
      <w:docPartBody>
        <w:p w:rsidR="00000000" w:rsidRDefault="000D0D2C"/>
      </w:docPartBody>
    </w:docPart>
    <w:docPart>
      <w:docPartPr>
        <w:name w:val="BC8768EA2F614AD5BDF7643371760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6F7A5-C298-475A-9B9A-0533BC1AC14F}"/>
      </w:docPartPr>
      <w:docPartBody>
        <w:p w:rsidR="00000000" w:rsidRDefault="000D0D2C"/>
      </w:docPartBody>
    </w:docPart>
    <w:docPart>
      <w:docPartPr>
        <w:name w:val="9A40FD5DEAAC41D7A913560F80F70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EE497-7BF4-4F0A-972E-666E347E4CB9}"/>
      </w:docPartPr>
      <w:docPartBody>
        <w:p w:rsidR="00000000" w:rsidRDefault="000D0D2C"/>
      </w:docPartBody>
    </w:docPart>
    <w:docPart>
      <w:docPartPr>
        <w:name w:val="49172BD640A04AA88EB0E4F582DEF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A1AD8-E068-434A-9604-65A4D1BD911F}"/>
      </w:docPartPr>
      <w:docPartBody>
        <w:p w:rsidR="00000000" w:rsidRDefault="000D0D2C"/>
      </w:docPartBody>
    </w:docPart>
    <w:docPart>
      <w:docPartPr>
        <w:name w:val="EFE2070D470B45979437DB102814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A3EFB-8C1E-4850-8963-149179E1457F}"/>
      </w:docPartPr>
      <w:docPartBody>
        <w:p w:rsidR="00000000" w:rsidRDefault="000D0D2C"/>
      </w:docPartBody>
    </w:docPart>
    <w:docPart>
      <w:docPartPr>
        <w:name w:val="FED7639999ED446DA4BDF058C8873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F9039-E017-4554-9C33-CF23E108BB66}"/>
      </w:docPartPr>
      <w:docPartBody>
        <w:p w:rsidR="00000000" w:rsidRDefault="000D0D2C"/>
      </w:docPartBody>
    </w:docPart>
    <w:docPart>
      <w:docPartPr>
        <w:name w:val="B5740C8ECDF84D3191D7F6F8E9392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F15DF-FA83-4C7E-AE36-57240D2EECD1}"/>
      </w:docPartPr>
      <w:docPartBody>
        <w:p w:rsidR="00000000" w:rsidRDefault="000D0D2C"/>
      </w:docPartBody>
    </w:docPart>
    <w:docPart>
      <w:docPartPr>
        <w:name w:val="950BF2682A284952897CA346CCB0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8025-5B64-4F39-9E8E-7A986317D403}"/>
      </w:docPartPr>
      <w:docPartBody>
        <w:p w:rsidR="00000000" w:rsidRDefault="000D0D2C"/>
      </w:docPartBody>
    </w:docPart>
    <w:docPart>
      <w:docPartPr>
        <w:name w:val="06727ABAF8BB4F5195F235F2077F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7A675-1733-4041-AE3B-B09DB417908B}"/>
      </w:docPartPr>
      <w:docPartBody>
        <w:p w:rsidR="00000000" w:rsidRDefault="000D0D2C"/>
      </w:docPartBody>
    </w:docPart>
    <w:docPart>
      <w:docPartPr>
        <w:name w:val="CE371A7D4C3742308F4523B87A56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A7C20-BF6B-4C7E-9709-6C1B49E50C1C}"/>
      </w:docPartPr>
      <w:docPartBody>
        <w:p w:rsidR="00000000" w:rsidRDefault="00814E72" w:rsidP="00814E72">
          <w:pPr>
            <w:pStyle w:val="CE371A7D4C3742308F4523B87A56E79A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FB6105F0777A41B4A7363C39617B1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72955-56FB-43A3-895B-ADF89E31DC3B}"/>
      </w:docPartPr>
      <w:docPartBody>
        <w:p w:rsidR="00000000" w:rsidRDefault="000D0D2C"/>
      </w:docPartBody>
    </w:docPart>
    <w:docPart>
      <w:docPartPr>
        <w:name w:val="7051468B2770479490443C5E4EEB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87D7D-2680-4D83-B33E-13380E86E64C}"/>
      </w:docPartPr>
      <w:docPartBody>
        <w:p w:rsidR="00000000" w:rsidRDefault="000D0D2C"/>
      </w:docPartBody>
    </w:docPart>
    <w:docPart>
      <w:docPartPr>
        <w:name w:val="2020254EC1844B62ADF7C22E076D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522B-0560-4229-8216-2FA32E79B28D}"/>
      </w:docPartPr>
      <w:docPartBody>
        <w:p w:rsidR="00000000" w:rsidRDefault="00814E72" w:rsidP="00814E72">
          <w:pPr>
            <w:pStyle w:val="2020254EC1844B62ADF7C22E076DC44F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68AFD268AED6427EADD0971271D0D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F7808-0C3A-40C8-AD46-04186F3BE830}"/>
      </w:docPartPr>
      <w:docPartBody>
        <w:p w:rsidR="00000000" w:rsidRDefault="000D0D2C"/>
      </w:docPartBody>
    </w:docPart>
    <w:docPart>
      <w:docPartPr>
        <w:name w:val="9D020F7F17AA4D0B9FA22778FAB2B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492CE-E52C-45DC-BFC2-D8E6770D1F98}"/>
      </w:docPartPr>
      <w:docPartBody>
        <w:p w:rsidR="00000000" w:rsidRDefault="000D0D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0D0D2C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14E72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E72"/>
    <w:rPr>
      <w:color w:val="808080"/>
    </w:rPr>
  </w:style>
  <w:style w:type="paragraph" w:customStyle="1" w:styleId="CE371A7D4C3742308F4523B87A56E79A">
    <w:name w:val="CE371A7D4C3742308F4523B87A56E79A"/>
    <w:rsid w:val="00814E72"/>
    <w:pPr>
      <w:spacing w:after="160" w:line="259" w:lineRule="auto"/>
    </w:pPr>
  </w:style>
  <w:style w:type="paragraph" w:customStyle="1" w:styleId="2020254EC1844B62ADF7C22E076DC44F">
    <w:name w:val="2020254EC1844B62ADF7C22E076DC44F"/>
    <w:rsid w:val="00814E72"/>
    <w:pPr>
      <w:spacing w:after="160" w:line="259" w:lineRule="auto"/>
    </w:p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94EA2-2F73-4F9E-B6B2-553F4CB06BB4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573</Words>
  <Characters>3270</Characters>
  <Application>Microsoft Office Word</Application>
  <DocSecurity>0</DocSecurity>
  <Lines>27</Lines>
  <Paragraphs>7</Paragraphs>
  <ScaleCrop>false</ScaleCrop>
  <Company>Texas Legislative Council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Chloe Powers</cp:lastModifiedBy>
  <cp:revision>161</cp:revision>
  <dcterms:created xsi:type="dcterms:W3CDTF">2015-05-29T14:24:00Z</dcterms:created>
  <dcterms:modified xsi:type="dcterms:W3CDTF">2023-03-27T16:02:00Z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