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AF1" w:rsidRDefault="00D70AF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818B72C199749058BB0FD681BCB15B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70AF1" w:rsidRPr="00585C31" w:rsidRDefault="00D70AF1" w:rsidP="000F1DF9">
      <w:pPr>
        <w:spacing w:after="0" w:line="240" w:lineRule="auto"/>
        <w:rPr>
          <w:rFonts w:cs="Times New Roman"/>
          <w:szCs w:val="24"/>
        </w:rPr>
      </w:pPr>
    </w:p>
    <w:p w:rsidR="00D70AF1" w:rsidRPr="00585C31" w:rsidRDefault="00D70AF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70AF1" w:rsidTr="000F1DF9">
        <w:tc>
          <w:tcPr>
            <w:tcW w:w="2718" w:type="dxa"/>
          </w:tcPr>
          <w:p w:rsidR="00D70AF1" w:rsidRPr="005C2A78" w:rsidRDefault="00D70AF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8F8CF09C11446699DC8A32BC7D4374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70AF1" w:rsidRPr="00FF6471" w:rsidRDefault="00D70AF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6CD14404E4C4445BE482D0B5E4070B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1973</w:t>
                </w:r>
              </w:sdtContent>
            </w:sdt>
          </w:p>
        </w:tc>
      </w:tr>
      <w:tr w:rsidR="00D70AF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A493553955D4E91AD999A3908863FAC"/>
            </w:placeholder>
          </w:sdtPr>
          <w:sdtContent>
            <w:tc>
              <w:tcPr>
                <w:tcW w:w="2718" w:type="dxa"/>
              </w:tcPr>
              <w:p w:rsidR="00D70AF1" w:rsidRPr="000F1DF9" w:rsidRDefault="00D70AF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88R5932 JTZ-D</w:t>
                </w:r>
              </w:p>
            </w:tc>
          </w:sdtContent>
        </w:sdt>
        <w:tc>
          <w:tcPr>
            <w:tcW w:w="6858" w:type="dxa"/>
          </w:tcPr>
          <w:p w:rsidR="00D70AF1" w:rsidRPr="005C2A78" w:rsidRDefault="00D70AF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B6092B9CC2443D298F31AAD7218054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091DB8C5B6647628DB298BA0C7A8A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EBBC711BAB34D3589B926AD6864F0A9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16F24CA8A844322BB9544D381C7C84E"/>
                </w:placeholder>
                <w:showingPlcHdr/>
              </w:sdtPr>
              <w:sdtContent/>
            </w:sdt>
          </w:p>
        </w:tc>
      </w:tr>
      <w:tr w:rsidR="00D70AF1" w:rsidTr="000F1DF9">
        <w:tc>
          <w:tcPr>
            <w:tcW w:w="2718" w:type="dxa"/>
          </w:tcPr>
          <w:p w:rsidR="00D70AF1" w:rsidRPr="00BC7495" w:rsidRDefault="00D70A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6FDE489B0074CADA81678A18A6DDC42"/>
            </w:placeholder>
          </w:sdtPr>
          <w:sdtContent>
            <w:tc>
              <w:tcPr>
                <w:tcW w:w="6858" w:type="dxa"/>
              </w:tcPr>
              <w:p w:rsidR="00D70AF1" w:rsidRPr="00FF6471" w:rsidRDefault="00D70A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70AF1" w:rsidTr="000F1DF9">
        <w:tc>
          <w:tcPr>
            <w:tcW w:w="2718" w:type="dxa"/>
          </w:tcPr>
          <w:p w:rsidR="00D70AF1" w:rsidRPr="00BC7495" w:rsidRDefault="00D70A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39DAB89BE4244C8894F4A05D4EE0F51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70AF1" w:rsidRPr="00FF6471" w:rsidRDefault="00D70A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D70AF1" w:rsidTr="000F1DF9">
        <w:tc>
          <w:tcPr>
            <w:tcW w:w="2718" w:type="dxa"/>
          </w:tcPr>
          <w:p w:rsidR="00D70AF1" w:rsidRPr="00BC7495" w:rsidRDefault="00D70AF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1646F9AD7FE4989BFDA6D8640F1F10A"/>
            </w:placeholder>
          </w:sdtPr>
          <w:sdtContent>
            <w:tc>
              <w:tcPr>
                <w:tcW w:w="6858" w:type="dxa"/>
              </w:tcPr>
              <w:p w:rsidR="00D70AF1" w:rsidRPr="00FF6471" w:rsidRDefault="00D70AF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70AF1" w:rsidRPr="00FF6471" w:rsidRDefault="00D70AF1" w:rsidP="000F1DF9">
      <w:pPr>
        <w:spacing w:after="0" w:line="240" w:lineRule="auto"/>
        <w:rPr>
          <w:rFonts w:cs="Times New Roman"/>
          <w:szCs w:val="24"/>
        </w:rPr>
      </w:pPr>
    </w:p>
    <w:p w:rsidR="00D70AF1" w:rsidRPr="00FF6471" w:rsidRDefault="00D70AF1" w:rsidP="000F1DF9">
      <w:pPr>
        <w:spacing w:after="0" w:line="240" w:lineRule="auto"/>
        <w:rPr>
          <w:rFonts w:cs="Times New Roman"/>
          <w:szCs w:val="24"/>
        </w:rPr>
      </w:pPr>
    </w:p>
    <w:p w:rsidR="00D70AF1" w:rsidRPr="00FF6471" w:rsidRDefault="00D70AF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38AF70063924AD3ACFF4C995CA560DA"/>
        </w:placeholder>
      </w:sdtPr>
      <w:sdtContent>
        <w:p w:rsidR="00D70AF1" w:rsidRDefault="00D70AF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942331062A746FF8C6E695C8145662E"/>
        </w:placeholder>
      </w:sdtPr>
      <w:sdtContent>
        <w:p w:rsidR="00D70AF1" w:rsidRDefault="00D70AF1" w:rsidP="00AD4EDA">
          <w:pPr>
            <w:pStyle w:val="NormalWeb"/>
            <w:spacing w:before="0" w:beforeAutospacing="0" w:after="0" w:afterAutospacing="0"/>
            <w:jc w:val="both"/>
            <w:divId w:val="1938517132"/>
            <w:rPr>
              <w:rFonts w:eastAsia="Times New Roman"/>
              <w:bCs/>
            </w:rPr>
          </w:pPr>
        </w:p>
        <w:p w:rsidR="00D70AF1" w:rsidRPr="002F33C6" w:rsidRDefault="00D70AF1" w:rsidP="00AD4EDA">
          <w:pPr>
            <w:pStyle w:val="NormalWeb"/>
            <w:spacing w:before="0" w:beforeAutospacing="0" w:after="0" w:afterAutospacing="0"/>
            <w:jc w:val="both"/>
            <w:divId w:val="1938517132"/>
          </w:pPr>
          <w:r w:rsidRPr="002F33C6">
            <w:t>Concerns have been raised about individuals being employed by courts to determine bail not going through criminal background checks. S</w:t>
          </w:r>
          <w:r>
            <w:t>.</w:t>
          </w:r>
          <w:r w:rsidRPr="002F33C6">
            <w:t>B</w:t>
          </w:r>
          <w:r>
            <w:t>.</w:t>
          </w:r>
          <w:r w:rsidRPr="002F33C6">
            <w:t xml:space="preserve"> 1973 simply requires that those seeking appointment or employment by the court that assesses or determines the eligibility or amount of bail for a criminal defendant goes through a criminal background check. The bill also establishes that the criminal history record may only be used to evaluate employment by an applicant and </w:t>
          </w:r>
          <w:r>
            <w:t xml:space="preserve">that </w:t>
          </w:r>
          <w:r w:rsidRPr="002F33C6">
            <w:t>any information obtained in the background check</w:t>
          </w:r>
          <w:r>
            <w:t xml:space="preserve"> </w:t>
          </w:r>
          <w:r w:rsidRPr="002F33C6">
            <w:t xml:space="preserve">may not </w:t>
          </w:r>
          <w:r>
            <w:t xml:space="preserve">be </w:t>
          </w:r>
          <w:r w:rsidRPr="002F33C6">
            <w:t>release</w:t>
          </w:r>
          <w:r>
            <w:t>d</w:t>
          </w:r>
          <w:r w:rsidRPr="002F33C6">
            <w:t xml:space="preserve"> or disclose</w:t>
          </w:r>
          <w:r>
            <w:t>d</w:t>
          </w:r>
          <w:r w:rsidRPr="002F33C6">
            <w:t>.</w:t>
          </w:r>
        </w:p>
        <w:p w:rsidR="00D70AF1" w:rsidRPr="00D70925" w:rsidRDefault="00D70AF1" w:rsidP="00AD4ED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70AF1" w:rsidRDefault="00D70A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1973 </w:t>
      </w:r>
      <w:bookmarkStart w:id="1" w:name="AmendsCurrentLaw"/>
      <w:bookmarkEnd w:id="1"/>
      <w:r>
        <w:rPr>
          <w:rFonts w:cs="Times New Roman"/>
          <w:szCs w:val="24"/>
        </w:rPr>
        <w:t>amends current law relating to criminal history record information for certain special master, magistrate, referee, or other court official applicants appointed or employed by state judges.</w:t>
      </w:r>
    </w:p>
    <w:p w:rsidR="00D70AF1" w:rsidRPr="000F7432" w:rsidRDefault="00D70A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Pr="005C2A78" w:rsidRDefault="00D70AF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CEA9C077D564F819F4DFDC540C6EC8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70AF1" w:rsidRPr="006529C4" w:rsidRDefault="00D70A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70AF1" w:rsidRPr="006529C4" w:rsidRDefault="00D70AF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70AF1" w:rsidRPr="006529C4" w:rsidRDefault="00D70AF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70AF1" w:rsidRPr="005C2A78" w:rsidRDefault="00D70AF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6719A9670A64979B22515AD07E7211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70AF1" w:rsidRPr="005C2A78" w:rsidRDefault="00D70AF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0F7432">
        <w:t xml:space="preserve"> </w:t>
      </w:r>
      <w:r>
        <w:t xml:space="preserve">Amends </w:t>
      </w:r>
      <w:r w:rsidRPr="000F7432">
        <w:rPr>
          <w:rFonts w:eastAsia="Times New Roman" w:cs="Times New Roman"/>
          <w:szCs w:val="24"/>
        </w:rPr>
        <w:t>Chapter 54, Government Code, by adding Subchapter A</w:t>
      </w:r>
      <w:r>
        <w:rPr>
          <w:rFonts w:eastAsia="Times New Roman" w:cs="Times New Roman"/>
          <w:szCs w:val="24"/>
        </w:rPr>
        <w:t>,</w:t>
      </w:r>
      <w:r w:rsidRPr="000F7432">
        <w:rPr>
          <w:rFonts w:eastAsia="Times New Roman" w:cs="Times New Roman"/>
          <w:szCs w:val="24"/>
        </w:rPr>
        <w:t xml:space="preserve"> as follows:</w:t>
      </w:r>
    </w:p>
    <w:p w:rsidR="00D70AF1" w:rsidRPr="000F7432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Default="00D70AF1" w:rsidP="006C5265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SUBCHAPTER A.</w:t>
      </w:r>
      <w:r>
        <w:rPr>
          <w:rFonts w:eastAsia="Times New Roman" w:cs="Times New Roman"/>
          <w:szCs w:val="24"/>
        </w:rPr>
        <w:t xml:space="preserve"> </w:t>
      </w:r>
      <w:r w:rsidRPr="000F7432">
        <w:rPr>
          <w:rFonts w:eastAsia="Times New Roman" w:cs="Times New Roman"/>
          <w:szCs w:val="24"/>
        </w:rPr>
        <w:t>GENERAL PROVISIONS</w:t>
      </w:r>
    </w:p>
    <w:p w:rsidR="00D70AF1" w:rsidRPr="000F7432" w:rsidRDefault="00D70AF1" w:rsidP="006C5265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D70AF1" w:rsidRDefault="00D70AF1" w:rsidP="006C526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Sec. 54.001.</w:t>
      </w:r>
      <w:r>
        <w:rPr>
          <w:rFonts w:eastAsia="Times New Roman" w:cs="Times New Roman"/>
          <w:szCs w:val="24"/>
        </w:rPr>
        <w:t xml:space="preserve"> </w:t>
      </w:r>
      <w:r w:rsidRPr="000F7432">
        <w:rPr>
          <w:rFonts w:eastAsia="Times New Roman" w:cs="Times New Roman"/>
          <w:szCs w:val="24"/>
        </w:rPr>
        <w:t>CRIMINAL HISTORY RECORD INFORMATION REQUIREMENTS FOR CERTAIN APPLICANTS. (a)</w:t>
      </w:r>
      <w:r>
        <w:rPr>
          <w:rFonts w:eastAsia="Times New Roman" w:cs="Times New Roman"/>
          <w:szCs w:val="24"/>
        </w:rPr>
        <w:t xml:space="preserve"> Provides that this </w:t>
      </w:r>
      <w:r w:rsidRPr="000F7432">
        <w:rPr>
          <w:rFonts w:eastAsia="Times New Roman" w:cs="Times New Roman"/>
          <w:szCs w:val="24"/>
        </w:rPr>
        <w:t xml:space="preserve">section applies to an applicant seeking appointment or employment under </w:t>
      </w:r>
      <w:r>
        <w:rPr>
          <w:rFonts w:eastAsia="Times New Roman" w:cs="Times New Roman"/>
          <w:szCs w:val="24"/>
        </w:rPr>
        <w:t>Chapter 54 (Masters; Magistrates; Referees; Associate Judges)</w:t>
      </w:r>
      <w:r w:rsidRPr="000F7432">
        <w:rPr>
          <w:rFonts w:eastAsia="Times New Roman" w:cs="Times New Roman"/>
          <w:szCs w:val="24"/>
        </w:rPr>
        <w:t xml:space="preserve"> in a court of this state as a special master, magistrate, referee, or other court official who assesses or determines the eligibility or amount of bail for a criminal defendant.</w:t>
      </w:r>
    </w:p>
    <w:p w:rsidR="00D70AF1" w:rsidRPr="000F7432" w:rsidRDefault="00D70AF1" w:rsidP="006C526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 </w:t>
      </w:r>
      <w:r w:rsidRPr="000F7432">
        <w:rPr>
          <w:rFonts w:eastAsia="Times New Roman" w:cs="Times New Roman"/>
          <w:szCs w:val="24"/>
        </w:rPr>
        <w:t xml:space="preserve">court </w:t>
      </w:r>
      <w:r>
        <w:rPr>
          <w:rFonts w:eastAsia="Times New Roman" w:cs="Times New Roman"/>
          <w:szCs w:val="24"/>
        </w:rPr>
        <w:t>to</w:t>
      </w:r>
      <w:r w:rsidRPr="000F7432">
        <w:rPr>
          <w:rFonts w:eastAsia="Times New Roman" w:cs="Times New Roman"/>
          <w:szCs w:val="24"/>
        </w:rPr>
        <w:t xml:space="preserve"> require an applicant for a position described by Subsection (a) to submit a complete and legible set of fingerprints, on a form prescribed by the Office of Court Administration of the Texas Judicial System, to the court or to the Department of Public Safety </w:t>
      </w:r>
      <w:r>
        <w:rPr>
          <w:rFonts w:eastAsia="Times New Roman" w:cs="Times New Roman"/>
          <w:szCs w:val="24"/>
        </w:rPr>
        <w:t xml:space="preserve">of the State of Texas (DPS) </w:t>
      </w:r>
      <w:r w:rsidRPr="000F7432">
        <w:rPr>
          <w:rFonts w:eastAsia="Times New Roman" w:cs="Times New Roman"/>
          <w:szCs w:val="24"/>
        </w:rPr>
        <w:t xml:space="preserve">for the purpose of obtaining criminal history record information from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and the Federal Bureau of Investigation</w:t>
      </w:r>
      <w:r>
        <w:rPr>
          <w:rFonts w:eastAsia="Times New Roman" w:cs="Times New Roman"/>
          <w:szCs w:val="24"/>
        </w:rPr>
        <w:t xml:space="preserve"> (FBI)</w:t>
      </w:r>
      <w:r w:rsidRPr="000F7432">
        <w:rPr>
          <w:rFonts w:eastAsia="Times New Roman" w:cs="Times New Roman"/>
          <w:szCs w:val="24"/>
        </w:rPr>
        <w:t>.</w:t>
      </w:r>
    </w:p>
    <w:p w:rsidR="00D70AF1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70AF1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a </w:t>
      </w:r>
      <w:r w:rsidRPr="000F7432">
        <w:rPr>
          <w:rFonts w:eastAsia="Times New Roman" w:cs="Times New Roman"/>
          <w:szCs w:val="24"/>
        </w:rPr>
        <w:t xml:space="preserve">court </w:t>
      </w:r>
      <w:r>
        <w:rPr>
          <w:rFonts w:eastAsia="Times New Roman" w:cs="Times New Roman"/>
          <w:szCs w:val="24"/>
        </w:rPr>
        <w:t>from appointing or employing</w:t>
      </w:r>
      <w:r w:rsidRPr="000F7432">
        <w:rPr>
          <w:rFonts w:eastAsia="Times New Roman" w:cs="Times New Roman"/>
          <w:szCs w:val="24"/>
        </w:rPr>
        <w:t xml:space="preserve"> an applicant for a position described by Subsection (a) unless the court conducts a criminal history record check of the applicant using information:</w:t>
      </w: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(1) provided by the applicant under this section; and</w:t>
      </w:r>
    </w:p>
    <w:p w:rsidR="00D70AF1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(2) made available to the court by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, the </w:t>
      </w:r>
      <w:r>
        <w:rPr>
          <w:rFonts w:eastAsia="Times New Roman" w:cs="Times New Roman"/>
          <w:szCs w:val="24"/>
        </w:rPr>
        <w:t>FBI</w:t>
      </w:r>
      <w:r w:rsidRPr="000F7432">
        <w:rPr>
          <w:rFonts w:eastAsia="Times New Roman" w:cs="Times New Roman"/>
          <w:szCs w:val="24"/>
        </w:rPr>
        <w:t>, and any other criminal justice agency under Subchapter F</w:t>
      </w:r>
      <w:r>
        <w:rPr>
          <w:rFonts w:eastAsia="Times New Roman" w:cs="Times New Roman"/>
          <w:szCs w:val="24"/>
        </w:rPr>
        <w:t xml:space="preserve"> (Criminal History Record Information)</w:t>
      </w:r>
      <w:r w:rsidRPr="000F7432">
        <w:rPr>
          <w:rFonts w:eastAsia="Times New Roman" w:cs="Times New Roman"/>
          <w:szCs w:val="24"/>
        </w:rPr>
        <w:t>, Chapter 411.</w:t>
      </w:r>
    </w:p>
    <w:p w:rsidR="00D70AF1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Authorizes a </w:t>
      </w:r>
      <w:r w:rsidRPr="000F7432">
        <w:rPr>
          <w:rFonts w:eastAsia="Times New Roman" w:cs="Times New Roman"/>
          <w:szCs w:val="24"/>
        </w:rPr>
        <w:t xml:space="preserve">court </w:t>
      </w:r>
      <w:r>
        <w:rPr>
          <w:rFonts w:eastAsia="Times New Roman" w:cs="Times New Roman"/>
          <w:szCs w:val="24"/>
        </w:rPr>
        <w:t>to</w:t>
      </w:r>
      <w:r w:rsidRPr="000F7432">
        <w:rPr>
          <w:rFonts w:eastAsia="Times New Roman" w:cs="Times New Roman"/>
          <w:szCs w:val="24"/>
        </w:rPr>
        <w:t>:</w:t>
      </w:r>
    </w:p>
    <w:p w:rsidR="00D70AF1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(1) enter into an agreement with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to administer criminal history record checks required under this section; and</w:t>
      </w:r>
    </w:p>
    <w:p w:rsidR="00D70AF1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(2) authorize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to collect from each applicant the costs incurred by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in conducting the criminal history record check.</w:t>
      </w:r>
    </w:p>
    <w:p w:rsidR="00D70AF1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0F7432">
        <w:rPr>
          <w:rFonts w:eastAsia="Times New Roman" w:cs="Times New Roman"/>
          <w:szCs w:val="24"/>
        </w:rPr>
        <w:t>Subchapter F, Chapter 411, Government Code, by adding Section 411.14085</w:t>
      </w:r>
      <w:r>
        <w:rPr>
          <w:rFonts w:eastAsia="Times New Roman" w:cs="Times New Roman"/>
          <w:szCs w:val="24"/>
        </w:rPr>
        <w:t>,</w:t>
      </w:r>
      <w:r w:rsidRPr="000F7432">
        <w:rPr>
          <w:rFonts w:eastAsia="Times New Roman" w:cs="Times New Roman"/>
          <w:szCs w:val="24"/>
        </w:rPr>
        <w:t xml:space="preserve"> as follows:</w:t>
      </w:r>
    </w:p>
    <w:p w:rsidR="00D70AF1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Sec. 411.14085. ACCESS TO CRIMINAL HISTORY RECORD INFORMATION: COURTS WITH CRIMINAL JURISDICTION. (a)</w:t>
      </w:r>
      <w:r>
        <w:rPr>
          <w:rFonts w:eastAsia="Times New Roman" w:cs="Times New Roman"/>
          <w:szCs w:val="24"/>
        </w:rPr>
        <w:t xml:space="preserve"> Entitles a </w:t>
      </w:r>
      <w:r w:rsidRPr="000F7432">
        <w:rPr>
          <w:rFonts w:eastAsia="Times New Roman" w:cs="Times New Roman"/>
          <w:szCs w:val="24"/>
        </w:rPr>
        <w:t xml:space="preserve">district court, constitutional county court, statutory county court, justice court, or municipal court with jurisdiction over criminal cases to obtain from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as authorized under Section 54.001</w:t>
      </w:r>
      <w:r>
        <w:rPr>
          <w:rFonts w:eastAsia="Times New Roman" w:cs="Times New Roman"/>
          <w:szCs w:val="24"/>
        </w:rPr>
        <w:t xml:space="preserve"> </w:t>
      </w:r>
      <w:r w:rsidRPr="000F7432">
        <w:rPr>
          <w:rFonts w:eastAsia="Times New Roman" w:cs="Times New Roman"/>
          <w:szCs w:val="24"/>
        </w:rPr>
        <w:t xml:space="preserve">criminal history record information maintained by </w:t>
      </w:r>
      <w:r>
        <w:rPr>
          <w:rFonts w:eastAsia="Times New Roman" w:cs="Times New Roman"/>
          <w:szCs w:val="24"/>
        </w:rPr>
        <w:t>DPS</w:t>
      </w:r>
      <w:r w:rsidRPr="000F7432">
        <w:rPr>
          <w:rFonts w:eastAsia="Times New Roman" w:cs="Times New Roman"/>
          <w:szCs w:val="24"/>
        </w:rPr>
        <w:t xml:space="preserve"> that relates to an applicant for appointment or employment as a special master, magistrate, referee, or other court official who assesses or determines the eligibility or amount of bail for a criminal defendant for that court.</w:t>
      </w:r>
    </w:p>
    <w:p w:rsidR="00D70AF1" w:rsidRDefault="00D70AF1" w:rsidP="006C526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c</w:t>
      </w:r>
      <w:r w:rsidRPr="000F7432">
        <w:rPr>
          <w:rFonts w:eastAsia="Times New Roman" w:cs="Times New Roman"/>
          <w:szCs w:val="24"/>
        </w:rPr>
        <w:t xml:space="preserve">riminal history record information obtained by the court under Subsection (a) </w:t>
      </w:r>
      <w:r>
        <w:rPr>
          <w:rFonts w:eastAsia="Times New Roman" w:cs="Times New Roman"/>
          <w:szCs w:val="24"/>
        </w:rPr>
        <w:t>to</w:t>
      </w:r>
      <w:r w:rsidRPr="000F7432">
        <w:rPr>
          <w:rFonts w:eastAsia="Times New Roman" w:cs="Times New Roman"/>
          <w:szCs w:val="24"/>
        </w:rPr>
        <w:t xml:space="preserve"> be used only to evaluate an applicant.</w:t>
      </w:r>
    </w:p>
    <w:p w:rsidR="00D70AF1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Prohibits the </w:t>
      </w:r>
      <w:r w:rsidRPr="000F7432">
        <w:rPr>
          <w:rFonts w:eastAsia="Times New Roman" w:cs="Times New Roman"/>
          <w:szCs w:val="24"/>
        </w:rPr>
        <w:t xml:space="preserve">court </w:t>
      </w:r>
      <w:r>
        <w:rPr>
          <w:rFonts w:eastAsia="Times New Roman" w:cs="Times New Roman"/>
          <w:szCs w:val="24"/>
        </w:rPr>
        <w:t>from releasing</w:t>
      </w:r>
      <w:r w:rsidRPr="000F7432">
        <w:rPr>
          <w:rFonts w:eastAsia="Times New Roman" w:cs="Times New Roman"/>
          <w:szCs w:val="24"/>
        </w:rPr>
        <w:t xml:space="preserve"> or disclos</w:t>
      </w:r>
      <w:r>
        <w:rPr>
          <w:rFonts w:eastAsia="Times New Roman" w:cs="Times New Roman"/>
          <w:szCs w:val="24"/>
        </w:rPr>
        <w:t xml:space="preserve">ing </w:t>
      </w:r>
      <w:r w:rsidRPr="000F7432">
        <w:rPr>
          <w:rFonts w:eastAsia="Times New Roman" w:cs="Times New Roman"/>
          <w:szCs w:val="24"/>
        </w:rPr>
        <w:t>information obtained under Subsection (a) except with the consent of the person who is the subject of the criminal history record information.</w:t>
      </w:r>
    </w:p>
    <w:p w:rsidR="00D70AF1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70AF1" w:rsidRPr="000F7432" w:rsidRDefault="00D70AF1" w:rsidP="006C526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the court, a</w:t>
      </w:r>
      <w:r w:rsidRPr="000F7432">
        <w:rPr>
          <w:rFonts w:eastAsia="Times New Roman" w:cs="Times New Roman"/>
          <w:szCs w:val="24"/>
        </w:rPr>
        <w:t>fter the expiration of any probationary term of the person's appointment or employment, t</w:t>
      </w:r>
      <w:r>
        <w:rPr>
          <w:rFonts w:eastAsia="Times New Roman" w:cs="Times New Roman"/>
          <w:szCs w:val="24"/>
        </w:rPr>
        <w:t xml:space="preserve">o </w:t>
      </w:r>
      <w:r w:rsidRPr="000F7432">
        <w:rPr>
          <w:rFonts w:eastAsia="Times New Roman" w:cs="Times New Roman"/>
          <w:szCs w:val="24"/>
        </w:rPr>
        <w:t>destroy all criminal history record information obtained under Subsection (a).</w:t>
      </w:r>
    </w:p>
    <w:p w:rsidR="00D70AF1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70AF1" w:rsidRPr="00C8671F" w:rsidRDefault="00D70AF1" w:rsidP="006C526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F7432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0F7432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D70AF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4E8" w:rsidRDefault="005F24E8" w:rsidP="000F1DF9">
      <w:pPr>
        <w:spacing w:after="0" w:line="240" w:lineRule="auto"/>
      </w:pPr>
      <w:r>
        <w:separator/>
      </w:r>
    </w:p>
  </w:endnote>
  <w:endnote w:type="continuationSeparator" w:id="0">
    <w:p w:rsidR="005F24E8" w:rsidRDefault="005F24E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F24E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70AF1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70AF1">
                <w:rPr>
                  <w:sz w:val="20"/>
                  <w:szCs w:val="20"/>
                </w:rPr>
                <w:t>S.B. 1973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70AF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F24E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4E8" w:rsidRDefault="005F24E8" w:rsidP="000F1DF9">
      <w:pPr>
        <w:spacing w:after="0" w:line="240" w:lineRule="auto"/>
      </w:pPr>
      <w:r>
        <w:separator/>
      </w:r>
    </w:p>
  </w:footnote>
  <w:footnote w:type="continuationSeparator" w:id="0">
    <w:p w:rsidR="005F24E8" w:rsidRDefault="005F24E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24E8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70AF1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51090"/>
  <w15:docId w15:val="{F5852328-0515-49F2-BEC3-5A25C17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0AF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818B72C199749058BB0FD681BCB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4AB1-4E97-44F6-A255-9078E73D0419}"/>
      </w:docPartPr>
      <w:docPartBody>
        <w:p w:rsidR="00000000" w:rsidRDefault="00B121EB"/>
      </w:docPartBody>
    </w:docPart>
    <w:docPart>
      <w:docPartPr>
        <w:name w:val="78F8CF09C11446699DC8A32BC7D4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5015-4715-46C7-AA02-901C92933A58}"/>
      </w:docPartPr>
      <w:docPartBody>
        <w:p w:rsidR="00000000" w:rsidRDefault="00B121EB"/>
      </w:docPartBody>
    </w:docPart>
    <w:docPart>
      <w:docPartPr>
        <w:name w:val="76CD14404E4C4445BE482D0B5E40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B877-C2E2-4DC8-93C6-7914BF6EDF9F}"/>
      </w:docPartPr>
      <w:docPartBody>
        <w:p w:rsidR="00000000" w:rsidRDefault="00B121EB"/>
      </w:docPartBody>
    </w:docPart>
    <w:docPart>
      <w:docPartPr>
        <w:name w:val="EA493553955D4E91AD999A3908863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561A-DB50-43D6-A34C-7E591CBDD60D}"/>
      </w:docPartPr>
      <w:docPartBody>
        <w:p w:rsidR="00000000" w:rsidRDefault="00B121EB"/>
      </w:docPartBody>
    </w:docPart>
    <w:docPart>
      <w:docPartPr>
        <w:name w:val="8B6092B9CC2443D298F31AAD7218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D0D6-AEC7-4A46-8A51-B84C516B82B3}"/>
      </w:docPartPr>
      <w:docPartBody>
        <w:p w:rsidR="00000000" w:rsidRDefault="00B121EB"/>
      </w:docPartBody>
    </w:docPart>
    <w:docPart>
      <w:docPartPr>
        <w:name w:val="F091DB8C5B6647628DB298BA0C7A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1400-8132-4F5D-9E0A-860BEDA60189}"/>
      </w:docPartPr>
      <w:docPartBody>
        <w:p w:rsidR="00000000" w:rsidRDefault="00B121EB"/>
      </w:docPartBody>
    </w:docPart>
    <w:docPart>
      <w:docPartPr>
        <w:name w:val="3EBBC711BAB34D3589B926AD6864F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B75B-6C98-4004-B0BE-CC9B8BC100E2}"/>
      </w:docPartPr>
      <w:docPartBody>
        <w:p w:rsidR="00000000" w:rsidRDefault="00B121EB"/>
      </w:docPartBody>
    </w:docPart>
    <w:docPart>
      <w:docPartPr>
        <w:name w:val="616F24CA8A844322BB9544D381C7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5D0A-8352-45A1-98E8-9F428482B3C4}"/>
      </w:docPartPr>
      <w:docPartBody>
        <w:p w:rsidR="00000000" w:rsidRDefault="00B121EB"/>
      </w:docPartBody>
    </w:docPart>
    <w:docPart>
      <w:docPartPr>
        <w:name w:val="06FDE489B0074CADA81678A18A6D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B25A-3B98-4D5C-B4C1-EBCBBB5B3B6A}"/>
      </w:docPartPr>
      <w:docPartBody>
        <w:p w:rsidR="00000000" w:rsidRDefault="00B121EB"/>
      </w:docPartBody>
    </w:docPart>
    <w:docPart>
      <w:docPartPr>
        <w:name w:val="E39DAB89BE4244C8894F4A05D4EE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164C-30FA-4278-BE3C-2C9360EC70C6}"/>
      </w:docPartPr>
      <w:docPartBody>
        <w:p w:rsidR="00000000" w:rsidRDefault="009204BE" w:rsidP="009204BE">
          <w:pPr>
            <w:pStyle w:val="E39DAB89BE4244C8894F4A05D4EE0F5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1646F9AD7FE4989BFDA6D8640F1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4490-6225-49EA-9C14-C15F7143195D}"/>
      </w:docPartPr>
      <w:docPartBody>
        <w:p w:rsidR="00000000" w:rsidRDefault="00B121EB"/>
      </w:docPartBody>
    </w:docPart>
    <w:docPart>
      <w:docPartPr>
        <w:name w:val="938AF70063924AD3ACFF4C995CA5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C2EA-A490-49F5-8EA4-C32CA0129D4C}"/>
      </w:docPartPr>
      <w:docPartBody>
        <w:p w:rsidR="00000000" w:rsidRDefault="00B121EB"/>
      </w:docPartBody>
    </w:docPart>
    <w:docPart>
      <w:docPartPr>
        <w:name w:val="6942331062A746FF8C6E695C8145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C64F-665A-4C90-BC6A-90BF8B7CC7EE}"/>
      </w:docPartPr>
      <w:docPartBody>
        <w:p w:rsidR="00000000" w:rsidRDefault="009204BE" w:rsidP="009204BE">
          <w:pPr>
            <w:pStyle w:val="6942331062A746FF8C6E695C8145662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CEA9C077D564F819F4DFDC540C6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AA54-16B3-4C3C-AC06-88094351B829}"/>
      </w:docPartPr>
      <w:docPartBody>
        <w:p w:rsidR="00000000" w:rsidRDefault="00B121EB"/>
      </w:docPartBody>
    </w:docPart>
    <w:docPart>
      <w:docPartPr>
        <w:name w:val="16719A9670A64979B22515AD07E7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071D-A49E-42F4-9D84-697FD2555C2D}"/>
      </w:docPartPr>
      <w:docPartBody>
        <w:p w:rsidR="00000000" w:rsidRDefault="00B121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204BE"/>
    <w:rsid w:val="00984D6C"/>
    <w:rsid w:val="00A54AD6"/>
    <w:rsid w:val="00A57564"/>
    <w:rsid w:val="00B121EB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BE"/>
    <w:rPr>
      <w:color w:val="808080"/>
    </w:rPr>
  </w:style>
  <w:style w:type="paragraph" w:customStyle="1" w:styleId="E39DAB89BE4244C8894F4A05D4EE0F51">
    <w:name w:val="E39DAB89BE4244C8894F4A05D4EE0F51"/>
    <w:rsid w:val="009204BE"/>
    <w:pPr>
      <w:spacing w:after="160" w:line="259" w:lineRule="auto"/>
    </w:pPr>
  </w:style>
  <w:style w:type="paragraph" w:customStyle="1" w:styleId="6942331062A746FF8C6E695C8145662E">
    <w:name w:val="6942331062A746FF8C6E695C8145662E"/>
    <w:rsid w:val="009204B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605</Words>
  <Characters>3455</Characters>
  <Application>Microsoft Office Word</Application>
  <DocSecurity>0</DocSecurity>
  <Lines>28</Lines>
  <Paragraphs>8</Paragraphs>
  <ScaleCrop>false</ScaleCrop>
  <Company>Texas Legislative Council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2023-04-07T16:24:00Z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