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F42273" w14:paraId="6725C59A" w14:textId="77777777" w:rsidTr="00345119">
        <w:tc>
          <w:tcPr>
            <w:tcW w:w="9576" w:type="dxa"/>
            <w:noWrap/>
          </w:tcPr>
          <w:p w14:paraId="35505DA8" w14:textId="77777777" w:rsidR="008423E4" w:rsidRPr="0022177D" w:rsidRDefault="00A855ED" w:rsidP="00CA4BB8">
            <w:pPr>
              <w:pStyle w:val="Heading1"/>
            </w:pPr>
            <w:r w:rsidRPr="00631897">
              <w:t>BILL ANALYSIS</w:t>
            </w:r>
          </w:p>
        </w:tc>
      </w:tr>
    </w:tbl>
    <w:p w14:paraId="2F1AA167" w14:textId="77777777" w:rsidR="008423E4" w:rsidRPr="0022177D" w:rsidRDefault="008423E4" w:rsidP="00CA4BB8">
      <w:pPr>
        <w:jc w:val="center"/>
      </w:pPr>
    </w:p>
    <w:p w14:paraId="2BAEBAF2" w14:textId="77777777" w:rsidR="008423E4" w:rsidRPr="00B31F0E" w:rsidRDefault="008423E4" w:rsidP="00CA4BB8"/>
    <w:p w14:paraId="6946972D" w14:textId="77777777" w:rsidR="008423E4" w:rsidRPr="00742794" w:rsidRDefault="008423E4" w:rsidP="00CA4BB8">
      <w:pPr>
        <w:tabs>
          <w:tab w:val="right" w:pos="9360"/>
        </w:tabs>
      </w:pPr>
    </w:p>
    <w:tbl>
      <w:tblPr>
        <w:tblW w:w="0" w:type="auto"/>
        <w:tblLayout w:type="fixed"/>
        <w:tblLook w:val="01E0" w:firstRow="1" w:lastRow="1" w:firstColumn="1" w:lastColumn="1" w:noHBand="0" w:noVBand="0"/>
      </w:tblPr>
      <w:tblGrid>
        <w:gridCol w:w="9576"/>
      </w:tblGrid>
      <w:tr w:rsidR="00F42273" w14:paraId="49DD5C45" w14:textId="77777777" w:rsidTr="00345119">
        <w:tc>
          <w:tcPr>
            <w:tcW w:w="9576" w:type="dxa"/>
          </w:tcPr>
          <w:p w14:paraId="54227B34" w14:textId="77777777" w:rsidR="008423E4" w:rsidRPr="00861995" w:rsidRDefault="00A855ED" w:rsidP="00CA4BB8">
            <w:pPr>
              <w:jc w:val="right"/>
            </w:pPr>
            <w:r>
              <w:t>S.B. 1979</w:t>
            </w:r>
          </w:p>
        </w:tc>
      </w:tr>
      <w:tr w:rsidR="00F42273" w14:paraId="764C813B" w14:textId="77777777" w:rsidTr="00345119">
        <w:tc>
          <w:tcPr>
            <w:tcW w:w="9576" w:type="dxa"/>
          </w:tcPr>
          <w:p w14:paraId="4C29AFDD" w14:textId="77777777" w:rsidR="008423E4" w:rsidRPr="00861995" w:rsidRDefault="00A855ED" w:rsidP="00CA4BB8">
            <w:pPr>
              <w:jc w:val="right"/>
            </w:pPr>
            <w:r>
              <w:t xml:space="preserve">By: </w:t>
            </w:r>
            <w:r w:rsidR="00107934">
              <w:t>Hughes</w:t>
            </w:r>
          </w:p>
        </w:tc>
      </w:tr>
      <w:tr w:rsidR="00F42273" w14:paraId="4B35CF95" w14:textId="77777777" w:rsidTr="00345119">
        <w:tc>
          <w:tcPr>
            <w:tcW w:w="9576" w:type="dxa"/>
          </w:tcPr>
          <w:p w14:paraId="7006AD5E" w14:textId="77777777" w:rsidR="008423E4" w:rsidRPr="00861995" w:rsidRDefault="00A855ED" w:rsidP="00CA4BB8">
            <w:pPr>
              <w:jc w:val="right"/>
            </w:pPr>
            <w:r>
              <w:t>Licensing &amp; Administrative Procedures</w:t>
            </w:r>
          </w:p>
        </w:tc>
      </w:tr>
      <w:tr w:rsidR="00F42273" w14:paraId="666C6AC4" w14:textId="77777777" w:rsidTr="00345119">
        <w:tc>
          <w:tcPr>
            <w:tcW w:w="9576" w:type="dxa"/>
          </w:tcPr>
          <w:p w14:paraId="6A695846" w14:textId="77777777" w:rsidR="008423E4" w:rsidRDefault="00A855ED" w:rsidP="00CA4BB8">
            <w:pPr>
              <w:jc w:val="right"/>
            </w:pPr>
            <w:r>
              <w:t>Committee Report (Unamended)</w:t>
            </w:r>
          </w:p>
        </w:tc>
      </w:tr>
    </w:tbl>
    <w:p w14:paraId="6848CC46" w14:textId="77777777" w:rsidR="008423E4" w:rsidRDefault="008423E4" w:rsidP="00CA4BB8">
      <w:pPr>
        <w:tabs>
          <w:tab w:val="right" w:pos="9360"/>
        </w:tabs>
      </w:pPr>
    </w:p>
    <w:p w14:paraId="4BD188EC" w14:textId="77777777" w:rsidR="008423E4" w:rsidRDefault="008423E4" w:rsidP="00CA4BB8"/>
    <w:p w14:paraId="407EAA5D" w14:textId="77777777" w:rsidR="008423E4" w:rsidRDefault="008423E4" w:rsidP="00CA4BB8">
      <w:pPr>
        <w:jc w:val="both"/>
      </w:pPr>
    </w:p>
    <w:tbl>
      <w:tblPr>
        <w:tblW w:w="0" w:type="auto"/>
        <w:tblCellMar>
          <w:left w:w="115" w:type="dxa"/>
          <w:right w:w="115" w:type="dxa"/>
        </w:tblCellMar>
        <w:tblLook w:val="01E0" w:firstRow="1" w:lastRow="1" w:firstColumn="1" w:lastColumn="1" w:noHBand="0" w:noVBand="0"/>
      </w:tblPr>
      <w:tblGrid>
        <w:gridCol w:w="9360"/>
      </w:tblGrid>
      <w:tr w:rsidR="00F42273" w14:paraId="123546A0" w14:textId="77777777" w:rsidTr="00345119">
        <w:tc>
          <w:tcPr>
            <w:tcW w:w="9576" w:type="dxa"/>
          </w:tcPr>
          <w:p w14:paraId="565A8973" w14:textId="77777777" w:rsidR="008423E4" w:rsidRPr="00A8133F" w:rsidRDefault="00A855ED" w:rsidP="00CA4BB8">
            <w:pPr>
              <w:jc w:val="both"/>
              <w:rPr>
                <w:b/>
              </w:rPr>
            </w:pPr>
            <w:r w:rsidRPr="009C1E9A">
              <w:rPr>
                <w:b/>
                <w:u w:val="single"/>
              </w:rPr>
              <w:t>BACKGROUND AND PURPOSE</w:t>
            </w:r>
            <w:r>
              <w:rPr>
                <w:b/>
              </w:rPr>
              <w:t xml:space="preserve"> </w:t>
            </w:r>
          </w:p>
          <w:p w14:paraId="6A57EE8C" w14:textId="77777777" w:rsidR="008423E4" w:rsidRDefault="008423E4" w:rsidP="00CA4BB8">
            <w:pPr>
              <w:jc w:val="both"/>
            </w:pPr>
          </w:p>
          <w:p w14:paraId="66C951C3" w14:textId="77777777" w:rsidR="008423E4" w:rsidRDefault="00A855ED" w:rsidP="00CA4BB8">
            <w:pPr>
              <w:pStyle w:val="Header"/>
              <w:jc w:val="both"/>
            </w:pPr>
            <w:r>
              <w:t xml:space="preserve">Housing prices continue to rise, and that rise will likely accelerate when interest rates </w:t>
            </w:r>
            <w:r w:rsidR="00ED450E">
              <w:t>decrease</w:t>
            </w:r>
            <w:r>
              <w:t xml:space="preserve">. Part of this rise is </w:t>
            </w:r>
            <w:r w:rsidR="007B5731">
              <w:t>due to</w:t>
            </w:r>
            <w:r>
              <w:t xml:space="preserve"> the relatively recent increase in single-family residential home</w:t>
            </w:r>
            <w:r w:rsidR="007B5731">
              <w:t xml:space="preserve"> </w:t>
            </w:r>
            <w:r>
              <w:t xml:space="preserve">purchases by corporate or institutional buyers. </w:t>
            </w:r>
            <w:r w:rsidR="007659F1">
              <w:t>While t</w:t>
            </w:r>
            <w:r>
              <w:t xml:space="preserve">his </w:t>
            </w:r>
            <w:r w:rsidR="007659F1">
              <w:t xml:space="preserve">trend </w:t>
            </w:r>
            <w:r>
              <w:t xml:space="preserve">can benefit sellers, </w:t>
            </w:r>
            <w:r w:rsidR="007659F1">
              <w:t>it has become</w:t>
            </w:r>
            <w:r>
              <w:t xml:space="preserve"> extremely difficult for median-income Texans to buy a house and begin to build equity. </w:t>
            </w:r>
            <w:r w:rsidR="00ED450E">
              <w:t xml:space="preserve">Home ownership is a foundational part of the American dream, and that dream is becoming </w:t>
            </w:r>
            <w:r w:rsidR="00C11F15">
              <w:t>increasingly</w:t>
            </w:r>
            <w:r w:rsidR="00ED450E">
              <w:t xml:space="preserve"> </w:t>
            </w:r>
            <w:r w:rsidR="00C11F15">
              <w:t>in</w:t>
            </w:r>
            <w:r w:rsidR="00ED450E">
              <w:t xml:space="preserve">accessible. </w:t>
            </w:r>
            <w:r>
              <w:t xml:space="preserve">S.B. 1979 </w:t>
            </w:r>
            <w:r w:rsidR="00910578">
              <w:t xml:space="preserve">seeks to </w:t>
            </w:r>
            <w:r>
              <w:t xml:space="preserve">provide more information on the volume of </w:t>
            </w:r>
            <w:r w:rsidR="007659F1">
              <w:t xml:space="preserve">single-family home </w:t>
            </w:r>
            <w:r>
              <w:t xml:space="preserve">purchases by </w:t>
            </w:r>
            <w:r w:rsidR="00910578">
              <w:t>institutional</w:t>
            </w:r>
            <w:r>
              <w:t xml:space="preserve"> buyers </w:t>
            </w:r>
            <w:r w:rsidR="00910578">
              <w:t>by requiring the</w:t>
            </w:r>
            <w:r w:rsidR="007659F1">
              <w:t xml:space="preserve"> </w:t>
            </w:r>
            <w:r w:rsidR="00910578" w:rsidRPr="000E22EE">
              <w:t>Texas A&amp;M University</w:t>
            </w:r>
            <w:r w:rsidR="00910578">
              <w:t xml:space="preserve"> Real Estate Research Center to compile and report certain</w:t>
            </w:r>
            <w:r>
              <w:t xml:space="preserve"> information on those </w:t>
            </w:r>
            <w:r w:rsidR="007659F1">
              <w:t xml:space="preserve">buyers. </w:t>
            </w:r>
          </w:p>
          <w:p w14:paraId="7841DFD8" w14:textId="2A0A436C" w:rsidR="00CA4BB8" w:rsidRPr="00E26B13" w:rsidRDefault="00CA4BB8" w:rsidP="00CA4BB8">
            <w:pPr>
              <w:pStyle w:val="Header"/>
              <w:jc w:val="both"/>
              <w:rPr>
                <w:b/>
              </w:rPr>
            </w:pPr>
          </w:p>
        </w:tc>
      </w:tr>
      <w:tr w:rsidR="00F42273" w14:paraId="707706C0" w14:textId="77777777" w:rsidTr="00345119">
        <w:tc>
          <w:tcPr>
            <w:tcW w:w="9576" w:type="dxa"/>
          </w:tcPr>
          <w:p w14:paraId="20E323FF" w14:textId="77777777" w:rsidR="0017725B" w:rsidRDefault="00A855ED" w:rsidP="00CA4BB8">
            <w:pPr>
              <w:jc w:val="both"/>
              <w:rPr>
                <w:b/>
                <w:u w:val="single"/>
              </w:rPr>
            </w:pPr>
            <w:r>
              <w:rPr>
                <w:b/>
                <w:u w:val="single"/>
              </w:rPr>
              <w:t>CRIMINAL JUSTICE IMPACT</w:t>
            </w:r>
          </w:p>
          <w:p w14:paraId="44E8A622" w14:textId="77777777" w:rsidR="0017725B" w:rsidRDefault="0017725B" w:rsidP="00CA4BB8">
            <w:pPr>
              <w:jc w:val="both"/>
              <w:rPr>
                <w:b/>
                <w:u w:val="single"/>
              </w:rPr>
            </w:pPr>
          </w:p>
          <w:p w14:paraId="7C8301AC" w14:textId="77777777" w:rsidR="0017725B" w:rsidRDefault="00A855ED" w:rsidP="00CA4BB8">
            <w:pPr>
              <w:jc w:val="both"/>
            </w:pPr>
            <w:r>
              <w:t xml:space="preserve">It </w:t>
            </w:r>
            <w:r>
              <w:t xml:space="preserve">is the committee's opinion that this bill does not expressly create a criminal offense, increase the punishment for an existing criminal offense or category of offenses, or change the eligibility of a person for community supervision, parole, or mandatory </w:t>
            </w:r>
            <w:r>
              <w:t>supervision.</w:t>
            </w:r>
          </w:p>
          <w:p w14:paraId="517E2C51" w14:textId="54528346" w:rsidR="00CA4BB8" w:rsidRPr="0017725B" w:rsidRDefault="00CA4BB8" w:rsidP="00CA4BB8">
            <w:pPr>
              <w:jc w:val="both"/>
              <w:rPr>
                <w:b/>
                <w:u w:val="single"/>
              </w:rPr>
            </w:pPr>
          </w:p>
        </w:tc>
      </w:tr>
      <w:tr w:rsidR="00F42273" w14:paraId="79465498" w14:textId="77777777" w:rsidTr="00345119">
        <w:tc>
          <w:tcPr>
            <w:tcW w:w="9576" w:type="dxa"/>
          </w:tcPr>
          <w:p w14:paraId="214AE019" w14:textId="77777777" w:rsidR="008423E4" w:rsidRPr="00A8133F" w:rsidRDefault="00A855ED" w:rsidP="00CA4BB8">
            <w:pPr>
              <w:jc w:val="both"/>
              <w:rPr>
                <w:b/>
              </w:rPr>
            </w:pPr>
            <w:r w:rsidRPr="009C1E9A">
              <w:rPr>
                <w:b/>
                <w:u w:val="single"/>
              </w:rPr>
              <w:t>RULEMAKING AUTHORITY</w:t>
            </w:r>
            <w:r>
              <w:rPr>
                <w:b/>
              </w:rPr>
              <w:t xml:space="preserve"> </w:t>
            </w:r>
          </w:p>
          <w:p w14:paraId="5083EBBC" w14:textId="77777777" w:rsidR="008423E4" w:rsidRDefault="008423E4" w:rsidP="00CA4BB8">
            <w:pPr>
              <w:jc w:val="both"/>
            </w:pPr>
          </w:p>
          <w:p w14:paraId="7242B3CE" w14:textId="77777777" w:rsidR="008423E4" w:rsidRDefault="00A855ED" w:rsidP="00CA4BB8">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7FE46D69" w14:textId="48E41D3E" w:rsidR="00CA4BB8" w:rsidRPr="0012793F" w:rsidRDefault="00CA4BB8" w:rsidP="00CA4BB8">
            <w:pPr>
              <w:pStyle w:val="Header"/>
              <w:tabs>
                <w:tab w:val="clear" w:pos="4320"/>
                <w:tab w:val="clear" w:pos="8640"/>
              </w:tabs>
              <w:jc w:val="both"/>
            </w:pPr>
          </w:p>
        </w:tc>
      </w:tr>
      <w:tr w:rsidR="00F42273" w14:paraId="1B92DEFC" w14:textId="77777777" w:rsidTr="00345119">
        <w:tc>
          <w:tcPr>
            <w:tcW w:w="9576" w:type="dxa"/>
          </w:tcPr>
          <w:p w14:paraId="05DB7C90" w14:textId="03F8CF57" w:rsidR="00107934" w:rsidRDefault="00A855ED" w:rsidP="00CA4BB8">
            <w:pPr>
              <w:jc w:val="both"/>
              <w:rPr>
                <w:b/>
              </w:rPr>
            </w:pPr>
            <w:r w:rsidRPr="009C1E9A">
              <w:rPr>
                <w:b/>
                <w:u w:val="single"/>
              </w:rPr>
              <w:t>ANALYSIS</w:t>
            </w:r>
            <w:r>
              <w:rPr>
                <w:b/>
              </w:rPr>
              <w:t xml:space="preserve"> </w:t>
            </w:r>
          </w:p>
          <w:p w14:paraId="7B36E67D" w14:textId="77777777" w:rsidR="00CA4BB8" w:rsidRPr="0012793F" w:rsidRDefault="00CA4BB8" w:rsidP="00CA4BB8">
            <w:pPr>
              <w:jc w:val="both"/>
              <w:rPr>
                <w:b/>
              </w:rPr>
            </w:pPr>
          </w:p>
          <w:p w14:paraId="664EE6C8" w14:textId="719755CE" w:rsidR="00107934" w:rsidRDefault="00A855ED" w:rsidP="00CA4BB8">
            <w:pPr>
              <w:jc w:val="both"/>
            </w:pPr>
            <w:r>
              <w:t xml:space="preserve">S.B. 1979 amends the Education Code to </w:t>
            </w:r>
            <w:r w:rsidR="000E22EE">
              <w:t>require the</w:t>
            </w:r>
            <w:r w:rsidR="004A6BBF">
              <w:t xml:space="preserve"> </w:t>
            </w:r>
            <w:r w:rsidR="004A6BBF" w:rsidRPr="000E22EE">
              <w:t>Texas A&amp;M University</w:t>
            </w:r>
            <w:r w:rsidR="000E22EE">
              <w:t xml:space="preserve"> Real Estate Research Center </w:t>
            </w:r>
            <w:r w:rsidR="00651613">
              <w:t xml:space="preserve">to annually compile </w:t>
            </w:r>
            <w:r w:rsidR="00651613" w:rsidRPr="00651613">
              <w:t xml:space="preserve">information related to institutional buyers' purchases and sales of single-family homes in </w:t>
            </w:r>
            <w:r w:rsidR="004A6BBF">
              <w:t xml:space="preserve">Texas </w:t>
            </w:r>
            <w:r w:rsidR="00651613" w:rsidRPr="00651613">
              <w:t xml:space="preserve">for </w:t>
            </w:r>
            <w:r w:rsidR="00C67221">
              <w:t>the</w:t>
            </w:r>
            <w:r w:rsidR="00651613" w:rsidRPr="00651613">
              <w:t xml:space="preserve"> calendar year</w:t>
            </w:r>
            <w:r w:rsidR="00BC631B">
              <w:t xml:space="preserve">, </w:t>
            </w:r>
            <w:r w:rsidR="00651613">
              <w:t>includ</w:t>
            </w:r>
            <w:r w:rsidR="00BC631B">
              <w:t>ing</w:t>
            </w:r>
            <w:r w:rsidR="00651613">
              <w:t xml:space="preserve"> the following information:</w:t>
            </w:r>
          </w:p>
          <w:p w14:paraId="470FAE69" w14:textId="7E110AE9" w:rsidR="00651613" w:rsidRDefault="00A855ED" w:rsidP="00CA4BB8">
            <w:pPr>
              <w:pStyle w:val="ListParagraph"/>
              <w:numPr>
                <w:ilvl w:val="0"/>
                <w:numId w:val="1"/>
              </w:numPr>
              <w:contextualSpacing w:val="0"/>
              <w:jc w:val="both"/>
            </w:pPr>
            <w:r>
              <w:t>the number of single-family homes purchased by each institutional buyer in the calendar year;</w:t>
            </w:r>
          </w:p>
          <w:p w14:paraId="4B3719C4" w14:textId="0024C8B2" w:rsidR="00651613" w:rsidRDefault="00A855ED" w:rsidP="00CA4BB8">
            <w:pPr>
              <w:pStyle w:val="ListParagraph"/>
              <w:numPr>
                <w:ilvl w:val="0"/>
                <w:numId w:val="1"/>
              </w:numPr>
              <w:contextualSpacing w:val="0"/>
              <w:jc w:val="both"/>
            </w:pPr>
            <w:r>
              <w:t xml:space="preserve">of </w:t>
            </w:r>
            <w:r w:rsidR="004A6BBF">
              <w:t xml:space="preserve">such </w:t>
            </w:r>
            <w:r>
              <w:t>single-family homes, the number acquired through foreclosure</w:t>
            </w:r>
            <w:r w:rsidR="004A6BBF">
              <w:t xml:space="preserve">, </w:t>
            </w:r>
            <w:r>
              <w:t>the number sold by each institutional buyer during the same year</w:t>
            </w:r>
            <w:r w:rsidR="0048451E">
              <w:t>,</w:t>
            </w:r>
            <w:r w:rsidR="004A6BBF">
              <w:t xml:space="preserve"> and</w:t>
            </w:r>
            <w:r>
              <w:t xml:space="preserve"> t</w:t>
            </w:r>
            <w:r>
              <w:t>he number used as rental properties during the same year;</w:t>
            </w:r>
          </w:p>
          <w:p w14:paraId="09886E76" w14:textId="6C8A77AC" w:rsidR="00651613" w:rsidRDefault="00A855ED" w:rsidP="00CA4BB8">
            <w:pPr>
              <w:pStyle w:val="ListParagraph"/>
              <w:numPr>
                <w:ilvl w:val="0"/>
                <w:numId w:val="1"/>
              </w:numPr>
              <w:contextualSpacing w:val="0"/>
              <w:jc w:val="both"/>
            </w:pPr>
            <w:r>
              <w:t>the city and county where each</w:t>
            </w:r>
            <w:r w:rsidR="004A6BBF">
              <w:t xml:space="preserve"> applicable</w:t>
            </w:r>
            <w:r>
              <w:t xml:space="preserve"> single-family home is located and the number of homes purchased in each city or county; and</w:t>
            </w:r>
          </w:p>
          <w:p w14:paraId="2DF9D39F" w14:textId="2840D648" w:rsidR="00651613" w:rsidRDefault="00A855ED" w:rsidP="00CA4BB8">
            <w:pPr>
              <w:pStyle w:val="ListParagraph"/>
              <w:numPr>
                <w:ilvl w:val="0"/>
                <w:numId w:val="1"/>
              </w:numPr>
              <w:contextualSpacing w:val="0"/>
              <w:jc w:val="both"/>
            </w:pPr>
            <w:r>
              <w:t xml:space="preserve">the appraised value of each </w:t>
            </w:r>
            <w:r w:rsidR="004A6BBF">
              <w:t xml:space="preserve">applicable </w:t>
            </w:r>
            <w:r>
              <w:t>single-family home.</w:t>
            </w:r>
          </w:p>
          <w:p w14:paraId="62FF0C65" w14:textId="074D3683" w:rsidR="00651613" w:rsidRDefault="00A855ED" w:rsidP="00CA4BB8">
            <w:pPr>
              <w:jc w:val="both"/>
            </w:pPr>
            <w:r>
              <w:t>The b</w:t>
            </w:r>
            <w:r>
              <w:t>ill</w:t>
            </w:r>
            <w:r w:rsidR="004A6BBF">
              <w:t xml:space="preserve"> </w:t>
            </w:r>
            <w:r>
              <w:t xml:space="preserve">authorizes the center to compile additional information </w:t>
            </w:r>
            <w:r w:rsidR="00915D70">
              <w:t xml:space="preserve">that the center determines is relevant based on market trends or </w:t>
            </w:r>
            <w:r>
              <w:t>at the recommendation of the legislature.</w:t>
            </w:r>
          </w:p>
          <w:p w14:paraId="72BA2F82" w14:textId="6BBD7387" w:rsidR="00651613" w:rsidRDefault="00651613" w:rsidP="00CA4BB8">
            <w:pPr>
              <w:jc w:val="both"/>
            </w:pPr>
          </w:p>
          <w:p w14:paraId="19248698" w14:textId="1FD1FFB5" w:rsidR="004A6BBF" w:rsidRDefault="00A855ED" w:rsidP="00CA4BB8">
            <w:pPr>
              <w:jc w:val="both"/>
            </w:pPr>
            <w:r>
              <w:t xml:space="preserve">S.B. 1979 </w:t>
            </w:r>
            <w:r w:rsidR="00651613">
              <w:t xml:space="preserve">requires the center, not later than June 1 of each year, to </w:t>
            </w:r>
            <w:r w:rsidR="00651613" w:rsidRPr="00651613">
              <w:t>submit a report to the lieutenant governor, the speaker of the house of representatives, and each member of the legislature</w:t>
            </w:r>
            <w:r w:rsidR="00651613">
              <w:t xml:space="preserve"> that includes a summary of </w:t>
            </w:r>
            <w:r w:rsidR="00D5114F">
              <w:t>the compiled</w:t>
            </w:r>
            <w:r w:rsidR="00651613">
              <w:t xml:space="preserve"> information</w:t>
            </w:r>
            <w:r>
              <w:t xml:space="preserve"> </w:t>
            </w:r>
            <w:r w:rsidR="00651613">
              <w:t>for the preceding calendar year and an assessment of any trends or patterns relating to the relative number of purchases by institutional buyers.</w:t>
            </w:r>
            <w:r w:rsidR="00D5114F">
              <w:t xml:space="preserve"> </w:t>
            </w:r>
          </w:p>
          <w:p w14:paraId="450A17C9" w14:textId="77777777" w:rsidR="00D5114F" w:rsidRDefault="00D5114F" w:rsidP="00CA4BB8">
            <w:pPr>
              <w:jc w:val="both"/>
            </w:pPr>
          </w:p>
          <w:p w14:paraId="739FD0C6" w14:textId="3BAFD81A" w:rsidR="008423E4" w:rsidRDefault="00A855ED" w:rsidP="00CA4BB8">
            <w:pPr>
              <w:jc w:val="both"/>
            </w:pPr>
            <w:r>
              <w:t xml:space="preserve">S.B. 1979 </w:t>
            </w:r>
            <w:r w:rsidR="00107934">
              <w:t xml:space="preserve">defines </w:t>
            </w:r>
            <w:r w:rsidR="00107934" w:rsidRPr="00107934">
              <w:t xml:space="preserve">"institutional buyer" </w:t>
            </w:r>
            <w:r w:rsidR="00107934">
              <w:t>as</w:t>
            </w:r>
            <w:r w:rsidR="00107934" w:rsidRPr="00107934">
              <w:t xml:space="preserve"> a corporation, limited or general partnership, limited liability company, business trust, investment asset manager, real estate investment trust, joint venture, joint stock company, or bank that purchases or acquires for consideration 10 or more single-family homes in </w:t>
            </w:r>
            <w:r w:rsidR="00C63D5D">
              <w:t>Texas</w:t>
            </w:r>
            <w:r w:rsidR="00107934" w:rsidRPr="00107934">
              <w:t xml:space="preserve"> in a calendar year.</w:t>
            </w:r>
          </w:p>
          <w:p w14:paraId="3FF4866A" w14:textId="77777777" w:rsidR="0012793F" w:rsidRDefault="0012793F" w:rsidP="00CA4BB8">
            <w:pPr>
              <w:jc w:val="both"/>
            </w:pPr>
          </w:p>
          <w:p w14:paraId="08AC9C83" w14:textId="77777777" w:rsidR="0012793F" w:rsidRDefault="00A855ED" w:rsidP="00CA4BB8">
            <w:pPr>
              <w:jc w:val="both"/>
            </w:pPr>
            <w:r>
              <w:t>S.B. 1979 requires the center</w:t>
            </w:r>
            <w:r w:rsidR="007B5731">
              <w:t xml:space="preserve"> to </w:t>
            </w:r>
            <w:r w:rsidR="007B5731" w:rsidRPr="0012793F">
              <w:t>submit the initial report</w:t>
            </w:r>
            <w:r w:rsidR="007B5731">
              <w:t xml:space="preserve"> </w:t>
            </w:r>
            <w:r w:rsidR="007B5731" w:rsidRPr="0012793F">
              <w:t>not later than June 1, 2024</w:t>
            </w:r>
            <w:r w:rsidR="007B5731">
              <w:t>, and</w:t>
            </w:r>
            <w:r>
              <w:t xml:space="preserve"> to </w:t>
            </w:r>
            <w:r w:rsidRPr="0012793F">
              <w:t>take any actions necessary to prepare to implement</w:t>
            </w:r>
            <w:r>
              <w:t xml:space="preserve"> </w:t>
            </w:r>
            <w:r w:rsidR="007B5731">
              <w:t>the bill's</w:t>
            </w:r>
            <w:r>
              <w:t xml:space="preserve"> provisions</w:t>
            </w:r>
            <w:r w:rsidR="007B5731">
              <w:t xml:space="preserve"> a</w:t>
            </w:r>
            <w:r w:rsidR="007B5731" w:rsidRPr="0012793F">
              <w:t>s soon as practicable after the</w:t>
            </w:r>
            <w:r w:rsidR="007B5731">
              <w:t xml:space="preserve"> </w:t>
            </w:r>
            <w:r w:rsidR="0048451E">
              <w:t>bill's</w:t>
            </w:r>
            <w:r w:rsidR="0048451E" w:rsidRPr="0012793F">
              <w:t xml:space="preserve"> </w:t>
            </w:r>
            <w:r w:rsidR="007B5731" w:rsidRPr="0012793F">
              <w:t>effective date</w:t>
            </w:r>
            <w:r w:rsidRPr="0012793F">
              <w:t>.</w:t>
            </w:r>
            <w:r w:rsidR="00131257">
              <w:t xml:space="preserve"> The bill authorizes the center, after completing the initial report, to </w:t>
            </w:r>
            <w:r w:rsidR="00131257" w:rsidRPr="0012793F">
              <w:t>compile information from any calendar years preceding 2023 to create and submit reports for those years that include</w:t>
            </w:r>
            <w:r w:rsidR="00131257">
              <w:t>s i</w:t>
            </w:r>
            <w:r w:rsidR="00131257" w:rsidRPr="0012793F">
              <w:t>nformation</w:t>
            </w:r>
            <w:r w:rsidR="00131257">
              <w:t xml:space="preserve"> required to be compiled and reported by the center.</w:t>
            </w:r>
          </w:p>
          <w:p w14:paraId="4E011BC3" w14:textId="043537DC" w:rsidR="00CA4BB8" w:rsidRPr="00835628" w:rsidRDefault="00CA4BB8" w:rsidP="00CA4BB8">
            <w:pPr>
              <w:jc w:val="both"/>
              <w:rPr>
                <w:b/>
              </w:rPr>
            </w:pPr>
          </w:p>
        </w:tc>
      </w:tr>
      <w:tr w:rsidR="00F42273" w14:paraId="143BAC5A" w14:textId="77777777" w:rsidTr="00345119">
        <w:tc>
          <w:tcPr>
            <w:tcW w:w="9576" w:type="dxa"/>
          </w:tcPr>
          <w:p w14:paraId="6C812689" w14:textId="77777777" w:rsidR="008423E4" w:rsidRPr="00A8133F" w:rsidRDefault="00A855ED" w:rsidP="00CA4BB8">
            <w:pPr>
              <w:rPr>
                <w:b/>
              </w:rPr>
            </w:pPr>
            <w:r w:rsidRPr="009C1E9A">
              <w:rPr>
                <w:b/>
                <w:u w:val="single"/>
              </w:rPr>
              <w:t>EFFECTIVE DATE</w:t>
            </w:r>
            <w:r>
              <w:rPr>
                <w:b/>
              </w:rPr>
              <w:t xml:space="preserve"> </w:t>
            </w:r>
          </w:p>
          <w:p w14:paraId="6B47DE4E" w14:textId="77777777" w:rsidR="008423E4" w:rsidRDefault="008423E4" w:rsidP="00CA4BB8">
            <w:pPr>
              <w:rPr>
                <w:b/>
              </w:rPr>
            </w:pPr>
          </w:p>
          <w:p w14:paraId="2A302657" w14:textId="3F283A97" w:rsidR="0012793F" w:rsidRPr="0012793F" w:rsidRDefault="00A855ED" w:rsidP="00CA4BB8">
            <w:pPr>
              <w:rPr>
                <w:bCs/>
              </w:rPr>
            </w:pPr>
            <w:r w:rsidRPr="0012793F">
              <w:rPr>
                <w:bCs/>
              </w:rPr>
              <w:t>September 1, 2023.</w:t>
            </w:r>
          </w:p>
        </w:tc>
      </w:tr>
    </w:tbl>
    <w:p w14:paraId="504FBCE1" w14:textId="77777777" w:rsidR="008423E4" w:rsidRPr="00BE0E75" w:rsidRDefault="008423E4" w:rsidP="00CA4BB8">
      <w:pPr>
        <w:jc w:val="both"/>
        <w:rPr>
          <w:rFonts w:ascii="Arial" w:hAnsi="Arial"/>
          <w:sz w:val="16"/>
          <w:szCs w:val="16"/>
        </w:rPr>
      </w:pPr>
    </w:p>
    <w:p w14:paraId="1E0DE8D2" w14:textId="77777777" w:rsidR="004108C3" w:rsidRPr="008423E4" w:rsidRDefault="004108C3" w:rsidP="00CA4BB8"/>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FAC05" w14:textId="77777777" w:rsidR="00000000" w:rsidRDefault="00A855ED">
      <w:r>
        <w:separator/>
      </w:r>
    </w:p>
  </w:endnote>
  <w:endnote w:type="continuationSeparator" w:id="0">
    <w:p w14:paraId="2E318B88" w14:textId="77777777" w:rsidR="00000000" w:rsidRDefault="00A85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869D" w14:textId="77777777" w:rsidR="000A7816" w:rsidRDefault="000A78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F42273" w14:paraId="63AA326A" w14:textId="77777777" w:rsidTr="009C1E9A">
      <w:trPr>
        <w:cantSplit/>
      </w:trPr>
      <w:tc>
        <w:tcPr>
          <w:tcW w:w="0" w:type="pct"/>
        </w:tcPr>
        <w:p w14:paraId="6334F333" w14:textId="77777777" w:rsidR="00137D90" w:rsidRDefault="00137D90" w:rsidP="009C1E9A">
          <w:pPr>
            <w:pStyle w:val="Footer"/>
            <w:tabs>
              <w:tab w:val="clear" w:pos="8640"/>
              <w:tab w:val="right" w:pos="9360"/>
            </w:tabs>
          </w:pPr>
        </w:p>
      </w:tc>
      <w:tc>
        <w:tcPr>
          <w:tcW w:w="2395" w:type="pct"/>
        </w:tcPr>
        <w:p w14:paraId="0162E5F7" w14:textId="77777777" w:rsidR="00137D90" w:rsidRDefault="00137D90" w:rsidP="009C1E9A">
          <w:pPr>
            <w:pStyle w:val="Footer"/>
            <w:tabs>
              <w:tab w:val="clear" w:pos="8640"/>
              <w:tab w:val="right" w:pos="9360"/>
            </w:tabs>
          </w:pPr>
        </w:p>
        <w:p w14:paraId="4A1CF791" w14:textId="77777777" w:rsidR="001A4310" w:rsidRDefault="001A4310" w:rsidP="009C1E9A">
          <w:pPr>
            <w:pStyle w:val="Footer"/>
            <w:tabs>
              <w:tab w:val="clear" w:pos="8640"/>
              <w:tab w:val="right" w:pos="9360"/>
            </w:tabs>
          </w:pPr>
        </w:p>
        <w:p w14:paraId="5452506A" w14:textId="77777777" w:rsidR="00137D90" w:rsidRDefault="00137D90" w:rsidP="009C1E9A">
          <w:pPr>
            <w:pStyle w:val="Footer"/>
            <w:tabs>
              <w:tab w:val="clear" w:pos="8640"/>
              <w:tab w:val="right" w:pos="9360"/>
            </w:tabs>
          </w:pPr>
        </w:p>
      </w:tc>
      <w:tc>
        <w:tcPr>
          <w:tcW w:w="2453" w:type="pct"/>
        </w:tcPr>
        <w:p w14:paraId="74E3D689" w14:textId="77777777" w:rsidR="00137D90" w:rsidRDefault="00137D90" w:rsidP="009C1E9A">
          <w:pPr>
            <w:pStyle w:val="Footer"/>
            <w:tabs>
              <w:tab w:val="clear" w:pos="8640"/>
              <w:tab w:val="right" w:pos="9360"/>
            </w:tabs>
            <w:jc w:val="right"/>
          </w:pPr>
        </w:p>
      </w:tc>
    </w:tr>
    <w:tr w:rsidR="00F42273" w14:paraId="58BBAB28" w14:textId="77777777" w:rsidTr="009C1E9A">
      <w:trPr>
        <w:cantSplit/>
      </w:trPr>
      <w:tc>
        <w:tcPr>
          <w:tcW w:w="0" w:type="pct"/>
        </w:tcPr>
        <w:p w14:paraId="135CF509" w14:textId="77777777" w:rsidR="00EC379B" w:rsidRDefault="00EC379B" w:rsidP="009C1E9A">
          <w:pPr>
            <w:pStyle w:val="Footer"/>
            <w:tabs>
              <w:tab w:val="clear" w:pos="8640"/>
              <w:tab w:val="right" w:pos="9360"/>
            </w:tabs>
          </w:pPr>
        </w:p>
      </w:tc>
      <w:tc>
        <w:tcPr>
          <w:tcW w:w="2395" w:type="pct"/>
        </w:tcPr>
        <w:p w14:paraId="70311CA7" w14:textId="77777777" w:rsidR="00EC379B" w:rsidRPr="009C1E9A" w:rsidRDefault="00A855ED" w:rsidP="009C1E9A">
          <w:pPr>
            <w:pStyle w:val="Footer"/>
            <w:tabs>
              <w:tab w:val="clear" w:pos="8640"/>
              <w:tab w:val="right" w:pos="9360"/>
            </w:tabs>
            <w:rPr>
              <w:rFonts w:ascii="Shruti" w:hAnsi="Shruti"/>
              <w:sz w:val="22"/>
            </w:rPr>
          </w:pPr>
          <w:r>
            <w:rPr>
              <w:rFonts w:ascii="Shruti" w:hAnsi="Shruti"/>
              <w:sz w:val="22"/>
            </w:rPr>
            <w:t xml:space="preserve">88R </w:t>
          </w:r>
          <w:r>
            <w:rPr>
              <w:rFonts w:ascii="Shruti" w:hAnsi="Shruti"/>
              <w:sz w:val="22"/>
            </w:rPr>
            <w:t>29138-D</w:t>
          </w:r>
        </w:p>
      </w:tc>
      <w:tc>
        <w:tcPr>
          <w:tcW w:w="2453" w:type="pct"/>
        </w:tcPr>
        <w:p w14:paraId="27253053" w14:textId="510C2543" w:rsidR="00EC379B" w:rsidRDefault="00A855ED" w:rsidP="009C1E9A">
          <w:pPr>
            <w:pStyle w:val="Footer"/>
            <w:tabs>
              <w:tab w:val="clear" w:pos="8640"/>
              <w:tab w:val="right" w:pos="9360"/>
            </w:tabs>
            <w:jc w:val="right"/>
          </w:pPr>
          <w:r>
            <w:fldChar w:fldCharType="begin"/>
          </w:r>
          <w:r>
            <w:instrText xml:space="preserve"> DOCPROPERTY  OTID  \* MERGEFORMAT </w:instrText>
          </w:r>
          <w:r>
            <w:fldChar w:fldCharType="separate"/>
          </w:r>
          <w:r w:rsidR="00CA4BB8">
            <w:t>23.129.1388</w:t>
          </w:r>
          <w:r>
            <w:fldChar w:fldCharType="end"/>
          </w:r>
        </w:p>
      </w:tc>
    </w:tr>
    <w:tr w:rsidR="00F42273" w14:paraId="4949EDAD" w14:textId="77777777" w:rsidTr="009C1E9A">
      <w:trPr>
        <w:cantSplit/>
      </w:trPr>
      <w:tc>
        <w:tcPr>
          <w:tcW w:w="0" w:type="pct"/>
        </w:tcPr>
        <w:p w14:paraId="32A1F08E" w14:textId="77777777" w:rsidR="00EC379B" w:rsidRDefault="00EC379B" w:rsidP="009C1E9A">
          <w:pPr>
            <w:pStyle w:val="Footer"/>
            <w:tabs>
              <w:tab w:val="clear" w:pos="4320"/>
              <w:tab w:val="clear" w:pos="8640"/>
              <w:tab w:val="left" w:pos="2865"/>
            </w:tabs>
          </w:pPr>
        </w:p>
      </w:tc>
      <w:tc>
        <w:tcPr>
          <w:tcW w:w="2395" w:type="pct"/>
        </w:tcPr>
        <w:p w14:paraId="099634F5"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627A4569" w14:textId="77777777" w:rsidR="00EC379B" w:rsidRDefault="00EC379B" w:rsidP="006D504F">
          <w:pPr>
            <w:pStyle w:val="Footer"/>
            <w:rPr>
              <w:rStyle w:val="PageNumber"/>
            </w:rPr>
          </w:pPr>
        </w:p>
        <w:p w14:paraId="07C5C602" w14:textId="77777777" w:rsidR="00EC379B" w:rsidRDefault="00EC379B" w:rsidP="009C1E9A">
          <w:pPr>
            <w:pStyle w:val="Footer"/>
            <w:tabs>
              <w:tab w:val="clear" w:pos="8640"/>
              <w:tab w:val="right" w:pos="9360"/>
            </w:tabs>
            <w:jc w:val="right"/>
          </w:pPr>
        </w:p>
      </w:tc>
    </w:tr>
    <w:tr w:rsidR="00F42273" w14:paraId="347D5133" w14:textId="77777777" w:rsidTr="009C1E9A">
      <w:trPr>
        <w:cantSplit/>
        <w:trHeight w:val="323"/>
      </w:trPr>
      <w:tc>
        <w:tcPr>
          <w:tcW w:w="0" w:type="pct"/>
          <w:gridSpan w:val="3"/>
        </w:tcPr>
        <w:p w14:paraId="342FF378" w14:textId="77777777" w:rsidR="00EC379B" w:rsidRDefault="00A855E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2E9C1278" w14:textId="77777777" w:rsidR="00EC379B" w:rsidRDefault="00EC379B" w:rsidP="009C1E9A">
          <w:pPr>
            <w:pStyle w:val="Footer"/>
            <w:tabs>
              <w:tab w:val="clear" w:pos="8640"/>
              <w:tab w:val="right" w:pos="9360"/>
            </w:tabs>
            <w:jc w:val="center"/>
          </w:pPr>
        </w:p>
      </w:tc>
    </w:tr>
  </w:tbl>
  <w:p w14:paraId="46A0CF91"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DA53" w14:textId="77777777" w:rsidR="000A7816" w:rsidRDefault="000A7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77DD4" w14:textId="77777777" w:rsidR="00000000" w:rsidRDefault="00A855ED">
      <w:r>
        <w:separator/>
      </w:r>
    </w:p>
  </w:footnote>
  <w:footnote w:type="continuationSeparator" w:id="0">
    <w:p w14:paraId="67598476" w14:textId="77777777" w:rsidR="00000000" w:rsidRDefault="00A85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1530E" w14:textId="77777777" w:rsidR="000A7816" w:rsidRDefault="000A78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BFC6" w14:textId="77777777" w:rsidR="000A7816" w:rsidRDefault="000A78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3EC1C" w14:textId="77777777" w:rsidR="000A7816" w:rsidRDefault="000A7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2025"/>
    <w:multiLevelType w:val="hybridMultilevel"/>
    <w:tmpl w:val="CF208882"/>
    <w:lvl w:ilvl="0" w:tplc="4DD67DF4">
      <w:start w:val="1"/>
      <w:numFmt w:val="bullet"/>
      <w:lvlText w:val=""/>
      <w:lvlJc w:val="left"/>
      <w:pPr>
        <w:tabs>
          <w:tab w:val="num" w:pos="720"/>
        </w:tabs>
        <w:ind w:left="720" w:hanging="360"/>
      </w:pPr>
      <w:rPr>
        <w:rFonts w:ascii="Symbol" w:hAnsi="Symbol" w:hint="default"/>
      </w:rPr>
    </w:lvl>
    <w:lvl w:ilvl="1" w:tplc="97981506" w:tentative="1">
      <w:start w:val="1"/>
      <w:numFmt w:val="bullet"/>
      <w:lvlText w:val="o"/>
      <w:lvlJc w:val="left"/>
      <w:pPr>
        <w:ind w:left="1440" w:hanging="360"/>
      </w:pPr>
      <w:rPr>
        <w:rFonts w:ascii="Courier New" w:hAnsi="Courier New" w:cs="Courier New" w:hint="default"/>
      </w:rPr>
    </w:lvl>
    <w:lvl w:ilvl="2" w:tplc="E110E4DC" w:tentative="1">
      <w:start w:val="1"/>
      <w:numFmt w:val="bullet"/>
      <w:lvlText w:val=""/>
      <w:lvlJc w:val="left"/>
      <w:pPr>
        <w:ind w:left="2160" w:hanging="360"/>
      </w:pPr>
      <w:rPr>
        <w:rFonts w:ascii="Wingdings" w:hAnsi="Wingdings" w:hint="default"/>
      </w:rPr>
    </w:lvl>
    <w:lvl w:ilvl="3" w:tplc="5120AE5E" w:tentative="1">
      <w:start w:val="1"/>
      <w:numFmt w:val="bullet"/>
      <w:lvlText w:val=""/>
      <w:lvlJc w:val="left"/>
      <w:pPr>
        <w:ind w:left="2880" w:hanging="360"/>
      </w:pPr>
      <w:rPr>
        <w:rFonts w:ascii="Symbol" w:hAnsi="Symbol" w:hint="default"/>
      </w:rPr>
    </w:lvl>
    <w:lvl w:ilvl="4" w:tplc="BA2A6B5C" w:tentative="1">
      <w:start w:val="1"/>
      <w:numFmt w:val="bullet"/>
      <w:lvlText w:val="o"/>
      <w:lvlJc w:val="left"/>
      <w:pPr>
        <w:ind w:left="3600" w:hanging="360"/>
      </w:pPr>
      <w:rPr>
        <w:rFonts w:ascii="Courier New" w:hAnsi="Courier New" w:cs="Courier New" w:hint="default"/>
      </w:rPr>
    </w:lvl>
    <w:lvl w:ilvl="5" w:tplc="2FD2F4FE" w:tentative="1">
      <w:start w:val="1"/>
      <w:numFmt w:val="bullet"/>
      <w:lvlText w:val=""/>
      <w:lvlJc w:val="left"/>
      <w:pPr>
        <w:ind w:left="4320" w:hanging="360"/>
      </w:pPr>
      <w:rPr>
        <w:rFonts w:ascii="Wingdings" w:hAnsi="Wingdings" w:hint="default"/>
      </w:rPr>
    </w:lvl>
    <w:lvl w:ilvl="6" w:tplc="79CE7830" w:tentative="1">
      <w:start w:val="1"/>
      <w:numFmt w:val="bullet"/>
      <w:lvlText w:val=""/>
      <w:lvlJc w:val="left"/>
      <w:pPr>
        <w:ind w:left="5040" w:hanging="360"/>
      </w:pPr>
      <w:rPr>
        <w:rFonts w:ascii="Symbol" w:hAnsi="Symbol" w:hint="default"/>
      </w:rPr>
    </w:lvl>
    <w:lvl w:ilvl="7" w:tplc="6F84921A" w:tentative="1">
      <w:start w:val="1"/>
      <w:numFmt w:val="bullet"/>
      <w:lvlText w:val="o"/>
      <w:lvlJc w:val="left"/>
      <w:pPr>
        <w:ind w:left="5760" w:hanging="360"/>
      </w:pPr>
      <w:rPr>
        <w:rFonts w:ascii="Courier New" w:hAnsi="Courier New" w:cs="Courier New" w:hint="default"/>
      </w:rPr>
    </w:lvl>
    <w:lvl w:ilvl="8" w:tplc="78AE22F6" w:tentative="1">
      <w:start w:val="1"/>
      <w:numFmt w:val="bullet"/>
      <w:lvlText w:val=""/>
      <w:lvlJc w:val="left"/>
      <w:pPr>
        <w:ind w:left="6480" w:hanging="360"/>
      </w:pPr>
      <w:rPr>
        <w:rFonts w:ascii="Wingdings" w:hAnsi="Wingdings" w:hint="default"/>
      </w:rPr>
    </w:lvl>
  </w:abstractNum>
  <w:abstractNum w:abstractNumId="1" w15:restartNumberingAfterBreak="0">
    <w:nsid w:val="4586740E"/>
    <w:multiLevelType w:val="hybridMultilevel"/>
    <w:tmpl w:val="BC8CBC84"/>
    <w:lvl w:ilvl="0" w:tplc="63263804">
      <w:start w:val="1"/>
      <w:numFmt w:val="decimal"/>
      <w:lvlText w:val="(%1)"/>
      <w:lvlJc w:val="left"/>
      <w:pPr>
        <w:ind w:left="765" w:hanging="405"/>
      </w:pPr>
      <w:rPr>
        <w:rFonts w:hint="default"/>
      </w:rPr>
    </w:lvl>
    <w:lvl w:ilvl="1" w:tplc="5888BA5A" w:tentative="1">
      <w:start w:val="1"/>
      <w:numFmt w:val="lowerLetter"/>
      <w:lvlText w:val="%2."/>
      <w:lvlJc w:val="left"/>
      <w:pPr>
        <w:ind w:left="1440" w:hanging="360"/>
      </w:pPr>
    </w:lvl>
    <w:lvl w:ilvl="2" w:tplc="7F0C943E" w:tentative="1">
      <w:start w:val="1"/>
      <w:numFmt w:val="lowerRoman"/>
      <w:lvlText w:val="%3."/>
      <w:lvlJc w:val="right"/>
      <w:pPr>
        <w:ind w:left="2160" w:hanging="180"/>
      </w:pPr>
    </w:lvl>
    <w:lvl w:ilvl="3" w:tplc="A2924848" w:tentative="1">
      <w:start w:val="1"/>
      <w:numFmt w:val="decimal"/>
      <w:lvlText w:val="%4."/>
      <w:lvlJc w:val="left"/>
      <w:pPr>
        <w:ind w:left="2880" w:hanging="360"/>
      </w:pPr>
    </w:lvl>
    <w:lvl w:ilvl="4" w:tplc="498ABE90" w:tentative="1">
      <w:start w:val="1"/>
      <w:numFmt w:val="lowerLetter"/>
      <w:lvlText w:val="%5."/>
      <w:lvlJc w:val="left"/>
      <w:pPr>
        <w:ind w:left="3600" w:hanging="360"/>
      </w:pPr>
    </w:lvl>
    <w:lvl w:ilvl="5" w:tplc="497EB54A" w:tentative="1">
      <w:start w:val="1"/>
      <w:numFmt w:val="lowerRoman"/>
      <w:lvlText w:val="%6."/>
      <w:lvlJc w:val="right"/>
      <w:pPr>
        <w:ind w:left="4320" w:hanging="180"/>
      </w:pPr>
    </w:lvl>
    <w:lvl w:ilvl="6" w:tplc="57E09958" w:tentative="1">
      <w:start w:val="1"/>
      <w:numFmt w:val="decimal"/>
      <w:lvlText w:val="%7."/>
      <w:lvlJc w:val="left"/>
      <w:pPr>
        <w:ind w:left="5040" w:hanging="360"/>
      </w:pPr>
    </w:lvl>
    <w:lvl w:ilvl="7" w:tplc="4AD89580" w:tentative="1">
      <w:start w:val="1"/>
      <w:numFmt w:val="lowerLetter"/>
      <w:lvlText w:val="%8."/>
      <w:lvlJc w:val="left"/>
      <w:pPr>
        <w:ind w:left="5760" w:hanging="360"/>
      </w:pPr>
    </w:lvl>
    <w:lvl w:ilvl="8" w:tplc="B7C224F0" w:tentative="1">
      <w:start w:val="1"/>
      <w:numFmt w:val="lowerRoman"/>
      <w:lvlText w:val="%9."/>
      <w:lvlJc w:val="right"/>
      <w:pPr>
        <w:ind w:left="6480" w:hanging="180"/>
      </w:pPr>
    </w:lvl>
  </w:abstractNum>
  <w:num w:numId="1" w16cid:durableId="827478418">
    <w:abstractNumId w:val="0"/>
  </w:num>
  <w:num w:numId="2" w16cid:durableId="1431193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934"/>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A7816"/>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22EE"/>
    <w:rsid w:val="000E5B20"/>
    <w:rsid w:val="000E7C14"/>
    <w:rsid w:val="000F094C"/>
    <w:rsid w:val="000F1392"/>
    <w:rsid w:val="000F18A2"/>
    <w:rsid w:val="000F2A7F"/>
    <w:rsid w:val="000F3DBD"/>
    <w:rsid w:val="000F5843"/>
    <w:rsid w:val="000F6A06"/>
    <w:rsid w:val="0010154D"/>
    <w:rsid w:val="00102D3F"/>
    <w:rsid w:val="00102EC7"/>
    <w:rsid w:val="0010347D"/>
    <w:rsid w:val="00107934"/>
    <w:rsid w:val="00110F8C"/>
    <w:rsid w:val="0011274A"/>
    <w:rsid w:val="00113522"/>
    <w:rsid w:val="0011378D"/>
    <w:rsid w:val="00115EE9"/>
    <w:rsid w:val="001169F9"/>
    <w:rsid w:val="00120797"/>
    <w:rsid w:val="001218D2"/>
    <w:rsid w:val="0012371B"/>
    <w:rsid w:val="001245C8"/>
    <w:rsid w:val="00124653"/>
    <w:rsid w:val="001247C5"/>
    <w:rsid w:val="00127893"/>
    <w:rsid w:val="0012793F"/>
    <w:rsid w:val="00131257"/>
    <w:rsid w:val="001312BB"/>
    <w:rsid w:val="00137D90"/>
    <w:rsid w:val="00141FB6"/>
    <w:rsid w:val="00142AAC"/>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C797B"/>
    <w:rsid w:val="002D05CC"/>
    <w:rsid w:val="002D305A"/>
    <w:rsid w:val="002E21B8"/>
    <w:rsid w:val="002E7DF9"/>
    <w:rsid w:val="002F097B"/>
    <w:rsid w:val="002F2147"/>
    <w:rsid w:val="002F3111"/>
    <w:rsid w:val="002F4AEC"/>
    <w:rsid w:val="002F795D"/>
    <w:rsid w:val="00300823"/>
    <w:rsid w:val="00300D7F"/>
    <w:rsid w:val="00301638"/>
    <w:rsid w:val="00303B0C"/>
    <w:rsid w:val="0030459C"/>
    <w:rsid w:val="00306BE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74927"/>
    <w:rsid w:val="00475913"/>
    <w:rsid w:val="00480080"/>
    <w:rsid w:val="004824A7"/>
    <w:rsid w:val="00483AF0"/>
    <w:rsid w:val="00484167"/>
    <w:rsid w:val="0048451E"/>
    <w:rsid w:val="00492211"/>
    <w:rsid w:val="00492325"/>
    <w:rsid w:val="00492A6D"/>
    <w:rsid w:val="00494303"/>
    <w:rsid w:val="0049682B"/>
    <w:rsid w:val="004977A3"/>
    <w:rsid w:val="004A03F7"/>
    <w:rsid w:val="004A081C"/>
    <w:rsid w:val="004A123F"/>
    <w:rsid w:val="004A2172"/>
    <w:rsid w:val="004A239F"/>
    <w:rsid w:val="004A6BB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1613"/>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59F1"/>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26A8"/>
    <w:rsid w:val="007A331F"/>
    <w:rsid w:val="007A3844"/>
    <w:rsid w:val="007A4381"/>
    <w:rsid w:val="007A4C24"/>
    <w:rsid w:val="007A5466"/>
    <w:rsid w:val="007A7EC1"/>
    <w:rsid w:val="007B4FCA"/>
    <w:rsid w:val="007B5731"/>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C5524"/>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578"/>
    <w:rsid w:val="009107AD"/>
    <w:rsid w:val="00915568"/>
    <w:rsid w:val="00915D70"/>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855ED"/>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633"/>
    <w:rsid w:val="00BC58E1"/>
    <w:rsid w:val="00BC59CA"/>
    <w:rsid w:val="00BC631B"/>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1F15"/>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3D5D"/>
    <w:rsid w:val="00C67221"/>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BB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172D"/>
    <w:rsid w:val="00D35728"/>
    <w:rsid w:val="00D359A7"/>
    <w:rsid w:val="00D37BCF"/>
    <w:rsid w:val="00D40F93"/>
    <w:rsid w:val="00D42277"/>
    <w:rsid w:val="00D43C59"/>
    <w:rsid w:val="00D44ADE"/>
    <w:rsid w:val="00D50D65"/>
    <w:rsid w:val="00D5114F"/>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450E"/>
    <w:rsid w:val="00ED68FB"/>
    <w:rsid w:val="00ED783A"/>
    <w:rsid w:val="00EE2E34"/>
    <w:rsid w:val="00EE2E91"/>
    <w:rsid w:val="00EE3370"/>
    <w:rsid w:val="00EE43A2"/>
    <w:rsid w:val="00EE46B7"/>
    <w:rsid w:val="00EE4C6B"/>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6777"/>
    <w:rsid w:val="00F27573"/>
    <w:rsid w:val="00F307B6"/>
    <w:rsid w:val="00F30EB8"/>
    <w:rsid w:val="00F31876"/>
    <w:rsid w:val="00F31C67"/>
    <w:rsid w:val="00F36FE0"/>
    <w:rsid w:val="00F37EA8"/>
    <w:rsid w:val="00F40B14"/>
    <w:rsid w:val="00F41186"/>
    <w:rsid w:val="00F41EEF"/>
    <w:rsid w:val="00F41FAC"/>
    <w:rsid w:val="00F420C6"/>
    <w:rsid w:val="00F42273"/>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7B2FBF-04C8-4196-B69E-120F5CBB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paragraph" w:styleId="ListParagraph">
    <w:name w:val="List Paragraph"/>
    <w:basedOn w:val="Normal"/>
    <w:uiPriority w:val="34"/>
    <w:qFormat/>
    <w:rsid w:val="00651613"/>
    <w:pPr>
      <w:ind w:left="720"/>
      <w:contextualSpacing/>
    </w:pPr>
  </w:style>
  <w:style w:type="character" w:styleId="CommentReference">
    <w:name w:val="annotation reference"/>
    <w:basedOn w:val="DefaultParagraphFont"/>
    <w:semiHidden/>
    <w:unhideWhenUsed/>
    <w:rsid w:val="0012793F"/>
    <w:rPr>
      <w:sz w:val="16"/>
      <w:szCs w:val="16"/>
    </w:rPr>
  </w:style>
  <w:style w:type="paragraph" w:styleId="CommentText">
    <w:name w:val="annotation text"/>
    <w:basedOn w:val="Normal"/>
    <w:link w:val="CommentTextChar"/>
    <w:semiHidden/>
    <w:unhideWhenUsed/>
    <w:rsid w:val="0012793F"/>
    <w:rPr>
      <w:sz w:val="20"/>
      <w:szCs w:val="20"/>
    </w:rPr>
  </w:style>
  <w:style w:type="character" w:customStyle="1" w:styleId="CommentTextChar">
    <w:name w:val="Comment Text Char"/>
    <w:basedOn w:val="DefaultParagraphFont"/>
    <w:link w:val="CommentText"/>
    <w:semiHidden/>
    <w:rsid w:val="0012793F"/>
  </w:style>
  <w:style w:type="paragraph" w:styleId="CommentSubject">
    <w:name w:val="annotation subject"/>
    <w:basedOn w:val="CommentText"/>
    <w:next w:val="CommentText"/>
    <w:link w:val="CommentSubjectChar"/>
    <w:semiHidden/>
    <w:unhideWhenUsed/>
    <w:rsid w:val="0012793F"/>
    <w:rPr>
      <w:b/>
      <w:bCs/>
    </w:rPr>
  </w:style>
  <w:style w:type="character" w:customStyle="1" w:styleId="CommentSubjectChar">
    <w:name w:val="Comment Subject Char"/>
    <w:basedOn w:val="CommentTextChar"/>
    <w:link w:val="CommentSubject"/>
    <w:semiHidden/>
    <w:rsid w:val="0012793F"/>
    <w:rPr>
      <w:b/>
      <w:bCs/>
    </w:rPr>
  </w:style>
  <w:style w:type="paragraph" w:styleId="Revision">
    <w:name w:val="Revision"/>
    <w:hidden/>
    <w:uiPriority w:val="99"/>
    <w:semiHidden/>
    <w:rsid w:val="00C672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2992</Characters>
  <Application>Microsoft Office Word</Application>
  <DocSecurity>4</DocSecurity>
  <Lines>70</Lines>
  <Paragraphs>23</Paragraphs>
  <ScaleCrop>false</ScaleCrop>
  <HeadingPairs>
    <vt:vector size="2" baseType="variant">
      <vt:variant>
        <vt:lpstr>Title</vt:lpstr>
      </vt:variant>
      <vt:variant>
        <vt:i4>1</vt:i4>
      </vt:variant>
    </vt:vector>
  </HeadingPairs>
  <TitlesOfParts>
    <vt:vector size="1" baseType="lpstr">
      <vt:lpstr>BA - SB01979 (Committee Report (Unamended))</vt:lpstr>
    </vt:vector>
  </TitlesOfParts>
  <Company>State of Texas</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29138</dc:subject>
  <dc:creator>State of Texas</dc:creator>
  <dc:description>SB 1979 by Hughes-(H)Licensing &amp; Administrative Procedures</dc:description>
  <cp:lastModifiedBy>Damian Duarte</cp:lastModifiedBy>
  <cp:revision>2</cp:revision>
  <cp:lastPrinted>2003-11-26T17:21:00Z</cp:lastPrinted>
  <dcterms:created xsi:type="dcterms:W3CDTF">2023-05-16T20:55:00Z</dcterms:created>
  <dcterms:modified xsi:type="dcterms:W3CDTF">2023-05-16T20:55:00Z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23.129.1388</vt:lpwstr>
  </property>
</Properties>
</file>