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3A9" w:rsidRDefault="00B703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017F4DE4544773BFCC6FBFE61C0618"/>
          </w:placeholder>
        </w:sdtPr>
        <w:sdtContent>
          <w:r w:rsidRPr="005C2A78">
            <w:rPr>
              <w:rFonts w:cs="Times New Roman"/>
              <w:b/>
              <w:szCs w:val="24"/>
              <w:u w:val="single"/>
            </w:rPr>
            <w:t>BILL ANALYSIS</w:t>
          </w:r>
        </w:sdtContent>
      </w:sdt>
    </w:p>
    <w:p w:rsidR="00B703A9" w:rsidRPr="00585C31" w:rsidRDefault="00B703A9" w:rsidP="000F1DF9">
      <w:pPr>
        <w:spacing w:after="0" w:line="240" w:lineRule="auto"/>
        <w:rPr>
          <w:rFonts w:cs="Times New Roman"/>
          <w:szCs w:val="24"/>
        </w:rPr>
      </w:pPr>
    </w:p>
    <w:p w:rsidR="00B703A9" w:rsidRPr="00585C31" w:rsidRDefault="00B703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03A9" w:rsidTr="000F1DF9">
        <w:tc>
          <w:tcPr>
            <w:tcW w:w="2718" w:type="dxa"/>
          </w:tcPr>
          <w:p w:rsidR="00B703A9" w:rsidRPr="005C2A78" w:rsidRDefault="00B703A9" w:rsidP="006D756B">
            <w:pPr>
              <w:rPr>
                <w:rFonts w:cs="Times New Roman"/>
                <w:szCs w:val="24"/>
              </w:rPr>
            </w:pPr>
            <w:sdt>
              <w:sdtPr>
                <w:rPr>
                  <w:rFonts w:cs="Times New Roman"/>
                  <w:szCs w:val="24"/>
                </w:rPr>
                <w:alias w:val="Agency Title"/>
                <w:tag w:val="AgencyTitleContentControl"/>
                <w:id w:val="1920747753"/>
                <w:lock w:val="sdtContentLocked"/>
                <w:placeholder>
                  <w:docPart w:val="9421B85DAB4F43D6936846D65751075D"/>
                </w:placeholder>
              </w:sdtPr>
              <w:sdtEndPr>
                <w:rPr>
                  <w:rFonts w:cstheme="minorBidi"/>
                  <w:szCs w:val="22"/>
                </w:rPr>
              </w:sdtEndPr>
              <w:sdtContent>
                <w:r>
                  <w:rPr>
                    <w:rFonts w:cs="Times New Roman"/>
                    <w:szCs w:val="24"/>
                  </w:rPr>
                  <w:t>Senate Research Center</w:t>
                </w:r>
              </w:sdtContent>
            </w:sdt>
          </w:p>
        </w:tc>
        <w:tc>
          <w:tcPr>
            <w:tcW w:w="6858" w:type="dxa"/>
          </w:tcPr>
          <w:p w:rsidR="00B703A9" w:rsidRPr="00FF6471" w:rsidRDefault="00B703A9" w:rsidP="000F1DF9">
            <w:pPr>
              <w:jc w:val="right"/>
              <w:rPr>
                <w:rFonts w:cs="Times New Roman"/>
                <w:szCs w:val="24"/>
              </w:rPr>
            </w:pPr>
            <w:sdt>
              <w:sdtPr>
                <w:rPr>
                  <w:rFonts w:cs="Times New Roman"/>
                  <w:szCs w:val="24"/>
                </w:rPr>
                <w:alias w:val="Bill Number"/>
                <w:tag w:val="BillNumberOne"/>
                <w:id w:val="-410784069"/>
                <w:lock w:val="sdtContentLocked"/>
                <w:placeholder>
                  <w:docPart w:val="E4A23D38D81141B6BB50BEC73B4581C9"/>
                </w:placeholder>
              </w:sdtPr>
              <w:sdtContent>
                <w:r>
                  <w:rPr>
                    <w:rFonts w:cs="Times New Roman"/>
                    <w:szCs w:val="24"/>
                  </w:rPr>
                  <w:t>S.B. 1985</w:t>
                </w:r>
              </w:sdtContent>
            </w:sdt>
          </w:p>
        </w:tc>
      </w:tr>
      <w:tr w:rsidR="00B703A9" w:rsidTr="000F1DF9">
        <w:sdt>
          <w:sdtPr>
            <w:rPr>
              <w:rFonts w:cs="Times New Roman"/>
              <w:szCs w:val="24"/>
            </w:rPr>
            <w:alias w:val="TLCNumber"/>
            <w:tag w:val="TLCNumber"/>
            <w:id w:val="-542600604"/>
            <w:lock w:val="sdtLocked"/>
            <w:placeholder>
              <w:docPart w:val="7E73029E78B3405195765F61EA6181DB"/>
            </w:placeholder>
            <w:showingPlcHdr/>
          </w:sdtPr>
          <w:sdtContent>
            <w:tc>
              <w:tcPr>
                <w:tcW w:w="2718" w:type="dxa"/>
              </w:tcPr>
              <w:p w:rsidR="00B703A9" w:rsidRPr="000F1DF9" w:rsidRDefault="00B703A9" w:rsidP="00C65088">
                <w:pPr>
                  <w:rPr>
                    <w:rFonts w:cs="Times New Roman"/>
                    <w:szCs w:val="24"/>
                  </w:rPr>
                </w:pPr>
              </w:p>
            </w:tc>
          </w:sdtContent>
        </w:sdt>
        <w:tc>
          <w:tcPr>
            <w:tcW w:w="6858" w:type="dxa"/>
          </w:tcPr>
          <w:p w:rsidR="00B703A9" w:rsidRPr="005C2A78" w:rsidRDefault="00B703A9" w:rsidP="00073EDD">
            <w:pPr>
              <w:jc w:val="right"/>
              <w:rPr>
                <w:rFonts w:cs="Times New Roman"/>
                <w:szCs w:val="24"/>
              </w:rPr>
            </w:pPr>
            <w:sdt>
              <w:sdtPr>
                <w:rPr>
                  <w:rFonts w:cs="Times New Roman"/>
                  <w:szCs w:val="24"/>
                </w:rPr>
                <w:alias w:val="Author Label"/>
                <w:tag w:val="By"/>
                <w:id w:val="72399597"/>
                <w:lock w:val="sdtLocked"/>
                <w:placeholder>
                  <w:docPart w:val="2EA6F544FBF7417796AE930867F979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CDEF3725F845BA87E8615731EC44F8"/>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5EF8C80005D45AE9FB96735CFBA3D86"/>
                </w:placeholder>
                <w:showingPlcHdr/>
              </w:sdtPr>
              <w:sdtContent/>
            </w:sdt>
            <w:sdt>
              <w:sdtPr>
                <w:rPr>
                  <w:rFonts w:cs="Times New Roman"/>
                  <w:szCs w:val="24"/>
                </w:rPr>
                <w:alias w:val="DualSponsor"/>
                <w:tag w:val="DualSponsor"/>
                <w:id w:val="1029379812"/>
                <w:lock w:val="sdtContentLocked"/>
                <w:placeholder>
                  <w:docPart w:val="EDD8507384AB4DE3B32E6782A3106346"/>
                </w:placeholder>
                <w:showingPlcHdr/>
              </w:sdtPr>
              <w:sdtContent/>
            </w:sdt>
          </w:p>
        </w:tc>
      </w:tr>
      <w:tr w:rsidR="00B703A9" w:rsidTr="000F1DF9">
        <w:tc>
          <w:tcPr>
            <w:tcW w:w="2718" w:type="dxa"/>
          </w:tcPr>
          <w:p w:rsidR="00B703A9" w:rsidRPr="00BC7495" w:rsidRDefault="00B703A9" w:rsidP="000F1DF9">
            <w:pPr>
              <w:rPr>
                <w:rFonts w:cs="Times New Roman"/>
                <w:szCs w:val="24"/>
              </w:rPr>
            </w:pPr>
          </w:p>
        </w:tc>
        <w:sdt>
          <w:sdtPr>
            <w:rPr>
              <w:rFonts w:cs="Times New Roman"/>
              <w:szCs w:val="24"/>
            </w:rPr>
            <w:alias w:val="Committee"/>
            <w:tag w:val="Committee"/>
            <w:id w:val="1914272295"/>
            <w:lock w:val="sdtContentLocked"/>
            <w:placeholder>
              <w:docPart w:val="14335E125CCF4E6E89C552B76130F6AA"/>
            </w:placeholder>
          </w:sdtPr>
          <w:sdtContent>
            <w:tc>
              <w:tcPr>
                <w:tcW w:w="6858" w:type="dxa"/>
              </w:tcPr>
              <w:p w:rsidR="00B703A9" w:rsidRPr="00FF6471" w:rsidRDefault="00B703A9" w:rsidP="000F1DF9">
                <w:pPr>
                  <w:jc w:val="right"/>
                  <w:rPr>
                    <w:rFonts w:cs="Times New Roman"/>
                    <w:szCs w:val="24"/>
                  </w:rPr>
                </w:pPr>
                <w:r>
                  <w:rPr>
                    <w:rFonts w:cs="Times New Roman"/>
                    <w:szCs w:val="24"/>
                  </w:rPr>
                  <w:t>Natural Resources &amp; Economic Development</w:t>
                </w:r>
              </w:p>
            </w:tc>
          </w:sdtContent>
        </w:sdt>
      </w:tr>
      <w:tr w:rsidR="00B703A9" w:rsidTr="000F1DF9">
        <w:tc>
          <w:tcPr>
            <w:tcW w:w="2718" w:type="dxa"/>
          </w:tcPr>
          <w:p w:rsidR="00B703A9" w:rsidRPr="00BC7495" w:rsidRDefault="00B703A9" w:rsidP="000F1DF9">
            <w:pPr>
              <w:rPr>
                <w:rFonts w:cs="Times New Roman"/>
                <w:szCs w:val="24"/>
              </w:rPr>
            </w:pPr>
          </w:p>
        </w:tc>
        <w:sdt>
          <w:sdtPr>
            <w:rPr>
              <w:rFonts w:cs="Times New Roman"/>
              <w:szCs w:val="24"/>
            </w:rPr>
            <w:alias w:val="Date"/>
            <w:tag w:val="DateContentControl"/>
            <w:id w:val="1178081906"/>
            <w:lock w:val="sdtLocked"/>
            <w:placeholder>
              <w:docPart w:val="6228D325C1884528958DB9AC79126FB9"/>
            </w:placeholder>
            <w:date w:fullDate="2023-04-07T00:00:00Z">
              <w:dateFormat w:val="M/d/yyyy"/>
              <w:lid w:val="en-US"/>
              <w:storeMappedDataAs w:val="dateTime"/>
              <w:calendar w:val="gregorian"/>
            </w:date>
          </w:sdtPr>
          <w:sdtContent>
            <w:tc>
              <w:tcPr>
                <w:tcW w:w="6858" w:type="dxa"/>
              </w:tcPr>
              <w:p w:rsidR="00B703A9" w:rsidRPr="00FF6471" w:rsidRDefault="00B703A9" w:rsidP="000F1DF9">
                <w:pPr>
                  <w:jc w:val="right"/>
                  <w:rPr>
                    <w:rFonts w:cs="Times New Roman"/>
                    <w:szCs w:val="24"/>
                  </w:rPr>
                </w:pPr>
                <w:r>
                  <w:rPr>
                    <w:rFonts w:cs="Times New Roman"/>
                    <w:szCs w:val="24"/>
                  </w:rPr>
                  <w:t>4/7/2023</w:t>
                </w:r>
              </w:p>
            </w:tc>
          </w:sdtContent>
        </w:sdt>
      </w:tr>
      <w:tr w:rsidR="00B703A9" w:rsidTr="000F1DF9">
        <w:tc>
          <w:tcPr>
            <w:tcW w:w="2718" w:type="dxa"/>
          </w:tcPr>
          <w:p w:rsidR="00B703A9" w:rsidRPr="00BC7495" w:rsidRDefault="00B703A9" w:rsidP="000F1DF9">
            <w:pPr>
              <w:rPr>
                <w:rFonts w:cs="Times New Roman"/>
                <w:szCs w:val="24"/>
              </w:rPr>
            </w:pPr>
          </w:p>
        </w:tc>
        <w:sdt>
          <w:sdtPr>
            <w:rPr>
              <w:rFonts w:cs="Times New Roman"/>
              <w:szCs w:val="24"/>
            </w:rPr>
            <w:alias w:val="BA Version"/>
            <w:tag w:val="BAVersion"/>
            <w:id w:val="-1685590809"/>
            <w:lock w:val="sdtContentLocked"/>
            <w:placeholder>
              <w:docPart w:val="751AA6D877B444258269FF92D805954A"/>
            </w:placeholder>
          </w:sdtPr>
          <w:sdtContent>
            <w:tc>
              <w:tcPr>
                <w:tcW w:w="6858" w:type="dxa"/>
              </w:tcPr>
              <w:p w:rsidR="00B703A9" w:rsidRPr="00FF6471" w:rsidRDefault="00B703A9" w:rsidP="000F1DF9">
                <w:pPr>
                  <w:jc w:val="right"/>
                  <w:rPr>
                    <w:rFonts w:cs="Times New Roman"/>
                    <w:szCs w:val="24"/>
                  </w:rPr>
                </w:pPr>
                <w:r>
                  <w:rPr>
                    <w:rFonts w:cs="Times New Roman"/>
                    <w:szCs w:val="24"/>
                  </w:rPr>
                  <w:t>As Filed</w:t>
                </w:r>
              </w:p>
            </w:tc>
          </w:sdtContent>
        </w:sdt>
      </w:tr>
    </w:tbl>
    <w:p w:rsidR="00B703A9" w:rsidRPr="00FF6471" w:rsidRDefault="00B703A9" w:rsidP="000F1DF9">
      <w:pPr>
        <w:spacing w:after="0" w:line="240" w:lineRule="auto"/>
        <w:rPr>
          <w:rFonts w:cs="Times New Roman"/>
          <w:szCs w:val="24"/>
        </w:rPr>
      </w:pPr>
    </w:p>
    <w:p w:rsidR="00B703A9" w:rsidRPr="00FF6471" w:rsidRDefault="00B703A9" w:rsidP="000F1DF9">
      <w:pPr>
        <w:spacing w:after="0" w:line="240" w:lineRule="auto"/>
        <w:rPr>
          <w:rFonts w:cs="Times New Roman"/>
          <w:szCs w:val="24"/>
        </w:rPr>
      </w:pPr>
    </w:p>
    <w:p w:rsidR="00B703A9" w:rsidRPr="00FF6471" w:rsidRDefault="00B703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ADD6B3152B4D97A9EDCC18CAB268E2"/>
        </w:placeholder>
      </w:sdtPr>
      <w:sdtContent>
        <w:p w:rsidR="00B703A9" w:rsidRDefault="00B703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AF42985B22451D85E5FEE76FF5119B"/>
        </w:placeholder>
      </w:sdtPr>
      <w:sdtContent>
        <w:p w:rsidR="00B703A9" w:rsidRDefault="00B703A9" w:rsidP="006C1283">
          <w:pPr>
            <w:pStyle w:val="NormalWeb"/>
            <w:spacing w:before="0" w:beforeAutospacing="0" w:after="0" w:afterAutospacing="0"/>
            <w:jc w:val="both"/>
            <w:divId w:val="965355184"/>
            <w:rPr>
              <w:color w:val="000000"/>
            </w:rPr>
          </w:pPr>
        </w:p>
        <w:p w:rsidR="00B703A9" w:rsidRPr="003B5DC9" w:rsidRDefault="00B703A9" w:rsidP="006C1283">
          <w:pPr>
            <w:pStyle w:val="NormalWeb"/>
            <w:spacing w:before="0" w:beforeAutospacing="0" w:after="0" w:afterAutospacing="0"/>
            <w:jc w:val="both"/>
            <w:divId w:val="965355184"/>
            <w:rPr>
              <w:color w:val="000000"/>
            </w:rPr>
          </w:pPr>
          <w:r>
            <w:rPr>
              <w:color w:val="000000"/>
            </w:rPr>
            <w:t xml:space="preserve">The 87th Legislature passed </w:t>
          </w:r>
          <w:r w:rsidRPr="003B5DC9">
            <w:rPr>
              <w:color w:val="000000"/>
            </w:rPr>
            <w:t>H</w:t>
          </w:r>
          <w:r>
            <w:rPr>
              <w:color w:val="000000"/>
            </w:rPr>
            <w:t>.</w:t>
          </w:r>
          <w:r w:rsidRPr="003B5DC9">
            <w:rPr>
              <w:color w:val="000000"/>
            </w:rPr>
            <w:t>B</w:t>
          </w:r>
          <w:r>
            <w:rPr>
              <w:color w:val="000000"/>
            </w:rPr>
            <w:t>.</w:t>
          </w:r>
          <w:r w:rsidRPr="003B5DC9">
            <w:rPr>
              <w:color w:val="000000"/>
            </w:rPr>
            <w:t xml:space="preserve"> 4056, which established a planning committee for the bicentennial celebration of Texas that is occurring in 2036. This committee was disbanded January 1, 2023, and interested parties have since requested the reestablishment of this planning committee. S.B. 1985 would create the bicentennial of Texas planning committee exactly as passed in the last session.</w:t>
          </w:r>
        </w:p>
        <w:p w:rsidR="00B703A9" w:rsidRPr="00D70925" w:rsidRDefault="00B703A9" w:rsidP="006C1283">
          <w:pPr>
            <w:spacing w:after="0" w:line="240" w:lineRule="auto"/>
            <w:jc w:val="both"/>
            <w:rPr>
              <w:rFonts w:eastAsia="Times New Roman" w:cs="Times New Roman"/>
              <w:bCs/>
              <w:szCs w:val="24"/>
            </w:rPr>
          </w:pPr>
        </w:p>
      </w:sdtContent>
    </w:sdt>
    <w:p w:rsidR="00B703A9" w:rsidRDefault="00B703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1985 </w:t>
      </w:r>
      <w:bookmarkStart w:id="1" w:name="AmendsCurrentLaw"/>
      <w:bookmarkEnd w:id="1"/>
      <w:r>
        <w:rPr>
          <w:rFonts w:cs="Times New Roman"/>
          <w:szCs w:val="24"/>
        </w:rPr>
        <w:t>amends current law relating to the establishment of a committee to study the formation of a Texas Bicentennial Commission.</w:t>
      </w:r>
    </w:p>
    <w:p w:rsidR="00B703A9" w:rsidRPr="001E2F76" w:rsidRDefault="00B703A9" w:rsidP="000F1DF9">
      <w:pPr>
        <w:spacing w:after="0" w:line="240" w:lineRule="auto"/>
        <w:jc w:val="both"/>
        <w:rPr>
          <w:rFonts w:eastAsia="Times New Roman" w:cs="Times New Roman"/>
          <w:szCs w:val="24"/>
        </w:rPr>
      </w:pPr>
    </w:p>
    <w:p w:rsidR="00B703A9" w:rsidRPr="005C2A78" w:rsidRDefault="00B703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8B814DC351430AB8324B530F2F2B94"/>
          </w:placeholder>
        </w:sdtPr>
        <w:sdtContent>
          <w:r>
            <w:rPr>
              <w:rFonts w:eastAsia="Times New Roman" w:cs="Times New Roman"/>
              <w:b/>
              <w:szCs w:val="24"/>
              <w:u w:val="single"/>
            </w:rPr>
            <w:t>RULEMAKING AUTHORITY</w:t>
          </w:r>
        </w:sdtContent>
      </w:sdt>
    </w:p>
    <w:p w:rsidR="00B703A9" w:rsidRPr="006529C4" w:rsidRDefault="00B703A9" w:rsidP="006C1283">
      <w:pPr>
        <w:spacing w:after="0" w:line="240" w:lineRule="auto"/>
        <w:jc w:val="both"/>
        <w:rPr>
          <w:rFonts w:cs="Times New Roman"/>
          <w:szCs w:val="24"/>
        </w:rPr>
      </w:pPr>
    </w:p>
    <w:p w:rsidR="00B703A9" w:rsidRPr="006529C4" w:rsidRDefault="00B703A9" w:rsidP="006C128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03A9" w:rsidRPr="006529C4" w:rsidRDefault="00B703A9" w:rsidP="006C1283">
      <w:pPr>
        <w:spacing w:after="0" w:line="240" w:lineRule="auto"/>
        <w:jc w:val="both"/>
        <w:rPr>
          <w:rFonts w:cs="Times New Roman"/>
          <w:szCs w:val="24"/>
        </w:rPr>
      </w:pPr>
    </w:p>
    <w:p w:rsidR="00B703A9" w:rsidRPr="005C2A78" w:rsidRDefault="00B703A9" w:rsidP="006C12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4A63040D7145D79D15B60E3C552D37"/>
          </w:placeholder>
        </w:sdtPr>
        <w:sdtContent>
          <w:r>
            <w:rPr>
              <w:rFonts w:eastAsia="Times New Roman" w:cs="Times New Roman"/>
              <w:b/>
              <w:szCs w:val="24"/>
              <w:u w:val="single"/>
            </w:rPr>
            <w:t>SECTION BY SECTION ANALYSIS</w:t>
          </w:r>
        </w:sdtContent>
      </w:sdt>
    </w:p>
    <w:p w:rsidR="00B703A9" w:rsidRPr="005C2A78" w:rsidRDefault="00B703A9" w:rsidP="006C1283">
      <w:pPr>
        <w:spacing w:after="0" w:line="240" w:lineRule="auto"/>
        <w:jc w:val="both"/>
        <w:rPr>
          <w:rFonts w:eastAsia="Times New Roman" w:cs="Times New Roman"/>
          <w:szCs w:val="24"/>
        </w:rPr>
      </w:pPr>
    </w:p>
    <w:p w:rsidR="00B703A9" w:rsidRDefault="00B703A9" w:rsidP="006C1283">
      <w:pPr>
        <w:spacing w:after="0" w:line="240" w:lineRule="auto"/>
        <w:jc w:val="both"/>
        <w:rPr>
          <w:rFonts w:eastAsia="Times New Roman" w:cs="Times New Roman"/>
          <w:szCs w:val="24"/>
        </w:rPr>
      </w:pPr>
      <w:r w:rsidRPr="001E2F76">
        <w:rPr>
          <w:rFonts w:eastAsia="Times New Roman" w:cs="Times New Roman"/>
          <w:szCs w:val="24"/>
        </w:rPr>
        <w:t xml:space="preserve">SECTION 1. DEFINITION. </w:t>
      </w:r>
      <w:r>
        <w:rPr>
          <w:rFonts w:eastAsia="Times New Roman" w:cs="Times New Roman"/>
          <w:szCs w:val="24"/>
        </w:rPr>
        <w:t>Defines</w:t>
      </w:r>
      <w:r w:rsidRPr="001E2F76">
        <w:rPr>
          <w:rFonts w:eastAsia="Times New Roman" w:cs="Times New Roman"/>
          <w:szCs w:val="24"/>
        </w:rPr>
        <w:t xml:space="preserve"> "committee</w:t>
      </w:r>
      <w:r>
        <w:rPr>
          <w:rFonts w:eastAsia="Times New Roman" w:cs="Times New Roman"/>
          <w:szCs w:val="24"/>
        </w:rPr>
        <w:t>.</w:t>
      </w:r>
      <w:r w:rsidRPr="001E2F76">
        <w:rPr>
          <w:rFonts w:eastAsia="Times New Roman" w:cs="Times New Roman"/>
          <w:szCs w:val="24"/>
        </w:rPr>
        <w:t xml:space="preserve">" </w:t>
      </w:r>
    </w:p>
    <w:p w:rsidR="00B703A9" w:rsidRPr="001E2F76" w:rsidRDefault="00B703A9" w:rsidP="006C1283">
      <w:pPr>
        <w:spacing w:after="0" w:line="240" w:lineRule="auto"/>
        <w:jc w:val="both"/>
        <w:rPr>
          <w:rFonts w:eastAsia="Times New Roman" w:cs="Times New Roman"/>
          <w:szCs w:val="24"/>
        </w:rPr>
      </w:pPr>
    </w:p>
    <w:p w:rsidR="00B703A9" w:rsidRDefault="00B703A9" w:rsidP="006C1283">
      <w:pPr>
        <w:spacing w:after="0" w:line="240" w:lineRule="auto"/>
        <w:jc w:val="both"/>
        <w:rPr>
          <w:rFonts w:eastAsia="Times New Roman" w:cs="Times New Roman"/>
          <w:szCs w:val="24"/>
        </w:rPr>
      </w:pPr>
      <w:r w:rsidRPr="001E2F76">
        <w:rPr>
          <w:rFonts w:eastAsia="Times New Roman" w:cs="Times New Roman"/>
          <w:szCs w:val="24"/>
        </w:rPr>
        <w:t xml:space="preserve">SECTION 2. COMMITTEE. (a) </w:t>
      </w:r>
      <w:r>
        <w:rPr>
          <w:rFonts w:eastAsia="Times New Roman" w:cs="Times New Roman"/>
          <w:szCs w:val="24"/>
        </w:rPr>
        <w:t>Provides that t</w:t>
      </w:r>
      <w:r w:rsidRPr="001E2F76">
        <w:rPr>
          <w:rFonts w:eastAsia="Times New Roman" w:cs="Times New Roman"/>
          <w:szCs w:val="24"/>
        </w:rPr>
        <w:t>he committee is composed of 18 members as follows:</w:t>
      </w:r>
    </w:p>
    <w:p w:rsidR="00B703A9" w:rsidRPr="001E2F76" w:rsidRDefault="00B703A9" w:rsidP="006C1283">
      <w:pPr>
        <w:spacing w:after="0" w:line="240" w:lineRule="auto"/>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(1) one member appointed by the governor who serves as presiding officer;</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(2) one member appointed jointly by the lieutenant governor and the speaker of the house of representatives who serves as assistant presiding officer;</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(3) five senators appointed by the lieutenant governor;</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(4) five representatives appointed by the speaker of the house of representatives; and</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(5)</w:t>
      </w:r>
      <w:r>
        <w:rPr>
          <w:rFonts w:eastAsia="Times New Roman" w:cs="Times New Roman"/>
          <w:szCs w:val="24"/>
        </w:rPr>
        <w:t xml:space="preserve"> </w:t>
      </w:r>
      <w:r w:rsidRPr="001E2F76">
        <w:rPr>
          <w:rFonts w:eastAsia="Times New Roman" w:cs="Times New Roman"/>
          <w:szCs w:val="24"/>
        </w:rPr>
        <w:t>six nonvoting members appointed by the governor who are residents of this state with at least one member appointed from each state senatorial district that contains one of the following:</w:t>
      </w:r>
    </w:p>
    <w:p w:rsidR="00B703A9" w:rsidRPr="001E2F76" w:rsidRDefault="00B703A9" w:rsidP="006C1283">
      <w:pPr>
        <w:spacing w:after="0" w:line="240" w:lineRule="auto"/>
        <w:ind w:left="2160"/>
        <w:jc w:val="both"/>
        <w:rPr>
          <w:rFonts w:eastAsia="Times New Roman" w:cs="Times New Roman"/>
          <w:szCs w:val="24"/>
        </w:rPr>
      </w:pPr>
    </w:p>
    <w:p w:rsidR="00B703A9" w:rsidRDefault="00B703A9" w:rsidP="006C1283">
      <w:pPr>
        <w:spacing w:after="0" w:line="240" w:lineRule="auto"/>
        <w:ind w:left="2160"/>
        <w:jc w:val="both"/>
        <w:rPr>
          <w:rFonts w:eastAsia="Times New Roman" w:cs="Times New Roman"/>
          <w:szCs w:val="24"/>
        </w:rPr>
      </w:pPr>
      <w:r w:rsidRPr="001E2F76">
        <w:rPr>
          <w:rFonts w:eastAsia="Times New Roman" w:cs="Times New Roman"/>
          <w:szCs w:val="24"/>
        </w:rPr>
        <w:t>(A) Fair Park;</w:t>
      </w:r>
    </w:p>
    <w:p w:rsidR="00B703A9" w:rsidRPr="001E2F76" w:rsidRDefault="00B703A9" w:rsidP="006C1283">
      <w:pPr>
        <w:spacing w:after="0" w:line="240" w:lineRule="auto"/>
        <w:ind w:left="2160"/>
        <w:jc w:val="both"/>
        <w:rPr>
          <w:rFonts w:eastAsia="Times New Roman" w:cs="Times New Roman"/>
          <w:szCs w:val="24"/>
        </w:rPr>
      </w:pPr>
    </w:p>
    <w:p w:rsidR="00B703A9" w:rsidRDefault="00B703A9" w:rsidP="006C1283">
      <w:pPr>
        <w:spacing w:after="0" w:line="240" w:lineRule="auto"/>
        <w:ind w:left="2160"/>
        <w:jc w:val="both"/>
        <w:rPr>
          <w:rFonts w:eastAsia="Times New Roman" w:cs="Times New Roman"/>
          <w:szCs w:val="24"/>
        </w:rPr>
      </w:pPr>
      <w:r w:rsidRPr="001E2F76">
        <w:rPr>
          <w:rFonts w:eastAsia="Times New Roman" w:cs="Times New Roman"/>
          <w:szCs w:val="24"/>
        </w:rPr>
        <w:t>(B)</w:t>
      </w:r>
      <w:r>
        <w:rPr>
          <w:rFonts w:eastAsia="Times New Roman" w:cs="Times New Roman"/>
          <w:szCs w:val="24"/>
        </w:rPr>
        <w:t xml:space="preserve"> </w:t>
      </w:r>
      <w:r w:rsidRPr="001E2F76">
        <w:rPr>
          <w:rFonts w:eastAsia="Times New Roman" w:cs="Times New Roman"/>
          <w:szCs w:val="24"/>
        </w:rPr>
        <w:t>the San Jacinto Battleground State Historic Site;</w:t>
      </w:r>
    </w:p>
    <w:p w:rsidR="00B703A9" w:rsidRPr="001E2F76" w:rsidRDefault="00B703A9" w:rsidP="006C1283">
      <w:pPr>
        <w:spacing w:after="0" w:line="240" w:lineRule="auto"/>
        <w:ind w:left="2160"/>
        <w:jc w:val="both"/>
        <w:rPr>
          <w:rFonts w:eastAsia="Times New Roman" w:cs="Times New Roman"/>
          <w:szCs w:val="24"/>
        </w:rPr>
      </w:pPr>
    </w:p>
    <w:p w:rsidR="00B703A9" w:rsidRDefault="00B703A9" w:rsidP="006C1283">
      <w:pPr>
        <w:spacing w:after="0" w:line="240" w:lineRule="auto"/>
        <w:ind w:left="2160"/>
        <w:jc w:val="both"/>
        <w:rPr>
          <w:rFonts w:eastAsia="Times New Roman" w:cs="Times New Roman"/>
          <w:szCs w:val="24"/>
        </w:rPr>
      </w:pPr>
      <w:r w:rsidRPr="001E2F76">
        <w:rPr>
          <w:rFonts w:eastAsia="Times New Roman" w:cs="Times New Roman"/>
          <w:szCs w:val="24"/>
        </w:rPr>
        <w:t>(C) the Alamo;</w:t>
      </w:r>
    </w:p>
    <w:p w:rsidR="00B703A9" w:rsidRPr="001E2F76" w:rsidRDefault="00B703A9" w:rsidP="006C1283">
      <w:pPr>
        <w:spacing w:after="0" w:line="240" w:lineRule="auto"/>
        <w:ind w:left="2160"/>
        <w:jc w:val="both"/>
        <w:rPr>
          <w:rFonts w:eastAsia="Times New Roman" w:cs="Times New Roman"/>
          <w:szCs w:val="24"/>
        </w:rPr>
      </w:pPr>
    </w:p>
    <w:p w:rsidR="00B703A9" w:rsidRDefault="00B703A9" w:rsidP="006C1283">
      <w:pPr>
        <w:spacing w:after="0" w:line="240" w:lineRule="auto"/>
        <w:ind w:left="2160"/>
        <w:jc w:val="both"/>
        <w:rPr>
          <w:rFonts w:eastAsia="Times New Roman" w:cs="Times New Roman"/>
          <w:szCs w:val="24"/>
        </w:rPr>
      </w:pPr>
      <w:r w:rsidRPr="001E2F76">
        <w:rPr>
          <w:rFonts w:eastAsia="Times New Roman" w:cs="Times New Roman"/>
          <w:szCs w:val="24"/>
        </w:rPr>
        <w:t>(D) the State Capitol; or</w:t>
      </w:r>
    </w:p>
    <w:p w:rsidR="00B703A9" w:rsidRPr="001E2F76" w:rsidRDefault="00B703A9" w:rsidP="006C1283">
      <w:pPr>
        <w:spacing w:after="0" w:line="240" w:lineRule="auto"/>
        <w:ind w:left="2160"/>
        <w:jc w:val="both"/>
        <w:rPr>
          <w:rFonts w:eastAsia="Times New Roman" w:cs="Times New Roman"/>
          <w:szCs w:val="24"/>
        </w:rPr>
      </w:pPr>
    </w:p>
    <w:p w:rsidR="00B703A9" w:rsidRDefault="00B703A9" w:rsidP="006C1283">
      <w:pPr>
        <w:spacing w:after="0" w:line="240" w:lineRule="auto"/>
        <w:ind w:left="2160"/>
        <w:jc w:val="both"/>
        <w:rPr>
          <w:rFonts w:eastAsia="Times New Roman" w:cs="Times New Roman"/>
          <w:szCs w:val="24"/>
        </w:rPr>
      </w:pPr>
      <w:r w:rsidRPr="001E2F76">
        <w:rPr>
          <w:rFonts w:eastAsia="Times New Roman" w:cs="Times New Roman"/>
          <w:szCs w:val="24"/>
        </w:rPr>
        <w:t>(E) Washington-on-the-Brazos State Historic Site.</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(b)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 xml:space="preserve">to </w:t>
      </w:r>
      <w:r w:rsidRPr="001E2F76">
        <w:rPr>
          <w:rFonts w:eastAsia="Times New Roman" w:cs="Times New Roman"/>
          <w:szCs w:val="24"/>
        </w:rPr>
        <w:t>reflect the racial, ethnic, and geographic diversity of this state.</w:t>
      </w:r>
    </w:p>
    <w:p w:rsidR="00B703A9" w:rsidRPr="001E2F76" w:rsidRDefault="00B703A9" w:rsidP="006C1283">
      <w:pPr>
        <w:spacing w:after="0" w:line="240" w:lineRule="auto"/>
        <w:ind w:left="72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(c)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 xml:space="preserve">to </w:t>
      </w:r>
      <w:r w:rsidRPr="001E2F76">
        <w:rPr>
          <w:rFonts w:eastAsia="Times New Roman" w:cs="Times New Roman"/>
          <w:szCs w:val="24"/>
        </w:rPr>
        <w:t xml:space="preserve">meet at the call of the presiding officer. </w:t>
      </w:r>
      <w:r>
        <w:rPr>
          <w:rFonts w:eastAsia="Times New Roman" w:cs="Times New Roman"/>
          <w:szCs w:val="24"/>
        </w:rPr>
        <w:t>Authorizes c</w:t>
      </w:r>
      <w:r w:rsidRPr="001E2F76">
        <w:rPr>
          <w:rFonts w:eastAsia="Times New Roman" w:cs="Times New Roman"/>
          <w:szCs w:val="24"/>
        </w:rPr>
        <w:t xml:space="preserve">ommittee meetings </w:t>
      </w:r>
      <w:r>
        <w:rPr>
          <w:rFonts w:eastAsia="Times New Roman" w:cs="Times New Roman"/>
          <w:szCs w:val="24"/>
        </w:rPr>
        <w:t>to</w:t>
      </w:r>
      <w:r w:rsidRPr="001E2F76">
        <w:rPr>
          <w:rFonts w:eastAsia="Times New Roman" w:cs="Times New Roman"/>
          <w:szCs w:val="24"/>
        </w:rPr>
        <w:t xml:space="preserve"> be held in person, by telephone, or by other means of communication.</w:t>
      </w:r>
    </w:p>
    <w:p w:rsidR="00B703A9" w:rsidRPr="001E2F76" w:rsidRDefault="00B703A9" w:rsidP="006C1283">
      <w:pPr>
        <w:spacing w:after="0" w:line="240" w:lineRule="auto"/>
        <w:ind w:left="72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(d) </w:t>
      </w:r>
      <w:r>
        <w:rPr>
          <w:rFonts w:eastAsia="Times New Roman" w:cs="Times New Roman"/>
          <w:szCs w:val="24"/>
        </w:rPr>
        <w:t>Authorizes t</w:t>
      </w:r>
      <w:r w:rsidRPr="001E2F76">
        <w:rPr>
          <w:rFonts w:eastAsia="Times New Roman" w:cs="Times New Roman"/>
          <w:szCs w:val="24"/>
        </w:rPr>
        <w:t xml:space="preserve">he committee </w:t>
      </w:r>
      <w:r>
        <w:rPr>
          <w:rFonts w:eastAsia="Times New Roman" w:cs="Times New Roman"/>
          <w:szCs w:val="24"/>
        </w:rPr>
        <w:t>to</w:t>
      </w:r>
      <w:r w:rsidRPr="001E2F76">
        <w:rPr>
          <w:rFonts w:eastAsia="Times New Roman" w:cs="Times New Roman"/>
          <w:szCs w:val="24"/>
        </w:rPr>
        <w:t xml:space="preserve"> establish subcommittees to assist the committee in carrying out its duties under this Act.</w:t>
      </w:r>
    </w:p>
    <w:p w:rsidR="00B703A9" w:rsidRPr="001E2F76" w:rsidRDefault="00B703A9" w:rsidP="006C1283">
      <w:pPr>
        <w:spacing w:after="0" w:line="240" w:lineRule="auto"/>
        <w:ind w:left="72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(e) </w:t>
      </w:r>
      <w:r>
        <w:rPr>
          <w:rFonts w:eastAsia="Times New Roman" w:cs="Times New Roman"/>
          <w:szCs w:val="24"/>
        </w:rPr>
        <w:t>Prohibits a</w:t>
      </w:r>
      <w:r w:rsidRPr="001E2F76">
        <w:rPr>
          <w:rFonts w:eastAsia="Times New Roman" w:cs="Times New Roman"/>
          <w:szCs w:val="24"/>
        </w:rPr>
        <w:t xml:space="preserve"> member of the committee </w:t>
      </w:r>
      <w:r>
        <w:rPr>
          <w:rFonts w:eastAsia="Times New Roman" w:cs="Times New Roman"/>
          <w:szCs w:val="24"/>
        </w:rPr>
        <w:t>from receiving</w:t>
      </w:r>
      <w:r w:rsidRPr="001E2F76">
        <w:rPr>
          <w:rFonts w:eastAsia="Times New Roman" w:cs="Times New Roman"/>
          <w:szCs w:val="24"/>
        </w:rPr>
        <w:t xml:space="preserve"> compensation for service on the committee.</w:t>
      </w:r>
    </w:p>
    <w:p w:rsidR="00B703A9" w:rsidRPr="001E2F76" w:rsidRDefault="00B703A9" w:rsidP="006C1283">
      <w:pPr>
        <w:spacing w:after="0" w:line="240" w:lineRule="auto"/>
        <w:ind w:left="72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(f) </w:t>
      </w:r>
      <w:r>
        <w:rPr>
          <w:rFonts w:eastAsia="Times New Roman" w:cs="Times New Roman"/>
          <w:szCs w:val="24"/>
        </w:rPr>
        <w:t xml:space="preserve">Requires the </w:t>
      </w:r>
      <w:r w:rsidRPr="001E2F76">
        <w:rPr>
          <w:rFonts w:eastAsia="Times New Roman" w:cs="Times New Roman"/>
          <w:szCs w:val="24"/>
        </w:rPr>
        <w:t xml:space="preserve">General Land Office and the Texas Historical Commission </w:t>
      </w:r>
      <w:r>
        <w:rPr>
          <w:rFonts w:eastAsia="Times New Roman" w:cs="Times New Roman"/>
          <w:szCs w:val="24"/>
        </w:rPr>
        <w:t xml:space="preserve">to </w:t>
      </w:r>
      <w:r w:rsidRPr="001E2F76">
        <w:rPr>
          <w:rFonts w:eastAsia="Times New Roman" w:cs="Times New Roman"/>
          <w:szCs w:val="24"/>
        </w:rPr>
        <w:t>provide administrative support services at the request of the committee, including assisting in drafting and compiling the report required by this Act.</w:t>
      </w:r>
    </w:p>
    <w:p w:rsidR="00B703A9" w:rsidRPr="001E2F76" w:rsidRDefault="00B703A9" w:rsidP="006C1283">
      <w:pPr>
        <w:spacing w:after="0" w:line="240" w:lineRule="auto"/>
        <w:ind w:left="72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(g) </w:t>
      </w:r>
      <w:r>
        <w:rPr>
          <w:rFonts w:eastAsia="Times New Roman" w:cs="Times New Roman"/>
          <w:szCs w:val="24"/>
        </w:rPr>
        <w:t>Requires that c</w:t>
      </w:r>
      <w:r w:rsidRPr="001E2F76">
        <w:rPr>
          <w:rFonts w:eastAsia="Times New Roman" w:cs="Times New Roman"/>
          <w:szCs w:val="24"/>
        </w:rPr>
        <w:t>ommittee meetings be open to the public.</w:t>
      </w:r>
    </w:p>
    <w:p w:rsidR="00B703A9" w:rsidRPr="001E2F76" w:rsidRDefault="00B703A9" w:rsidP="006C1283">
      <w:pPr>
        <w:spacing w:after="0" w:line="240" w:lineRule="auto"/>
        <w:jc w:val="both"/>
        <w:rPr>
          <w:rFonts w:eastAsia="Times New Roman" w:cs="Times New Roman"/>
          <w:szCs w:val="24"/>
        </w:rPr>
      </w:pPr>
    </w:p>
    <w:p w:rsidR="00B703A9" w:rsidRDefault="00B703A9" w:rsidP="006C1283">
      <w:pPr>
        <w:spacing w:after="0" w:line="240" w:lineRule="auto"/>
        <w:jc w:val="both"/>
        <w:rPr>
          <w:rFonts w:eastAsia="Times New Roman" w:cs="Times New Roman"/>
          <w:szCs w:val="24"/>
        </w:rPr>
      </w:pPr>
      <w:r w:rsidRPr="001E2F76">
        <w:rPr>
          <w:rFonts w:eastAsia="Times New Roman" w:cs="Times New Roman"/>
          <w:szCs w:val="24"/>
        </w:rPr>
        <w:t xml:space="preserve">SECTION 3. STUDY; REPORT. (a) </w:t>
      </w:r>
      <w:r>
        <w:rPr>
          <w:rFonts w:eastAsia="Times New Roman" w:cs="Times New Roman"/>
          <w:szCs w:val="24"/>
        </w:rPr>
        <w:t>Requires t</w:t>
      </w:r>
      <w:r w:rsidRPr="001E2F76">
        <w:rPr>
          <w:rFonts w:eastAsia="Times New Roman" w:cs="Times New Roman"/>
          <w:szCs w:val="24"/>
        </w:rPr>
        <w:t xml:space="preserve">he committee </w:t>
      </w:r>
      <w:r>
        <w:rPr>
          <w:rFonts w:eastAsia="Times New Roman" w:cs="Times New Roman"/>
          <w:szCs w:val="24"/>
        </w:rPr>
        <w:t>to</w:t>
      </w:r>
      <w:r w:rsidRPr="001E2F76">
        <w:rPr>
          <w:rFonts w:eastAsia="Times New Roman" w:cs="Times New Roman"/>
          <w:szCs w:val="24"/>
        </w:rPr>
        <w:t xml:space="preserve"> study the formation of a Texas Bicentennial Commission</w:t>
      </w:r>
      <w:r>
        <w:rPr>
          <w:rFonts w:eastAsia="Times New Roman" w:cs="Times New Roman"/>
          <w:szCs w:val="24"/>
        </w:rPr>
        <w:t xml:space="preserve"> (commission)</w:t>
      </w:r>
      <w:r w:rsidRPr="001E2F76">
        <w:rPr>
          <w:rFonts w:eastAsia="Times New Roman" w:cs="Times New Roman"/>
          <w:szCs w:val="24"/>
        </w:rPr>
        <w:t xml:space="preserve"> to plan this state's celebration of the 2036 bicentennial, including:</w:t>
      </w:r>
    </w:p>
    <w:p w:rsidR="00B703A9" w:rsidRPr="001E2F76" w:rsidRDefault="00B703A9" w:rsidP="006C1283">
      <w:pPr>
        <w:spacing w:after="0" w:line="240" w:lineRule="auto"/>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(1) the composition of the commission, the manner of appointing its members, and the total number of members; and</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1440"/>
        <w:jc w:val="both"/>
        <w:rPr>
          <w:rFonts w:eastAsia="Times New Roman" w:cs="Times New Roman"/>
          <w:szCs w:val="24"/>
        </w:rPr>
      </w:pPr>
      <w:r w:rsidRPr="001E2F76">
        <w:rPr>
          <w:rFonts w:eastAsia="Times New Roman" w:cs="Times New Roman"/>
          <w:szCs w:val="24"/>
        </w:rPr>
        <w:t>(2) the scope and duties of the commission.</w:t>
      </w:r>
    </w:p>
    <w:p w:rsidR="00B703A9" w:rsidRPr="001E2F76" w:rsidRDefault="00B703A9" w:rsidP="006C1283">
      <w:pPr>
        <w:spacing w:after="0" w:line="240" w:lineRule="auto"/>
        <w:ind w:left="1440"/>
        <w:jc w:val="both"/>
        <w:rPr>
          <w:rFonts w:eastAsia="Times New Roman" w:cs="Times New Roman"/>
          <w:szCs w:val="24"/>
        </w:rPr>
      </w:pPr>
    </w:p>
    <w:p w:rsidR="00B703A9" w:rsidRDefault="00B703A9" w:rsidP="006C1283">
      <w:pPr>
        <w:spacing w:after="0" w:line="240" w:lineRule="auto"/>
        <w:ind w:left="720"/>
        <w:jc w:val="both"/>
        <w:rPr>
          <w:rFonts w:eastAsia="Times New Roman" w:cs="Times New Roman"/>
          <w:szCs w:val="24"/>
        </w:rPr>
      </w:pPr>
      <w:r w:rsidRPr="001E2F76">
        <w:rPr>
          <w:rFonts w:eastAsia="Times New Roman" w:cs="Times New Roman"/>
          <w:szCs w:val="24"/>
        </w:rPr>
        <w:t xml:space="preserve">(b) </w:t>
      </w:r>
      <w:r>
        <w:rPr>
          <w:rFonts w:eastAsia="Times New Roman" w:cs="Times New Roman"/>
          <w:szCs w:val="24"/>
        </w:rPr>
        <w:t>Requires the committee, n</w:t>
      </w:r>
      <w:r w:rsidRPr="001E2F76">
        <w:rPr>
          <w:rFonts w:eastAsia="Times New Roman" w:cs="Times New Roman"/>
          <w:szCs w:val="24"/>
        </w:rPr>
        <w:t xml:space="preserve">ot later than September 30, 2024, </w:t>
      </w:r>
      <w:r>
        <w:rPr>
          <w:rFonts w:eastAsia="Times New Roman" w:cs="Times New Roman"/>
          <w:szCs w:val="24"/>
        </w:rPr>
        <w:t>to</w:t>
      </w:r>
      <w:r w:rsidRPr="001E2F76">
        <w:rPr>
          <w:rFonts w:eastAsia="Times New Roman" w:cs="Times New Roman"/>
          <w:szCs w:val="24"/>
        </w:rPr>
        <w:t xml:space="preserve"> submit a written report to each member of the legislature with recommendations on the areas of study described by Subsection (a) of this section and any other recommendations the committee considers appropriate.</w:t>
      </w:r>
    </w:p>
    <w:p w:rsidR="00B703A9" w:rsidRPr="001E2F76" w:rsidRDefault="00B703A9" w:rsidP="006C1283">
      <w:pPr>
        <w:spacing w:after="0" w:line="240" w:lineRule="auto"/>
        <w:ind w:left="720"/>
        <w:jc w:val="both"/>
        <w:rPr>
          <w:rFonts w:eastAsia="Times New Roman" w:cs="Times New Roman"/>
          <w:szCs w:val="24"/>
        </w:rPr>
      </w:pPr>
    </w:p>
    <w:p w:rsidR="00B703A9" w:rsidRDefault="00B703A9" w:rsidP="006C1283">
      <w:pPr>
        <w:spacing w:after="0" w:line="240" w:lineRule="auto"/>
        <w:jc w:val="both"/>
        <w:rPr>
          <w:rFonts w:eastAsia="Times New Roman" w:cs="Times New Roman"/>
          <w:szCs w:val="24"/>
        </w:rPr>
      </w:pPr>
      <w:r w:rsidRPr="001E2F76">
        <w:rPr>
          <w:rFonts w:eastAsia="Times New Roman" w:cs="Times New Roman"/>
          <w:szCs w:val="24"/>
        </w:rPr>
        <w:t xml:space="preserve">SECTION 4. EXPIRATION. </w:t>
      </w:r>
      <w:r>
        <w:rPr>
          <w:rFonts w:eastAsia="Times New Roman" w:cs="Times New Roman"/>
          <w:szCs w:val="24"/>
        </w:rPr>
        <w:t>Provides that t</w:t>
      </w:r>
      <w:r w:rsidRPr="001E2F76">
        <w:rPr>
          <w:rFonts w:eastAsia="Times New Roman" w:cs="Times New Roman"/>
          <w:szCs w:val="24"/>
        </w:rPr>
        <w:t>he committee is abolished and this Act expires January 1, 2025.</w:t>
      </w:r>
    </w:p>
    <w:p w:rsidR="00B703A9" w:rsidRPr="001E2F76" w:rsidRDefault="00B703A9" w:rsidP="006C1283">
      <w:pPr>
        <w:spacing w:after="0" w:line="240" w:lineRule="auto"/>
        <w:jc w:val="both"/>
        <w:rPr>
          <w:rFonts w:eastAsia="Times New Roman" w:cs="Times New Roman"/>
          <w:szCs w:val="24"/>
        </w:rPr>
      </w:pPr>
    </w:p>
    <w:p w:rsidR="00B703A9" w:rsidRPr="00C8671F" w:rsidRDefault="00B703A9" w:rsidP="006C1283">
      <w:pPr>
        <w:spacing w:after="0" w:line="240" w:lineRule="auto"/>
        <w:jc w:val="both"/>
        <w:rPr>
          <w:rFonts w:eastAsia="Times New Roman" w:cs="Times New Roman"/>
          <w:szCs w:val="24"/>
        </w:rPr>
      </w:pPr>
      <w:r w:rsidRPr="001E2F76">
        <w:rPr>
          <w:rFonts w:eastAsia="Times New Roman" w:cs="Times New Roman"/>
          <w:szCs w:val="24"/>
        </w:rPr>
        <w:t xml:space="preserve">SECTION 5. EFFECTIVE DATE. </w:t>
      </w:r>
      <w:r>
        <w:rPr>
          <w:rFonts w:eastAsia="Times New Roman" w:cs="Times New Roman"/>
          <w:szCs w:val="24"/>
        </w:rPr>
        <w:t>Effective date:</w:t>
      </w:r>
      <w:r w:rsidRPr="001E2F76">
        <w:rPr>
          <w:rFonts w:eastAsia="Times New Roman" w:cs="Times New Roman"/>
          <w:szCs w:val="24"/>
        </w:rPr>
        <w:t xml:space="preserve"> September 1, 2023.</w:t>
      </w:r>
    </w:p>
    <w:sectPr w:rsidR="00B703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28B" w:rsidRDefault="00C3228B" w:rsidP="000F1DF9">
      <w:pPr>
        <w:spacing w:after="0" w:line="240" w:lineRule="auto"/>
      </w:pPr>
      <w:r>
        <w:separator/>
      </w:r>
    </w:p>
  </w:endnote>
  <w:endnote w:type="continuationSeparator" w:id="0">
    <w:p w:rsidR="00C3228B" w:rsidRDefault="00C322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22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03A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03A9">
                <w:rPr>
                  <w:sz w:val="20"/>
                  <w:szCs w:val="20"/>
                </w:rPr>
                <w:t>S.B. 1985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03A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22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28B" w:rsidRDefault="00C3228B" w:rsidP="000F1DF9">
      <w:pPr>
        <w:spacing w:after="0" w:line="240" w:lineRule="auto"/>
      </w:pPr>
      <w:r>
        <w:separator/>
      </w:r>
    </w:p>
  </w:footnote>
  <w:footnote w:type="continuationSeparator" w:id="0">
    <w:p w:rsidR="00C3228B" w:rsidRDefault="00C322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03A9"/>
    <w:rsid w:val="00B97023"/>
    <w:rsid w:val="00BC7495"/>
    <w:rsid w:val="00BD0CEE"/>
    <w:rsid w:val="00BE4852"/>
    <w:rsid w:val="00C04606"/>
    <w:rsid w:val="00C10A08"/>
    <w:rsid w:val="00C3228B"/>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2D60"/>
  <w15:docId w15:val="{407B5CC1-2D51-46D5-9B4D-7962CD03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703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017F4DE4544773BFCC6FBFE61C0618"/>
        <w:category>
          <w:name w:val="General"/>
          <w:gallery w:val="placeholder"/>
        </w:category>
        <w:types>
          <w:type w:val="bbPlcHdr"/>
        </w:types>
        <w:behaviors>
          <w:behavior w:val="content"/>
        </w:behaviors>
        <w:guid w:val="{185C1AA9-2EE8-4A71-8D49-AAE030E7135E}"/>
      </w:docPartPr>
      <w:docPartBody>
        <w:p w:rsidR="00000000" w:rsidRDefault="00934FC7"/>
      </w:docPartBody>
    </w:docPart>
    <w:docPart>
      <w:docPartPr>
        <w:name w:val="9421B85DAB4F43D6936846D65751075D"/>
        <w:category>
          <w:name w:val="General"/>
          <w:gallery w:val="placeholder"/>
        </w:category>
        <w:types>
          <w:type w:val="bbPlcHdr"/>
        </w:types>
        <w:behaviors>
          <w:behavior w:val="content"/>
        </w:behaviors>
        <w:guid w:val="{ABF342B0-49EC-49AF-8700-7834F50705F7}"/>
      </w:docPartPr>
      <w:docPartBody>
        <w:p w:rsidR="00000000" w:rsidRDefault="00934FC7"/>
      </w:docPartBody>
    </w:docPart>
    <w:docPart>
      <w:docPartPr>
        <w:name w:val="E4A23D38D81141B6BB50BEC73B4581C9"/>
        <w:category>
          <w:name w:val="General"/>
          <w:gallery w:val="placeholder"/>
        </w:category>
        <w:types>
          <w:type w:val="bbPlcHdr"/>
        </w:types>
        <w:behaviors>
          <w:behavior w:val="content"/>
        </w:behaviors>
        <w:guid w:val="{88D51FB3-B769-4830-82BB-3A78C873B5C5}"/>
      </w:docPartPr>
      <w:docPartBody>
        <w:p w:rsidR="00000000" w:rsidRDefault="00934FC7"/>
      </w:docPartBody>
    </w:docPart>
    <w:docPart>
      <w:docPartPr>
        <w:name w:val="7E73029E78B3405195765F61EA6181DB"/>
        <w:category>
          <w:name w:val="General"/>
          <w:gallery w:val="placeholder"/>
        </w:category>
        <w:types>
          <w:type w:val="bbPlcHdr"/>
        </w:types>
        <w:behaviors>
          <w:behavior w:val="content"/>
        </w:behaviors>
        <w:guid w:val="{D3247882-AA17-492E-92D2-FEC40F08685D}"/>
      </w:docPartPr>
      <w:docPartBody>
        <w:p w:rsidR="00000000" w:rsidRDefault="00934FC7"/>
      </w:docPartBody>
    </w:docPart>
    <w:docPart>
      <w:docPartPr>
        <w:name w:val="2EA6F544FBF7417796AE930867F97926"/>
        <w:category>
          <w:name w:val="General"/>
          <w:gallery w:val="placeholder"/>
        </w:category>
        <w:types>
          <w:type w:val="bbPlcHdr"/>
        </w:types>
        <w:behaviors>
          <w:behavior w:val="content"/>
        </w:behaviors>
        <w:guid w:val="{145D2C38-0281-488A-AD71-8DFB2014426E}"/>
      </w:docPartPr>
      <w:docPartBody>
        <w:p w:rsidR="00000000" w:rsidRDefault="00934FC7"/>
      </w:docPartBody>
    </w:docPart>
    <w:docPart>
      <w:docPartPr>
        <w:name w:val="A9CDEF3725F845BA87E8615731EC44F8"/>
        <w:category>
          <w:name w:val="General"/>
          <w:gallery w:val="placeholder"/>
        </w:category>
        <w:types>
          <w:type w:val="bbPlcHdr"/>
        </w:types>
        <w:behaviors>
          <w:behavior w:val="content"/>
        </w:behaviors>
        <w:guid w:val="{21FA9F71-5935-4764-8817-E5E71DA41F27}"/>
      </w:docPartPr>
      <w:docPartBody>
        <w:p w:rsidR="00000000" w:rsidRDefault="00934FC7"/>
      </w:docPartBody>
    </w:docPart>
    <w:docPart>
      <w:docPartPr>
        <w:name w:val="75EF8C80005D45AE9FB96735CFBA3D86"/>
        <w:category>
          <w:name w:val="General"/>
          <w:gallery w:val="placeholder"/>
        </w:category>
        <w:types>
          <w:type w:val="bbPlcHdr"/>
        </w:types>
        <w:behaviors>
          <w:behavior w:val="content"/>
        </w:behaviors>
        <w:guid w:val="{E68AE075-F831-4D2A-A10A-EECC94935652}"/>
      </w:docPartPr>
      <w:docPartBody>
        <w:p w:rsidR="00000000" w:rsidRDefault="00934FC7"/>
      </w:docPartBody>
    </w:docPart>
    <w:docPart>
      <w:docPartPr>
        <w:name w:val="EDD8507384AB4DE3B32E6782A3106346"/>
        <w:category>
          <w:name w:val="General"/>
          <w:gallery w:val="placeholder"/>
        </w:category>
        <w:types>
          <w:type w:val="bbPlcHdr"/>
        </w:types>
        <w:behaviors>
          <w:behavior w:val="content"/>
        </w:behaviors>
        <w:guid w:val="{15FF1937-A6CC-4F9C-A878-A38B74C763B9}"/>
      </w:docPartPr>
      <w:docPartBody>
        <w:p w:rsidR="00000000" w:rsidRDefault="00934FC7"/>
      </w:docPartBody>
    </w:docPart>
    <w:docPart>
      <w:docPartPr>
        <w:name w:val="14335E125CCF4E6E89C552B76130F6AA"/>
        <w:category>
          <w:name w:val="General"/>
          <w:gallery w:val="placeholder"/>
        </w:category>
        <w:types>
          <w:type w:val="bbPlcHdr"/>
        </w:types>
        <w:behaviors>
          <w:behavior w:val="content"/>
        </w:behaviors>
        <w:guid w:val="{92D1A415-913F-4DED-A1C0-DFDA18A82582}"/>
      </w:docPartPr>
      <w:docPartBody>
        <w:p w:rsidR="00000000" w:rsidRDefault="00934FC7"/>
      </w:docPartBody>
    </w:docPart>
    <w:docPart>
      <w:docPartPr>
        <w:name w:val="6228D325C1884528958DB9AC79126FB9"/>
        <w:category>
          <w:name w:val="General"/>
          <w:gallery w:val="placeholder"/>
        </w:category>
        <w:types>
          <w:type w:val="bbPlcHdr"/>
        </w:types>
        <w:behaviors>
          <w:behavior w:val="content"/>
        </w:behaviors>
        <w:guid w:val="{189E4C9E-83A2-4FCA-813F-413CA12991FB}"/>
      </w:docPartPr>
      <w:docPartBody>
        <w:p w:rsidR="00000000" w:rsidRDefault="004C3B78" w:rsidP="004C3B78">
          <w:pPr>
            <w:pStyle w:val="6228D325C1884528958DB9AC79126FB9"/>
          </w:pPr>
          <w:r w:rsidRPr="00A30DD1">
            <w:rPr>
              <w:rStyle w:val="PlaceholderText"/>
            </w:rPr>
            <w:t>Click here to enter a date.</w:t>
          </w:r>
        </w:p>
      </w:docPartBody>
    </w:docPart>
    <w:docPart>
      <w:docPartPr>
        <w:name w:val="751AA6D877B444258269FF92D805954A"/>
        <w:category>
          <w:name w:val="General"/>
          <w:gallery w:val="placeholder"/>
        </w:category>
        <w:types>
          <w:type w:val="bbPlcHdr"/>
        </w:types>
        <w:behaviors>
          <w:behavior w:val="content"/>
        </w:behaviors>
        <w:guid w:val="{5C4C0A67-7B21-4DEF-91D8-8893AA3BF5CA}"/>
      </w:docPartPr>
      <w:docPartBody>
        <w:p w:rsidR="00000000" w:rsidRDefault="00934FC7"/>
      </w:docPartBody>
    </w:docPart>
    <w:docPart>
      <w:docPartPr>
        <w:name w:val="9EADD6B3152B4D97A9EDCC18CAB268E2"/>
        <w:category>
          <w:name w:val="General"/>
          <w:gallery w:val="placeholder"/>
        </w:category>
        <w:types>
          <w:type w:val="bbPlcHdr"/>
        </w:types>
        <w:behaviors>
          <w:behavior w:val="content"/>
        </w:behaviors>
        <w:guid w:val="{9DB6E818-F5B7-44E2-BB18-1B7BB1F6D680}"/>
      </w:docPartPr>
      <w:docPartBody>
        <w:p w:rsidR="00000000" w:rsidRDefault="00934FC7"/>
      </w:docPartBody>
    </w:docPart>
    <w:docPart>
      <w:docPartPr>
        <w:name w:val="0FAF42985B22451D85E5FEE76FF5119B"/>
        <w:category>
          <w:name w:val="General"/>
          <w:gallery w:val="placeholder"/>
        </w:category>
        <w:types>
          <w:type w:val="bbPlcHdr"/>
        </w:types>
        <w:behaviors>
          <w:behavior w:val="content"/>
        </w:behaviors>
        <w:guid w:val="{BCBF8926-10EB-45A1-AE91-C55E0FCF594F}"/>
      </w:docPartPr>
      <w:docPartBody>
        <w:p w:rsidR="00000000" w:rsidRDefault="004C3B78" w:rsidP="004C3B78">
          <w:pPr>
            <w:pStyle w:val="0FAF42985B22451D85E5FEE76FF5119B"/>
          </w:pPr>
          <w:r>
            <w:rPr>
              <w:rFonts w:eastAsia="Times New Roman" w:cs="Times New Roman"/>
              <w:bCs/>
              <w:szCs w:val="24"/>
            </w:rPr>
            <w:t xml:space="preserve"> </w:t>
          </w:r>
        </w:p>
      </w:docPartBody>
    </w:docPart>
    <w:docPart>
      <w:docPartPr>
        <w:name w:val="528B814DC351430AB8324B530F2F2B94"/>
        <w:category>
          <w:name w:val="General"/>
          <w:gallery w:val="placeholder"/>
        </w:category>
        <w:types>
          <w:type w:val="bbPlcHdr"/>
        </w:types>
        <w:behaviors>
          <w:behavior w:val="content"/>
        </w:behaviors>
        <w:guid w:val="{FB91622F-2BAE-4120-A876-75C607576654}"/>
      </w:docPartPr>
      <w:docPartBody>
        <w:p w:rsidR="00000000" w:rsidRDefault="00934FC7"/>
      </w:docPartBody>
    </w:docPart>
    <w:docPart>
      <w:docPartPr>
        <w:name w:val="A14A63040D7145D79D15B60E3C552D37"/>
        <w:category>
          <w:name w:val="General"/>
          <w:gallery w:val="placeholder"/>
        </w:category>
        <w:types>
          <w:type w:val="bbPlcHdr"/>
        </w:types>
        <w:behaviors>
          <w:behavior w:val="content"/>
        </w:behaviors>
        <w:guid w:val="{5FE2444D-157E-4EF0-B89F-7DF3332AB97C}"/>
      </w:docPartPr>
      <w:docPartBody>
        <w:p w:rsidR="00000000" w:rsidRDefault="00934F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3B78"/>
    <w:rsid w:val="00576003"/>
    <w:rsid w:val="005B408E"/>
    <w:rsid w:val="005D31F2"/>
    <w:rsid w:val="00635291"/>
    <w:rsid w:val="006959CC"/>
    <w:rsid w:val="00696675"/>
    <w:rsid w:val="006B0016"/>
    <w:rsid w:val="008C55F7"/>
    <w:rsid w:val="0090598B"/>
    <w:rsid w:val="00934FC7"/>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B78"/>
    <w:rPr>
      <w:color w:val="808080"/>
    </w:rPr>
  </w:style>
  <w:style w:type="paragraph" w:customStyle="1" w:styleId="6228D325C1884528958DB9AC79126FB9">
    <w:name w:val="6228D325C1884528958DB9AC79126FB9"/>
    <w:rsid w:val="004C3B78"/>
    <w:pPr>
      <w:spacing w:after="160" w:line="259" w:lineRule="auto"/>
    </w:pPr>
  </w:style>
  <w:style w:type="paragraph" w:customStyle="1" w:styleId="0FAF42985B22451D85E5FEE76FF5119B">
    <w:name w:val="0FAF42985B22451D85E5FEE76FF5119B"/>
    <w:rsid w:val="004C3B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2863</Characters>
  <Application>Microsoft Office Word</Application>
  <DocSecurity>0</DocSecurity>
  <Lines>23</Lines>
  <Paragraphs>6</Paragraphs>
  <ScaleCrop>false</ScaleCrop>
  <Company>Texas Legislative Council</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2023-04-07T16:48:00Z</cp:lastPrinted>
  <dcterms:created xsi:type="dcterms:W3CDTF">2015-05-29T14:24:00Z</dcterms:created>
  <dcterms:modified xsi:type="dcterms:W3CDTF">2023-04-07T16:48:00Z</dcterms:modified>
</cp:coreProperties>
</file>

<file path=docProps/custom.xml><?xml version="1.0" encoding="utf-8"?>
<op:Properties xmlns:vt="http://schemas.openxmlformats.org/officeDocument/2006/docPropsVTypes" xmlns:op="http://schemas.openxmlformats.org/officeDocument/2006/custom-properties"/>
</file>