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9D0" w:rsidRDefault="00F859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E6799F434E747E7BF3E94F43C1615DC"/>
          </w:placeholder>
        </w:sdtPr>
        <w:sdtContent>
          <w:r w:rsidRPr="005C2A78">
            <w:rPr>
              <w:rFonts w:cs="Times New Roman"/>
              <w:b/>
              <w:szCs w:val="24"/>
              <w:u w:val="single"/>
            </w:rPr>
            <w:t>BILL ANALYSIS</w:t>
          </w:r>
        </w:sdtContent>
      </w:sdt>
    </w:p>
    <w:p w:rsidR="00F859D0" w:rsidRPr="00585C31" w:rsidRDefault="00F859D0" w:rsidP="000F1DF9">
      <w:pPr>
        <w:spacing w:after="0" w:line="240" w:lineRule="auto"/>
        <w:rPr>
          <w:rFonts w:cs="Times New Roman"/>
          <w:szCs w:val="24"/>
        </w:rPr>
      </w:pPr>
    </w:p>
    <w:p w:rsidR="00F859D0" w:rsidRPr="00585C31" w:rsidRDefault="00F859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859D0" w:rsidTr="000F1DF9">
        <w:tc>
          <w:tcPr>
            <w:tcW w:w="2718" w:type="dxa"/>
          </w:tcPr>
          <w:p w:rsidR="00F859D0" w:rsidRPr="005C2A78" w:rsidRDefault="00F859D0" w:rsidP="006D756B">
            <w:pPr>
              <w:rPr>
                <w:rFonts w:cs="Times New Roman"/>
                <w:szCs w:val="24"/>
              </w:rPr>
            </w:pPr>
            <w:sdt>
              <w:sdtPr>
                <w:rPr>
                  <w:rFonts w:cs="Times New Roman"/>
                  <w:szCs w:val="24"/>
                </w:rPr>
                <w:alias w:val="Agency Title"/>
                <w:tag w:val="AgencyTitleContentControl"/>
                <w:id w:val="1920747753"/>
                <w:lock w:val="sdtContentLocked"/>
                <w:placeholder>
                  <w:docPart w:val="23595E18D84F451598918614A0850536"/>
                </w:placeholder>
              </w:sdtPr>
              <w:sdtEndPr>
                <w:rPr>
                  <w:rFonts w:cstheme="minorBidi"/>
                  <w:szCs w:val="22"/>
                </w:rPr>
              </w:sdtEndPr>
              <w:sdtContent>
                <w:r>
                  <w:rPr>
                    <w:rFonts w:cs="Times New Roman"/>
                    <w:szCs w:val="24"/>
                  </w:rPr>
                  <w:t>Senate Research Center</w:t>
                </w:r>
              </w:sdtContent>
            </w:sdt>
          </w:p>
        </w:tc>
        <w:tc>
          <w:tcPr>
            <w:tcW w:w="6858" w:type="dxa"/>
          </w:tcPr>
          <w:p w:rsidR="00F859D0" w:rsidRPr="00FF6471" w:rsidRDefault="00F859D0" w:rsidP="000F1DF9">
            <w:pPr>
              <w:jc w:val="right"/>
              <w:rPr>
                <w:rFonts w:cs="Times New Roman"/>
                <w:szCs w:val="24"/>
              </w:rPr>
            </w:pPr>
            <w:sdt>
              <w:sdtPr>
                <w:rPr>
                  <w:rFonts w:cs="Times New Roman"/>
                  <w:szCs w:val="24"/>
                </w:rPr>
                <w:alias w:val="Bill Number"/>
                <w:tag w:val="BillNumberOne"/>
                <w:id w:val="-410784069"/>
                <w:lock w:val="sdtContentLocked"/>
                <w:placeholder>
                  <w:docPart w:val="B2F1830F456344519EDBE9732ABD6B1D"/>
                </w:placeholder>
              </w:sdtPr>
              <w:sdtContent>
                <w:r>
                  <w:rPr>
                    <w:rFonts w:cs="Times New Roman"/>
                    <w:szCs w:val="24"/>
                  </w:rPr>
                  <w:t>S.B. 1990</w:t>
                </w:r>
              </w:sdtContent>
            </w:sdt>
          </w:p>
        </w:tc>
      </w:tr>
      <w:tr w:rsidR="00F859D0" w:rsidTr="000F1DF9">
        <w:sdt>
          <w:sdtPr>
            <w:rPr>
              <w:rFonts w:cs="Times New Roman"/>
              <w:szCs w:val="24"/>
            </w:rPr>
            <w:alias w:val="TLCNumber"/>
            <w:tag w:val="TLCNumber"/>
            <w:id w:val="-542600604"/>
            <w:lock w:val="sdtLocked"/>
            <w:placeholder>
              <w:docPart w:val="1753216895DA46C586881F8154DF5D60"/>
            </w:placeholder>
          </w:sdtPr>
          <w:sdtContent>
            <w:tc>
              <w:tcPr>
                <w:tcW w:w="2718" w:type="dxa"/>
              </w:tcPr>
              <w:p w:rsidR="00F859D0" w:rsidRPr="000F1DF9" w:rsidRDefault="00F859D0" w:rsidP="00C65088">
                <w:pPr>
                  <w:rPr>
                    <w:rFonts w:cs="Times New Roman"/>
                    <w:szCs w:val="24"/>
                  </w:rPr>
                </w:pPr>
                <w:r>
                  <w:rPr>
                    <w:rFonts w:cs="Times New Roman"/>
                    <w:szCs w:val="24"/>
                  </w:rPr>
                  <w:t>88R13590 SCP-D</w:t>
                </w:r>
              </w:p>
            </w:tc>
          </w:sdtContent>
        </w:sdt>
        <w:tc>
          <w:tcPr>
            <w:tcW w:w="6858" w:type="dxa"/>
          </w:tcPr>
          <w:p w:rsidR="00F859D0" w:rsidRPr="005C2A78" w:rsidRDefault="00F859D0" w:rsidP="00073EDD">
            <w:pPr>
              <w:jc w:val="right"/>
              <w:rPr>
                <w:rFonts w:cs="Times New Roman"/>
                <w:szCs w:val="24"/>
              </w:rPr>
            </w:pPr>
            <w:sdt>
              <w:sdtPr>
                <w:rPr>
                  <w:rFonts w:cs="Times New Roman"/>
                  <w:szCs w:val="24"/>
                </w:rPr>
                <w:alias w:val="Author Label"/>
                <w:tag w:val="By"/>
                <w:id w:val="72399597"/>
                <w:lock w:val="sdtLocked"/>
                <w:placeholder>
                  <w:docPart w:val="C17C63E85B49490A8F9969DEE5776C4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31A21E90E68411EA2B1F776D04B3E2D"/>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8612CDA302684A24BD08A60E49FBAB68"/>
                </w:placeholder>
                <w:showingPlcHdr/>
              </w:sdtPr>
              <w:sdtContent/>
            </w:sdt>
            <w:sdt>
              <w:sdtPr>
                <w:rPr>
                  <w:rFonts w:cs="Times New Roman"/>
                  <w:szCs w:val="24"/>
                </w:rPr>
                <w:alias w:val="DualSponsor"/>
                <w:tag w:val="DualSponsor"/>
                <w:id w:val="1029379812"/>
                <w:lock w:val="sdtContentLocked"/>
                <w:placeholder>
                  <w:docPart w:val="8B0F235C8698490F80F958925A924B19"/>
                </w:placeholder>
                <w:showingPlcHdr/>
              </w:sdtPr>
              <w:sdtContent/>
            </w:sdt>
          </w:p>
        </w:tc>
      </w:tr>
      <w:tr w:rsidR="00F859D0" w:rsidTr="000F1DF9">
        <w:tc>
          <w:tcPr>
            <w:tcW w:w="2718" w:type="dxa"/>
          </w:tcPr>
          <w:p w:rsidR="00F859D0" w:rsidRPr="00BC7495" w:rsidRDefault="00F859D0" w:rsidP="000F1DF9">
            <w:pPr>
              <w:rPr>
                <w:rFonts w:cs="Times New Roman"/>
                <w:szCs w:val="24"/>
              </w:rPr>
            </w:pPr>
          </w:p>
        </w:tc>
        <w:sdt>
          <w:sdtPr>
            <w:rPr>
              <w:rFonts w:cs="Times New Roman"/>
              <w:szCs w:val="24"/>
            </w:rPr>
            <w:alias w:val="Committee"/>
            <w:tag w:val="Committee"/>
            <w:id w:val="1914272295"/>
            <w:lock w:val="sdtContentLocked"/>
            <w:placeholder>
              <w:docPart w:val="7D86344C74AA48CD9A7175A7B25CC0AA"/>
            </w:placeholder>
          </w:sdtPr>
          <w:sdtContent>
            <w:tc>
              <w:tcPr>
                <w:tcW w:w="6858" w:type="dxa"/>
              </w:tcPr>
              <w:p w:rsidR="00F859D0" w:rsidRPr="00FF6471" w:rsidRDefault="00F859D0" w:rsidP="000F1DF9">
                <w:pPr>
                  <w:jc w:val="right"/>
                  <w:rPr>
                    <w:rFonts w:cs="Times New Roman"/>
                    <w:szCs w:val="24"/>
                  </w:rPr>
                </w:pPr>
                <w:r>
                  <w:rPr>
                    <w:rFonts w:cs="Times New Roman"/>
                    <w:szCs w:val="24"/>
                  </w:rPr>
                  <w:t>Local Government</w:t>
                </w:r>
              </w:p>
            </w:tc>
          </w:sdtContent>
        </w:sdt>
      </w:tr>
      <w:tr w:rsidR="00F859D0" w:rsidTr="000F1DF9">
        <w:tc>
          <w:tcPr>
            <w:tcW w:w="2718" w:type="dxa"/>
          </w:tcPr>
          <w:p w:rsidR="00F859D0" w:rsidRPr="00BC7495" w:rsidRDefault="00F859D0" w:rsidP="000F1DF9">
            <w:pPr>
              <w:rPr>
                <w:rFonts w:cs="Times New Roman"/>
                <w:szCs w:val="24"/>
              </w:rPr>
            </w:pPr>
          </w:p>
        </w:tc>
        <w:sdt>
          <w:sdtPr>
            <w:rPr>
              <w:rFonts w:cs="Times New Roman"/>
              <w:szCs w:val="24"/>
            </w:rPr>
            <w:alias w:val="Date"/>
            <w:tag w:val="DateContentControl"/>
            <w:id w:val="1178081906"/>
            <w:lock w:val="sdtLocked"/>
            <w:placeholder>
              <w:docPart w:val="3294CC581B81499E8D7E42677E183018"/>
            </w:placeholder>
            <w:date w:fullDate="2023-03-31T00:00:00Z">
              <w:dateFormat w:val="M/d/yyyy"/>
              <w:lid w:val="en-US"/>
              <w:storeMappedDataAs w:val="dateTime"/>
              <w:calendar w:val="gregorian"/>
            </w:date>
          </w:sdtPr>
          <w:sdtContent>
            <w:tc>
              <w:tcPr>
                <w:tcW w:w="6858" w:type="dxa"/>
              </w:tcPr>
              <w:p w:rsidR="00F859D0" w:rsidRPr="00FF6471" w:rsidRDefault="00F859D0" w:rsidP="000F1DF9">
                <w:pPr>
                  <w:jc w:val="right"/>
                  <w:rPr>
                    <w:rFonts w:cs="Times New Roman"/>
                    <w:szCs w:val="24"/>
                  </w:rPr>
                </w:pPr>
                <w:r>
                  <w:rPr>
                    <w:rFonts w:cs="Times New Roman"/>
                    <w:szCs w:val="24"/>
                  </w:rPr>
                  <w:t>3/31/2023</w:t>
                </w:r>
              </w:p>
            </w:tc>
          </w:sdtContent>
        </w:sdt>
      </w:tr>
      <w:tr w:rsidR="00F859D0" w:rsidTr="000F1DF9">
        <w:tc>
          <w:tcPr>
            <w:tcW w:w="2718" w:type="dxa"/>
          </w:tcPr>
          <w:p w:rsidR="00F859D0" w:rsidRPr="00BC7495" w:rsidRDefault="00F859D0" w:rsidP="000F1DF9">
            <w:pPr>
              <w:rPr>
                <w:rFonts w:cs="Times New Roman"/>
                <w:szCs w:val="24"/>
              </w:rPr>
            </w:pPr>
          </w:p>
        </w:tc>
        <w:sdt>
          <w:sdtPr>
            <w:rPr>
              <w:rFonts w:cs="Times New Roman"/>
              <w:szCs w:val="24"/>
            </w:rPr>
            <w:alias w:val="BA Version"/>
            <w:tag w:val="BAVersion"/>
            <w:id w:val="-1685590809"/>
            <w:lock w:val="sdtContentLocked"/>
            <w:placeholder>
              <w:docPart w:val="8DFED1C98FEE4B8CB9E3E5D8A74BF827"/>
            </w:placeholder>
          </w:sdtPr>
          <w:sdtContent>
            <w:tc>
              <w:tcPr>
                <w:tcW w:w="6858" w:type="dxa"/>
              </w:tcPr>
              <w:p w:rsidR="00F859D0" w:rsidRPr="00FF6471" w:rsidRDefault="00F859D0" w:rsidP="000F1DF9">
                <w:pPr>
                  <w:jc w:val="right"/>
                  <w:rPr>
                    <w:rFonts w:cs="Times New Roman"/>
                    <w:szCs w:val="24"/>
                  </w:rPr>
                </w:pPr>
                <w:r>
                  <w:rPr>
                    <w:rFonts w:cs="Times New Roman"/>
                    <w:szCs w:val="24"/>
                  </w:rPr>
                  <w:t>As Filed</w:t>
                </w:r>
              </w:p>
            </w:tc>
          </w:sdtContent>
        </w:sdt>
      </w:tr>
    </w:tbl>
    <w:p w:rsidR="00F859D0" w:rsidRPr="00FF6471" w:rsidRDefault="00F859D0" w:rsidP="000F1DF9">
      <w:pPr>
        <w:spacing w:after="0" w:line="240" w:lineRule="auto"/>
        <w:rPr>
          <w:rFonts w:cs="Times New Roman"/>
          <w:szCs w:val="24"/>
        </w:rPr>
      </w:pPr>
    </w:p>
    <w:p w:rsidR="00F859D0" w:rsidRPr="00FF6471" w:rsidRDefault="00F859D0" w:rsidP="000F1DF9">
      <w:pPr>
        <w:spacing w:after="0" w:line="240" w:lineRule="auto"/>
        <w:rPr>
          <w:rFonts w:cs="Times New Roman"/>
          <w:szCs w:val="24"/>
        </w:rPr>
      </w:pPr>
    </w:p>
    <w:p w:rsidR="00F859D0" w:rsidRPr="00FF6471" w:rsidRDefault="00F859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0538479E5F04BD282BE2B873342B2D7"/>
        </w:placeholder>
      </w:sdtPr>
      <w:sdtContent>
        <w:p w:rsidR="00F859D0" w:rsidRDefault="00F859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BFDF0C3DD18496A9219CE071604599A"/>
        </w:placeholder>
      </w:sdtPr>
      <w:sdtEndPr>
        <w:rPr>
          <w:rFonts w:cs="Times New Roman"/>
          <w:szCs w:val="24"/>
        </w:rPr>
      </w:sdtEndPr>
      <w:sdtContent>
        <w:p w:rsidR="00F859D0" w:rsidRDefault="00F859D0" w:rsidP="006A045F">
          <w:pPr>
            <w:pStyle w:val="NormalWeb"/>
            <w:spacing w:before="0" w:beforeAutospacing="0" w:after="0" w:afterAutospacing="0"/>
            <w:jc w:val="both"/>
            <w:divId w:val="695347544"/>
            <w:rPr>
              <w:rFonts w:eastAsia="Times New Roman"/>
              <w:bCs/>
            </w:rPr>
          </w:pPr>
        </w:p>
        <w:p w:rsidR="00F859D0" w:rsidRPr="003143ED" w:rsidRDefault="00F859D0" w:rsidP="006A045F">
          <w:pPr>
            <w:pStyle w:val="NormalWeb"/>
            <w:spacing w:before="0" w:beforeAutospacing="0" w:after="0" w:afterAutospacing="0"/>
            <w:jc w:val="both"/>
            <w:divId w:val="695347544"/>
          </w:pPr>
          <w:r w:rsidRPr="003143ED">
            <w:t>A provision of the Water Code requires compliance with procurement procedures in the Government Code for hiring certain professionals. The Water Code specifies several types of professionals and has the "catch all" phrase "other professional consultants." The Government Code uses the term "professional services" and better defines and lists a range professionals included in the procurement procedures.</w:t>
          </w:r>
        </w:p>
        <w:p w:rsidR="00F859D0" w:rsidRPr="003143ED" w:rsidRDefault="00F859D0" w:rsidP="006A045F">
          <w:pPr>
            <w:pStyle w:val="NormalWeb"/>
            <w:spacing w:before="0" w:beforeAutospacing="0" w:after="0" w:afterAutospacing="0"/>
            <w:jc w:val="both"/>
            <w:divId w:val="695347544"/>
          </w:pPr>
          <w:r w:rsidRPr="003143ED">
            <w:t> </w:t>
          </w:r>
        </w:p>
        <w:p w:rsidR="00F859D0" w:rsidRPr="003143ED" w:rsidRDefault="00F859D0" w:rsidP="006A045F">
          <w:pPr>
            <w:pStyle w:val="NormalWeb"/>
            <w:spacing w:before="0" w:beforeAutospacing="0" w:after="0" w:afterAutospacing="0"/>
            <w:jc w:val="both"/>
            <w:divId w:val="695347544"/>
          </w:pPr>
          <w:r w:rsidRPr="003143ED">
            <w:t>S</w:t>
          </w:r>
          <w:r>
            <w:t>.</w:t>
          </w:r>
          <w:r w:rsidRPr="003143ED">
            <w:t>B</w:t>
          </w:r>
          <w:r>
            <w:t>.</w:t>
          </w:r>
          <w:r w:rsidRPr="003143ED">
            <w:t xml:space="preserve"> 1900 seeks to clarify that all of the types of professionals listed in the Government Code are included in the types of professionals in which water districts must comply with the Government Code's requirements.</w:t>
          </w:r>
        </w:p>
        <w:p w:rsidR="00F859D0" w:rsidRPr="003143ED" w:rsidRDefault="00F859D0" w:rsidP="006A045F">
          <w:pPr>
            <w:pStyle w:val="NormalWeb"/>
            <w:spacing w:before="0" w:beforeAutospacing="0" w:after="0" w:afterAutospacing="0"/>
            <w:jc w:val="both"/>
            <w:divId w:val="695347544"/>
          </w:pPr>
          <w:r w:rsidRPr="003143ED">
            <w:t> </w:t>
          </w:r>
        </w:p>
        <w:p w:rsidR="00F859D0" w:rsidRPr="003143ED" w:rsidRDefault="00F859D0" w:rsidP="006A045F">
          <w:pPr>
            <w:pStyle w:val="NormalWeb"/>
            <w:spacing w:before="0" w:beforeAutospacing="0" w:after="0" w:afterAutospacing="0"/>
            <w:jc w:val="both"/>
            <w:divId w:val="695347544"/>
          </w:pPr>
          <w:r w:rsidRPr="003143ED">
            <w:t>S</w:t>
          </w:r>
          <w:r>
            <w:t>.</w:t>
          </w:r>
          <w:r w:rsidRPr="003143ED">
            <w:t>B</w:t>
          </w:r>
          <w:r>
            <w:t>.</w:t>
          </w:r>
          <w:r w:rsidRPr="003143ED">
            <w:t xml:space="preserve"> 1900 would place in the Water Code the term "professional services" and tie the definition to the more comprehensive list in the Government Code.</w:t>
          </w:r>
        </w:p>
        <w:p w:rsidR="00F859D0" w:rsidRPr="006A045F" w:rsidRDefault="00F859D0" w:rsidP="006A045F">
          <w:pPr>
            <w:pStyle w:val="NormalWeb"/>
            <w:spacing w:before="0" w:beforeAutospacing="0" w:after="0" w:afterAutospacing="0"/>
            <w:jc w:val="both"/>
            <w:divId w:val="695347544"/>
          </w:pPr>
          <w:r w:rsidRPr="003143ED">
            <w:t> </w:t>
          </w:r>
        </w:p>
      </w:sdtContent>
    </w:sdt>
    <w:p w:rsidR="00F859D0" w:rsidRDefault="00F859D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1990 </w:t>
      </w:r>
      <w:bookmarkStart w:id="1" w:name="AmendsCurrentLaw"/>
      <w:bookmarkEnd w:id="1"/>
      <w:r>
        <w:rPr>
          <w:rFonts w:cs="Times New Roman"/>
          <w:szCs w:val="24"/>
        </w:rPr>
        <w:t>amends current law relating to the procedure for selecting a provider of professional services by certain water districts.</w:t>
      </w:r>
    </w:p>
    <w:p w:rsidR="00F859D0" w:rsidRPr="003143ED" w:rsidRDefault="00F859D0" w:rsidP="000F1DF9">
      <w:pPr>
        <w:spacing w:after="0" w:line="240" w:lineRule="auto"/>
        <w:jc w:val="both"/>
        <w:rPr>
          <w:rFonts w:eastAsia="Times New Roman" w:cs="Times New Roman"/>
          <w:szCs w:val="24"/>
        </w:rPr>
      </w:pPr>
    </w:p>
    <w:p w:rsidR="00F859D0" w:rsidRPr="005C2A78" w:rsidRDefault="00F859D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3C590B254F447D19F364F2C0912147A"/>
          </w:placeholder>
        </w:sdtPr>
        <w:sdtContent>
          <w:r>
            <w:rPr>
              <w:rFonts w:eastAsia="Times New Roman" w:cs="Times New Roman"/>
              <w:b/>
              <w:szCs w:val="24"/>
              <w:u w:val="single"/>
            </w:rPr>
            <w:t>RULEMAKING AUTHORITY</w:t>
          </w:r>
        </w:sdtContent>
      </w:sdt>
    </w:p>
    <w:p w:rsidR="00F859D0" w:rsidRPr="006529C4" w:rsidRDefault="00F859D0" w:rsidP="00774EC7">
      <w:pPr>
        <w:spacing w:after="0" w:line="240" w:lineRule="auto"/>
        <w:jc w:val="both"/>
        <w:rPr>
          <w:rFonts w:cs="Times New Roman"/>
          <w:szCs w:val="24"/>
        </w:rPr>
      </w:pPr>
    </w:p>
    <w:p w:rsidR="00F859D0" w:rsidRPr="006529C4" w:rsidRDefault="00F859D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859D0" w:rsidRPr="006529C4" w:rsidRDefault="00F859D0" w:rsidP="00774EC7">
      <w:pPr>
        <w:spacing w:after="0" w:line="240" w:lineRule="auto"/>
        <w:jc w:val="both"/>
        <w:rPr>
          <w:rFonts w:cs="Times New Roman"/>
          <w:szCs w:val="24"/>
        </w:rPr>
      </w:pPr>
    </w:p>
    <w:p w:rsidR="00F859D0" w:rsidRPr="005C2A78" w:rsidRDefault="00F859D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52047B11A4C4CA3AB83FC19DC558865"/>
          </w:placeholder>
        </w:sdtPr>
        <w:sdtContent>
          <w:r>
            <w:rPr>
              <w:rFonts w:eastAsia="Times New Roman" w:cs="Times New Roman"/>
              <w:b/>
              <w:szCs w:val="24"/>
              <w:u w:val="single"/>
            </w:rPr>
            <w:t>SECTION BY SECTION ANALYSIS</w:t>
          </w:r>
        </w:sdtContent>
      </w:sdt>
    </w:p>
    <w:p w:rsidR="00F859D0" w:rsidRPr="005C2A78" w:rsidRDefault="00F859D0" w:rsidP="000F1DF9">
      <w:pPr>
        <w:spacing w:after="0" w:line="240" w:lineRule="auto"/>
        <w:jc w:val="both"/>
        <w:rPr>
          <w:rFonts w:eastAsia="Times New Roman" w:cs="Times New Roman"/>
          <w:szCs w:val="24"/>
        </w:rPr>
      </w:pPr>
    </w:p>
    <w:p w:rsidR="00F859D0" w:rsidRDefault="00F859D0" w:rsidP="00BD3B8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143ED">
        <w:rPr>
          <w:rFonts w:eastAsia="Times New Roman" w:cs="Times New Roman"/>
          <w:szCs w:val="24"/>
        </w:rPr>
        <w:t>Section 49.057(d), Water Code,</w:t>
      </w:r>
      <w:r>
        <w:rPr>
          <w:rFonts w:eastAsia="Times New Roman" w:cs="Times New Roman"/>
          <w:szCs w:val="24"/>
        </w:rPr>
        <w:t xml:space="preserve"> as follows:</w:t>
      </w:r>
    </w:p>
    <w:p w:rsidR="00F859D0" w:rsidRDefault="00F859D0" w:rsidP="00BD3B8D">
      <w:pPr>
        <w:spacing w:after="0" w:line="240" w:lineRule="auto"/>
        <w:jc w:val="both"/>
        <w:rPr>
          <w:rFonts w:eastAsia="Times New Roman" w:cs="Times New Roman"/>
          <w:szCs w:val="24"/>
        </w:rPr>
      </w:pPr>
    </w:p>
    <w:p w:rsidR="00F859D0" w:rsidRPr="005C2A78" w:rsidRDefault="00F859D0" w:rsidP="00BD3B8D">
      <w:pPr>
        <w:spacing w:after="0" w:line="240" w:lineRule="auto"/>
        <w:ind w:left="720"/>
        <w:jc w:val="both"/>
        <w:rPr>
          <w:rFonts w:eastAsia="Times New Roman" w:cs="Times New Roman"/>
          <w:szCs w:val="24"/>
        </w:rPr>
      </w:pPr>
      <w:r>
        <w:rPr>
          <w:rFonts w:eastAsia="Times New Roman" w:cs="Times New Roman"/>
          <w:szCs w:val="24"/>
        </w:rPr>
        <w:t xml:space="preserve">(d) Requires the </w:t>
      </w:r>
      <w:r w:rsidRPr="003143ED">
        <w:rPr>
          <w:rFonts w:eastAsia="Times New Roman" w:cs="Times New Roman"/>
          <w:szCs w:val="24"/>
        </w:rPr>
        <w:t xml:space="preserve">governing body of </w:t>
      </w:r>
      <w:r>
        <w:rPr>
          <w:rFonts w:eastAsia="Times New Roman" w:cs="Times New Roman"/>
          <w:szCs w:val="24"/>
        </w:rPr>
        <w:t>certain</w:t>
      </w:r>
      <w:r w:rsidRPr="003143ED">
        <w:rPr>
          <w:rFonts w:eastAsia="Times New Roman" w:cs="Times New Roman"/>
          <w:szCs w:val="24"/>
        </w:rPr>
        <w:t xml:space="preserve"> district</w:t>
      </w:r>
      <w:r>
        <w:rPr>
          <w:rFonts w:eastAsia="Times New Roman" w:cs="Times New Roman"/>
          <w:szCs w:val="24"/>
        </w:rPr>
        <w:t xml:space="preserve">s (board) to </w:t>
      </w:r>
      <w:r w:rsidRPr="003143ED">
        <w:rPr>
          <w:rFonts w:eastAsia="Times New Roman" w:cs="Times New Roman"/>
          <w:szCs w:val="24"/>
        </w:rPr>
        <w:t>follow the procedures provided in Subchapter A</w:t>
      </w:r>
      <w:r>
        <w:rPr>
          <w:rFonts w:eastAsia="Times New Roman" w:cs="Times New Roman"/>
          <w:szCs w:val="24"/>
        </w:rPr>
        <w:t xml:space="preserve"> (Professional Services)</w:t>
      </w:r>
      <w:r w:rsidRPr="003143ED">
        <w:rPr>
          <w:rFonts w:eastAsia="Times New Roman" w:cs="Times New Roman"/>
          <w:szCs w:val="24"/>
        </w:rPr>
        <w:t>, Chapter 2254, Government Code, when selecting a provider of professional services</w:t>
      </w:r>
      <w:r>
        <w:rPr>
          <w:rFonts w:eastAsia="Times New Roman" w:cs="Times New Roman"/>
          <w:szCs w:val="24"/>
        </w:rPr>
        <w:t>. Deletes existing text requiring the district, in s</w:t>
      </w:r>
      <w:r w:rsidRPr="003143ED">
        <w:rPr>
          <w:rFonts w:eastAsia="Times New Roman" w:cs="Times New Roman"/>
          <w:szCs w:val="24"/>
        </w:rPr>
        <w:t xml:space="preserve">electing attorneys, engineers, auditors, financial advisors, or other professional consultants, </w:t>
      </w:r>
      <w:r>
        <w:rPr>
          <w:rFonts w:eastAsia="Times New Roman" w:cs="Times New Roman"/>
          <w:szCs w:val="24"/>
        </w:rPr>
        <w:t xml:space="preserve">to </w:t>
      </w:r>
      <w:r w:rsidRPr="003143ED">
        <w:rPr>
          <w:rFonts w:eastAsia="Times New Roman" w:cs="Times New Roman"/>
          <w:szCs w:val="24"/>
        </w:rPr>
        <w:t>follow the procedures provided in Subchapter A, Chapter 2254, Government Code</w:t>
      </w:r>
      <w:r w:rsidRPr="003143ED">
        <w:t xml:space="preserve"> </w:t>
      </w:r>
      <w:r w:rsidRPr="003143ED">
        <w:rPr>
          <w:rFonts w:eastAsia="Times New Roman" w:cs="Times New Roman"/>
          <w:szCs w:val="24"/>
        </w:rPr>
        <w:t>(Professional Services Procurement Act).</w:t>
      </w:r>
    </w:p>
    <w:p w:rsidR="00F859D0" w:rsidRPr="005C2A78" w:rsidRDefault="00F859D0" w:rsidP="00BD3B8D">
      <w:pPr>
        <w:spacing w:after="0" w:line="240" w:lineRule="auto"/>
        <w:jc w:val="both"/>
        <w:rPr>
          <w:rFonts w:eastAsia="Times New Roman" w:cs="Times New Roman"/>
          <w:szCs w:val="24"/>
        </w:rPr>
      </w:pPr>
    </w:p>
    <w:p w:rsidR="00F859D0" w:rsidRPr="00C8671F" w:rsidRDefault="00F859D0" w:rsidP="00BD3B8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F859D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573F" w:rsidRDefault="00A4573F" w:rsidP="000F1DF9">
      <w:pPr>
        <w:spacing w:after="0" w:line="240" w:lineRule="auto"/>
      </w:pPr>
      <w:r>
        <w:separator/>
      </w:r>
    </w:p>
  </w:endnote>
  <w:endnote w:type="continuationSeparator" w:id="0">
    <w:p w:rsidR="00A4573F" w:rsidRDefault="00A4573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4573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859D0">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859D0">
                <w:rPr>
                  <w:sz w:val="20"/>
                  <w:szCs w:val="20"/>
                </w:rPr>
                <w:t>S.B. 1990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859D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4573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573F" w:rsidRDefault="00A4573F" w:rsidP="000F1DF9">
      <w:pPr>
        <w:spacing w:after="0" w:line="240" w:lineRule="auto"/>
      </w:pPr>
      <w:r>
        <w:separator/>
      </w:r>
    </w:p>
  </w:footnote>
  <w:footnote w:type="continuationSeparator" w:id="0">
    <w:p w:rsidR="00A4573F" w:rsidRDefault="00A4573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573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59D0"/>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937A2"/>
  <w15:docId w15:val="{D9AF81DC-9CED-4B04-B28D-A305CC79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859D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4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E6799F434E747E7BF3E94F43C1615DC"/>
        <w:category>
          <w:name w:val="General"/>
          <w:gallery w:val="placeholder"/>
        </w:category>
        <w:types>
          <w:type w:val="bbPlcHdr"/>
        </w:types>
        <w:behaviors>
          <w:behavior w:val="content"/>
        </w:behaviors>
        <w:guid w:val="{C1BABA7C-372F-45E4-A666-A40EBD6EB952}"/>
      </w:docPartPr>
      <w:docPartBody>
        <w:p w:rsidR="00000000" w:rsidRDefault="00A50E71"/>
      </w:docPartBody>
    </w:docPart>
    <w:docPart>
      <w:docPartPr>
        <w:name w:val="23595E18D84F451598918614A0850536"/>
        <w:category>
          <w:name w:val="General"/>
          <w:gallery w:val="placeholder"/>
        </w:category>
        <w:types>
          <w:type w:val="bbPlcHdr"/>
        </w:types>
        <w:behaviors>
          <w:behavior w:val="content"/>
        </w:behaviors>
        <w:guid w:val="{3317DCE0-B50B-4C36-81C6-4DBD351D8172}"/>
      </w:docPartPr>
      <w:docPartBody>
        <w:p w:rsidR="00000000" w:rsidRDefault="00A50E71"/>
      </w:docPartBody>
    </w:docPart>
    <w:docPart>
      <w:docPartPr>
        <w:name w:val="B2F1830F456344519EDBE9732ABD6B1D"/>
        <w:category>
          <w:name w:val="General"/>
          <w:gallery w:val="placeholder"/>
        </w:category>
        <w:types>
          <w:type w:val="bbPlcHdr"/>
        </w:types>
        <w:behaviors>
          <w:behavior w:val="content"/>
        </w:behaviors>
        <w:guid w:val="{CEBDF056-9471-4DBE-B4A3-FE9E9D190901}"/>
      </w:docPartPr>
      <w:docPartBody>
        <w:p w:rsidR="00000000" w:rsidRDefault="00A50E71"/>
      </w:docPartBody>
    </w:docPart>
    <w:docPart>
      <w:docPartPr>
        <w:name w:val="1753216895DA46C586881F8154DF5D60"/>
        <w:category>
          <w:name w:val="General"/>
          <w:gallery w:val="placeholder"/>
        </w:category>
        <w:types>
          <w:type w:val="bbPlcHdr"/>
        </w:types>
        <w:behaviors>
          <w:behavior w:val="content"/>
        </w:behaviors>
        <w:guid w:val="{73E90A66-5C0B-43AC-9FED-8C146EB84464}"/>
      </w:docPartPr>
      <w:docPartBody>
        <w:p w:rsidR="00000000" w:rsidRDefault="00A50E71"/>
      </w:docPartBody>
    </w:docPart>
    <w:docPart>
      <w:docPartPr>
        <w:name w:val="C17C63E85B49490A8F9969DEE5776C44"/>
        <w:category>
          <w:name w:val="General"/>
          <w:gallery w:val="placeholder"/>
        </w:category>
        <w:types>
          <w:type w:val="bbPlcHdr"/>
        </w:types>
        <w:behaviors>
          <w:behavior w:val="content"/>
        </w:behaviors>
        <w:guid w:val="{468EF162-56E4-4ED6-AA8E-537CE0B854F3}"/>
      </w:docPartPr>
      <w:docPartBody>
        <w:p w:rsidR="00000000" w:rsidRDefault="00A50E71"/>
      </w:docPartBody>
    </w:docPart>
    <w:docPart>
      <w:docPartPr>
        <w:name w:val="931A21E90E68411EA2B1F776D04B3E2D"/>
        <w:category>
          <w:name w:val="General"/>
          <w:gallery w:val="placeholder"/>
        </w:category>
        <w:types>
          <w:type w:val="bbPlcHdr"/>
        </w:types>
        <w:behaviors>
          <w:behavior w:val="content"/>
        </w:behaviors>
        <w:guid w:val="{207AD872-6AF6-4ED2-891D-8BA6671C17EF}"/>
      </w:docPartPr>
      <w:docPartBody>
        <w:p w:rsidR="00000000" w:rsidRDefault="00A50E71"/>
      </w:docPartBody>
    </w:docPart>
    <w:docPart>
      <w:docPartPr>
        <w:name w:val="8612CDA302684A24BD08A60E49FBAB68"/>
        <w:category>
          <w:name w:val="General"/>
          <w:gallery w:val="placeholder"/>
        </w:category>
        <w:types>
          <w:type w:val="bbPlcHdr"/>
        </w:types>
        <w:behaviors>
          <w:behavior w:val="content"/>
        </w:behaviors>
        <w:guid w:val="{BFF1E92C-792D-4A7D-B96C-1B0337373690}"/>
      </w:docPartPr>
      <w:docPartBody>
        <w:p w:rsidR="00000000" w:rsidRDefault="00A50E71"/>
      </w:docPartBody>
    </w:docPart>
    <w:docPart>
      <w:docPartPr>
        <w:name w:val="8B0F235C8698490F80F958925A924B19"/>
        <w:category>
          <w:name w:val="General"/>
          <w:gallery w:val="placeholder"/>
        </w:category>
        <w:types>
          <w:type w:val="bbPlcHdr"/>
        </w:types>
        <w:behaviors>
          <w:behavior w:val="content"/>
        </w:behaviors>
        <w:guid w:val="{E7097131-9887-4791-9E66-661A5648FEB0}"/>
      </w:docPartPr>
      <w:docPartBody>
        <w:p w:rsidR="00000000" w:rsidRDefault="00A50E71"/>
      </w:docPartBody>
    </w:docPart>
    <w:docPart>
      <w:docPartPr>
        <w:name w:val="7D86344C74AA48CD9A7175A7B25CC0AA"/>
        <w:category>
          <w:name w:val="General"/>
          <w:gallery w:val="placeholder"/>
        </w:category>
        <w:types>
          <w:type w:val="bbPlcHdr"/>
        </w:types>
        <w:behaviors>
          <w:behavior w:val="content"/>
        </w:behaviors>
        <w:guid w:val="{51CA3116-FDE1-47B1-8F2D-0638DF956E0A}"/>
      </w:docPartPr>
      <w:docPartBody>
        <w:p w:rsidR="00000000" w:rsidRDefault="00A50E71"/>
      </w:docPartBody>
    </w:docPart>
    <w:docPart>
      <w:docPartPr>
        <w:name w:val="3294CC581B81499E8D7E42677E183018"/>
        <w:category>
          <w:name w:val="General"/>
          <w:gallery w:val="placeholder"/>
        </w:category>
        <w:types>
          <w:type w:val="bbPlcHdr"/>
        </w:types>
        <w:behaviors>
          <w:behavior w:val="content"/>
        </w:behaviors>
        <w:guid w:val="{23ED166A-F008-4A0F-9B5E-FC1F071D60F2}"/>
      </w:docPartPr>
      <w:docPartBody>
        <w:p w:rsidR="00000000" w:rsidRDefault="00F97F3E" w:rsidP="00F97F3E">
          <w:pPr>
            <w:pStyle w:val="3294CC581B81499E8D7E42677E183018"/>
          </w:pPr>
          <w:r w:rsidRPr="00A30DD1">
            <w:rPr>
              <w:rStyle w:val="PlaceholderText"/>
            </w:rPr>
            <w:t>Click here to enter a date.</w:t>
          </w:r>
        </w:p>
      </w:docPartBody>
    </w:docPart>
    <w:docPart>
      <w:docPartPr>
        <w:name w:val="8DFED1C98FEE4B8CB9E3E5D8A74BF827"/>
        <w:category>
          <w:name w:val="General"/>
          <w:gallery w:val="placeholder"/>
        </w:category>
        <w:types>
          <w:type w:val="bbPlcHdr"/>
        </w:types>
        <w:behaviors>
          <w:behavior w:val="content"/>
        </w:behaviors>
        <w:guid w:val="{4FC8F41D-5CCB-4A5F-917A-24C69AF065F1}"/>
      </w:docPartPr>
      <w:docPartBody>
        <w:p w:rsidR="00000000" w:rsidRDefault="00A50E71"/>
      </w:docPartBody>
    </w:docPart>
    <w:docPart>
      <w:docPartPr>
        <w:name w:val="B0538479E5F04BD282BE2B873342B2D7"/>
        <w:category>
          <w:name w:val="General"/>
          <w:gallery w:val="placeholder"/>
        </w:category>
        <w:types>
          <w:type w:val="bbPlcHdr"/>
        </w:types>
        <w:behaviors>
          <w:behavior w:val="content"/>
        </w:behaviors>
        <w:guid w:val="{EF9C82AE-0317-44A5-941F-672F51B4F6A5}"/>
      </w:docPartPr>
      <w:docPartBody>
        <w:p w:rsidR="00000000" w:rsidRDefault="00A50E71"/>
      </w:docPartBody>
    </w:docPart>
    <w:docPart>
      <w:docPartPr>
        <w:name w:val="8BFDF0C3DD18496A9219CE071604599A"/>
        <w:category>
          <w:name w:val="General"/>
          <w:gallery w:val="placeholder"/>
        </w:category>
        <w:types>
          <w:type w:val="bbPlcHdr"/>
        </w:types>
        <w:behaviors>
          <w:behavior w:val="content"/>
        </w:behaviors>
        <w:guid w:val="{8C20AF1C-CFEE-41F9-BB2C-4382594981DB}"/>
      </w:docPartPr>
      <w:docPartBody>
        <w:p w:rsidR="00000000" w:rsidRDefault="00F97F3E" w:rsidP="00F97F3E">
          <w:pPr>
            <w:pStyle w:val="8BFDF0C3DD18496A9219CE071604599A"/>
          </w:pPr>
          <w:r>
            <w:rPr>
              <w:rFonts w:eastAsia="Times New Roman" w:cs="Times New Roman"/>
              <w:bCs/>
              <w:szCs w:val="24"/>
            </w:rPr>
            <w:t xml:space="preserve"> </w:t>
          </w:r>
        </w:p>
      </w:docPartBody>
    </w:docPart>
    <w:docPart>
      <w:docPartPr>
        <w:name w:val="E3C590B254F447D19F364F2C0912147A"/>
        <w:category>
          <w:name w:val="General"/>
          <w:gallery w:val="placeholder"/>
        </w:category>
        <w:types>
          <w:type w:val="bbPlcHdr"/>
        </w:types>
        <w:behaviors>
          <w:behavior w:val="content"/>
        </w:behaviors>
        <w:guid w:val="{933A02E7-0D1F-4B52-AD95-B15CE837A3C6}"/>
      </w:docPartPr>
      <w:docPartBody>
        <w:p w:rsidR="00000000" w:rsidRDefault="00A50E71"/>
      </w:docPartBody>
    </w:docPart>
    <w:docPart>
      <w:docPartPr>
        <w:name w:val="F52047B11A4C4CA3AB83FC19DC558865"/>
        <w:category>
          <w:name w:val="General"/>
          <w:gallery w:val="placeholder"/>
        </w:category>
        <w:types>
          <w:type w:val="bbPlcHdr"/>
        </w:types>
        <w:behaviors>
          <w:behavior w:val="content"/>
        </w:behaviors>
        <w:guid w:val="{AB45373C-8895-4DE1-89E8-7A8EC97B7961}"/>
      </w:docPartPr>
      <w:docPartBody>
        <w:p w:rsidR="00000000" w:rsidRDefault="00A50E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0E71"/>
    <w:rsid w:val="00A54AD6"/>
    <w:rsid w:val="00A57564"/>
    <w:rsid w:val="00B252A4"/>
    <w:rsid w:val="00B5530B"/>
    <w:rsid w:val="00C129E8"/>
    <w:rsid w:val="00C968BA"/>
    <w:rsid w:val="00D63E87"/>
    <w:rsid w:val="00D705C9"/>
    <w:rsid w:val="00E11D0C"/>
    <w:rsid w:val="00E35A8C"/>
    <w:rsid w:val="00E65C8A"/>
    <w:rsid w:val="00F97F3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F3E"/>
    <w:rPr>
      <w:color w:val="808080"/>
    </w:rPr>
  </w:style>
  <w:style w:type="paragraph" w:customStyle="1" w:styleId="3294CC581B81499E8D7E42677E183018">
    <w:name w:val="3294CC581B81499E8D7E42677E183018"/>
    <w:rsid w:val="00F97F3E"/>
    <w:pPr>
      <w:spacing w:after="160" w:line="259" w:lineRule="auto"/>
    </w:pPr>
  </w:style>
  <w:style w:type="paragraph" w:customStyle="1" w:styleId="8BFDF0C3DD18496A9219CE071604599A">
    <w:name w:val="8BFDF0C3DD18496A9219CE071604599A"/>
    <w:rsid w:val="00F97F3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282</Words>
  <Characters>1608</Characters>
  <Application>Microsoft Office Word</Application>
  <DocSecurity>0</DocSecurity>
  <Lines>13</Lines>
  <Paragraphs>3</Paragraphs>
  <ScaleCrop>false</ScaleCrop>
  <Company>Texas Legislative Council</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2023-04-01T00:35:00Z</dcterms:modified>
</cp:coreProperties>
</file>

<file path=docProps/custom.xml><?xml version="1.0" encoding="utf-8"?>
<op:Properties xmlns:vt="http://schemas.openxmlformats.org/officeDocument/2006/docPropsVTypes" xmlns:op="http://schemas.openxmlformats.org/officeDocument/2006/custom-properties"/>
</file>