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07E0" w14:paraId="7BD90934" w14:textId="77777777" w:rsidTr="00345119">
        <w:tc>
          <w:tcPr>
            <w:tcW w:w="9576" w:type="dxa"/>
            <w:noWrap/>
          </w:tcPr>
          <w:p w14:paraId="2134A635" w14:textId="77777777" w:rsidR="008423E4" w:rsidRPr="0022177D" w:rsidRDefault="00A351DE" w:rsidP="00C93B2B">
            <w:pPr>
              <w:pStyle w:val="Heading1"/>
            </w:pPr>
            <w:r w:rsidRPr="00631897">
              <w:t>BILL ANALYSIS</w:t>
            </w:r>
          </w:p>
        </w:tc>
      </w:tr>
    </w:tbl>
    <w:p w14:paraId="50431ACF" w14:textId="77777777" w:rsidR="008423E4" w:rsidRPr="0022177D" w:rsidRDefault="008423E4" w:rsidP="00C93B2B">
      <w:pPr>
        <w:jc w:val="center"/>
      </w:pPr>
    </w:p>
    <w:p w14:paraId="3968480C" w14:textId="77777777" w:rsidR="008423E4" w:rsidRPr="00B31F0E" w:rsidRDefault="008423E4" w:rsidP="00C93B2B"/>
    <w:p w14:paraId="70A0CDD2" w14:textId="77777777" w:rsidR="008423E4" w:rsidRPr="00742794" w:rsidRDefault="008423E4" w:rsidP="00C93B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07E0" w14:paraId="2BFF088A" w14:textId="77777777" w:rsidTr="00345119">
        <w:tc>
          <w:tcPr>
            <w:tcW w:w="9576" w:type="dxa"/>
          </w:tcPr>
          <w:p w14:paraId="6404ECD8" w14:textId="5FEF3773" w:rsidR="008423E4" w:rsidRPr="00861995" w:rsidRDefault="00A351DE" w:rsidP="00C93B2B">
            <w:pPr>
              <w:jc w:val="right"/>
            </w:pPr>
            <w:r>
              <w:t>S.B. 2123</w:t>
            </w:r>
          </w:p>
        </w:tc>
      </w:tr>
      <w:tr w:rsidR="002707E0" w14:paraId="3B956061" w14:textId="77777777" w:rsidTr="00345119">
        <w:tc>
          <w:tcPr>
            <w:tcW w:w="9576" w:type="dxa"/>
          </w:tcPr>
          <w:p w14:paraId="71F76973" w14:textId="70137719" w:rsidR="008423E4" w:rsidRPr="00861995" w:rsidRDefault="00A351DE" w:rsidP="00C93B2B">
            <w:pPr>
              <w:jc w:val="right"/>
            </w:pPr>
            <w:r>
              <w:t xml:space="preserve">By: </w:t>
            </w:r>
            <w:r w:rsidR="00145C84">
              <w:t>Hughes</w:t>
            </w:r>
          </w:p>
        </w:tc>
      </w:tr>
      <w:tr w:rsidR="002707E0" w14:paraId="36CB91B2" w14:textId="77777777" w:rsidTr="00345119">
        <w:tc>
          <w:tcPr>
            <w:tcW w:w="9576" w:type="dxa"/>
          </w:tcPr>
          <w:p w14:paraId="6C9F4FF6" w14:textId="46BF01D5" w:rsidR="008423E4" w:rsidRPr="00861995" w:rsidRDefault="00A351DE" w:rsidP="00C93B2B">
            <w:pPr>
              <w:jc w:val="right"/>
            </w:pPr>
            <w:r>
              <w:t>Higher Education</w:t>
            </w:r>
          </w:p>
        </w:tc>
      </w:tr>
      <w:tr w:rsidR="002707E0" w14:paraId="5278CD9B" w14:textId="77777777" w:rsidTr="00345119">
        <w:tc>
          <w:tcPr>
            <w:tcW w:w="9576" w:type="dxa"/>
          </w:tcPr>
          <w:p w14:paraId="3AA120EC" w14:textId="48F76F1E" w:rsidR="008423E4" w:rsidRDefault="00A351DE" w:rsidP="00C93B2B">
            <w:pPr>
              <w:jc w:val="right"/>
            </w:pPr>
            <w:r>
              <w:t>Committee Report (Unamended)</w:t>
            </w:r>
          </w:p>
        </w:tc>
      </w:tr>
    </w:tbl>
    <w:p w14:paraId="7F74A545" w14:textId="77777777" w:rsidR="008423E4" w:rsidRDefault="008423E4" w:rsidP="00C93B2B">
      <w:pPr>
        <w:tabs>
          <w:tab w:val="right" w:pos="9360"/>
        </w:tabs>
      </w:pPr>
    </w:p>
    <w:p w14:paraId="38F552D6" w14:textId="77777777" w:rsidR="008423E4" w:rsidRDefault="008423E4" w:rsidP="00C93B2B"/>
    <w:p w14:paraId="36779E81" w14:textId="77777777" w:rsidR="008423E4" w:rsidRDefault="008423E4" w:rsidP="00C93B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07E0" w14:paraId="58C5FCC3" w14:textId="77777777" w:rsidTr="00345119">
        <w:tc>
          <w:tcPr>
            <w:tcW w:w="9576" w:type="dxa"/>
          </w:tcPr>
          <w:p w14:paraId="26088EA3" w14:textId="77777777" w:rsidR="008423E4" w:rsidRPr="00A8133F" w:rsidRDefault="00A351DE" w:rsidP="00C9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54B98A" w14:textId="77777777" w:rsidR="008423E4" w:rsidRDefault="008423E4" w:rsidP="00C93B2B"/>
          <w:p w14:paraId="1A5EB110" w14:textId="13BEDAB5" w:rsidR="008423E4" w:rsidRDefault="00A351DE" w:rsidP="00C9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4AB1">
              <w:t xml:space="preserve">Established by the </w:t>
            </w:r>
            <w:r w:rsidR="0058612A">
              <w:t>l</w:t>
            </w:r>
            <w:r w:rsidRPr="00354AB1">
              <w:t xml:space="preserve">egislature in 2001, the Joint Admission Medical Program is a workforce pipeline program that assists highly qualified undergraduate students from low socioeconomic backgrounds </w:t>
            </w:r>
            <w:r w:rsidR="00840F5B">
              <w:t>in</w:t>
            </w:r>
            <w:r w:rsidR="00840F5B" w:rsidRPr="00354AB1">
              <w:t xml:space="preserve"> </w:t>
            </w:r>
            <w:r w:rsidRPr="00354AB1">
              <w:t>earning admission to medical school. Participating students are identified in</w:t>
            </w:r>
            <w:r w:rsidRPr="00354AB1">
              <w:t xml:space="preserve"> their sophomore year of college and are provided resources such as mentorships, internship experiences, and MCAT preparation courses. </w:t>
            </w:r>
            <w:r w:rsidR="00DF2718">
              <w:t xml:space="preserve">Program </w:t>
            </w:r>
            <w:r w:rsidRPr="00354AB1">
              <w:t xml:space="preserve">participants who meet </w:t>
            </w:r>
            <w:r w:rsidR="00840F5B">
              <w:t>certain</w:t>
            </w:r>
            <w:r w:rsidRPr="00354AB1">
              <w:t xml:space="preserve"> requirements are guaranteed admission to a participating Texas medical school.</w:t>
            </w:r>
            <w:r>
              <w:t xml:space="preserve"> </w:t>
            </w:r>
            <w:r w:rsidRPr="00354AB1">
              <w:t>Unde</w:t>
            </w:r>
            <w:r w:rsidRPr="00354AB1">
              <w:t xml:space="preserve">r current law, all existing public medical schools in Texas participate in </w:t>
            </w:r>
            <w:r w:rsidR="00840F5B">
              <w:t>the program</w:t>
            </w:r>
            <w:r w:rsidRPr="00354AB1">
              <w:t>, except for the recently established medical school at The University of Texas Health Science Center at Tyler</w:t>
            </w:r>
            <w:r>
              <w:t xml:space="preserve">. </w:t>
            </w:r>
            <w:r w:rsidRPr="00354AB1">
              <w:t xml:space="preserve">S.B. 2123 </w:t>
            </w:r>
            <w:r w:rsidR="00840F5B">
              <w:t xml:space="preserve">seeks to </w:t>
            </w:r>
            <w:r w:rsidRPr="00354AB1">
              <w:t>expand the list of participating medica</w:t>
            </w:r>
            <w:r w:rsidRPr="00354AB1">
              <w:t>l schools</w:t>
            </w:r>
            <w:r w:rsidR="00840F5B">
              <w:t xml:space="preserve"> in the Joint Admission Medical Program</w:t>
            </w:r>
            <w:r w:rsidRPr="00354AB1">
              <w:t xml:space="preserve"> to include the medical school at The University of Texas Health Science Center at Tyler.</w:t>
            </w:r>
          </w:p>
          <w:p w14:paraId="3DBB62B1" w14:textId="77777777" w:rsidR="008423E4" w:rsidRPr="00E26B13" w:rsidRDefault="008423E4" w:rsidP="00C93B2B">
            <w:pPr>
              <w:rPr>
                <w:b/>
              </w:rPr>
            </w:pPr>
          </w:p>
        </w:tc>
      </w:tr>
      <w:tr w:rsidR="002707E0" w14:paraId="7ECA1E0E" w14:textId="77777777" w:rsidTr="00345119">
        <w:tc>
          <w:tcPr>
            <w:tcW w:w="9576" w:type="dxa"/>
          </w:tcPr>
          <w:p w14:paraId="3E7EA439" w14:textId="77777777" w:rsidR="0017725B" w:rsidRDefault="00A351DE" w:rsidP="00C93B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6F0151" w14:textId="77777777" w:rsidR="0017725B" w:rsidRDefault="0017725B" w:rsidP="00C93B2B">
            <w:pPr>
              <w:rPr>
                <w:b/>
                <w:u w:val="single"/>
              </w:rPr>
            </w:pPr>
          </w:p>
          <w:p w14:paraId="73EF3A7E" w14:textId="3BA3DC39" w:rsidR="001C6980" w:rsidRPr="001C6980" w:rsidRDefault="00A351DE" w:rsidP="00C93B2B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60177400" w14:textId="77777777" w:rsidR="0017725B" w:rsidRPr="0017725B" w:rsidRDefault="0017725B" w:rsidP="00C93B2B">
            <w:pPr>
              <w:rPr>
                <w:b/>
                <w:u w:val="single"/>
              </w:rPr>
            </w:pPr>
          </w:p>
        </w:tc>
      </w:tr>
      <w:tr w:rsidR="002707E0" w14:paraId="4FAC3AE4" w14:textId="77777777" w:rsidTr="00345119">
        <w:tc>
          <w:tcPr>
            <w:tcW w:w="9576" w:type="dxa"/>
          </w:tcPr>
          <w:p w14:paraId="2AEFFB2B" w14:textId="77777777" w:rsidR="008423E4" w:rsidRPr="00A8133F" w:rsidRDefault="00A351DE" w:rsidP="00C9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8372AB" w14:textId="77777777" w:rsidR="008423E4" w:rsidRDefault="008423E4" w:rsidP="00C93B2B"/>
          <w:p w14:paraId="2D17D2FD" w14:textId="0606043D" w:rsidR="001C6980" w:rsidRDefault="00A351DE" w:rsidP="00C9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14:paraId="58E7CCE4" w14:textId="77777777" w:rsidR="008423E4" w:rsidRPr="00E21FDC" w:rsidRDefault="008423E4" w:rsidP="00C93B2B">
            <w:pPr>
              <w:rPr>
                <w:b/>
              </w:rPr>
            </w:pPr>
          </w:p>
        </w:tc>
      </w:tr>
      <w:tr w:rsidR="002707E0" w14:paraId="22C30050" w14:textId="77777777" w:rsidTr="00345119">
        <w:tc>
          <w:tcPr>
            <w:tcW w:w="9576" w:type="dxa"/>
          </w:tcPr>
          <w:p w14:paraId="1D5C2488" w14:textId="77777777" w:rsidR="008423E4" w:rsidRPr="00A8133F" w:rsidRDefault="00A351DE" w:rsidP="00C9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F237DD" w14:textId="77777777" w:rsidR="008423E4" w:rsidRDefault="008423E4" w:rsidP="00C93B2B"/>
          <w:p w14:paraId="578E5A5E" w14:textId="36C46CAD" w:rsidR="00517482" w:rsidRDefault="00A351DE" w:rsidP="00C9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008E">
              <w:t>S.B. 2123</w:t>
            </w:r>
            <w:r w:rsidR="00210F91">
              <w:t xml:space="preserve"> </w:t>
            </w:r>
            <w:r w:rsidR="001C6980">
              <w:t xml:space="preserve">amends the </w:t>
            </w:r>
            <w:r w:rsidR="001C6980" w:rsidRPr="001C6980">
              <w:t>Education Code</w:t>
            </w:r>
            <w:r w:rsidR="001C6980">
              <w:t xml:space="preserve"> to </w:t>
            </w:r>
            <w:r w:rsidR="00B532A8">
              <w:t xml:space="preserve">include </w:t>
            </w:r>
            <w:r w:rsidR="00B532A8" w:rsidRPr="00B532A8">
              <w:t>the medical school at The University of Texas Health Science Center at Tyler</w:t>
            </w:r>
            <w:r w:rsidR="00B532A8">
              <w:t xml:space="preserve"> among the medical schools </w:t>
            </w:r>
            <w:r w:rsidR="00CC112F">
              <w:t xml:space="preserve">participating </w:t>
            </w:r>
            <w:r>
              <w:t>in the</w:t>
            </w:r>
            <w:r w:rsidR="00B532A8">
              <w:t xml:space="preserve"> </w:t>
            </w:r>
            <w:r w:rsidR="00B532A8" w:rsidRPr="00B532A8">
              <w:t>Joint Admission Medical Program</w:t>
            </w:r>
            <w:r w:rsidR="00B532A8">
              <w:t xml:space="preserve">. The bill requires </w:t>
            </w:r>
            <w:r w:rsidR="00B532A8" w:rsidRPr="00B532A8">
              <w:t>th</w:t>
            </w:r>
            <w:r w:rsidR="00C43DCC">
              <w:t>at</w:t>
            </w:r>
            <w:r w:rsidR="00B532A8" w:rsidRPr="00B532A8">
              <w:t xml:space="preserve"> medical school</w:t>
            </w:r>
            <w:r w:rsidR="00B532A8">
              <w:t xml:space="preserve"> to </w:t>
            </w:r>
            <w:r>
              <w:t>do the following:</w:t>
            </w:r>
          </w:p>
          <w:p w14:paraId="70CF269D" w14:textId="24997AFB" w:rsidR="00517482" w:rsidRDefault="00A351DE" w:rsidP="00C93B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as soon as practicable after the bill's effective date, </w:t>
            </w:r>
            <w:r w:rsidR="00B532A8">
              <w:t>enter into the</w:t>
            </w:r>
            <w:r>
              <w:t xml:space="preserve"> requisite</w:t>
            </w:r>
            <w:r w:rsidR="00B532A8">
              <w:t xml:space="preserve"> agreement with the </w:t>
            </w:r>
            <w:r w:rsidR="00B532A8" w:rsidRPr="00B532A8">
              <w:t>Joint Admission Medical Program Council</w:t>
            </w:r>
            <w:r>
              <w:t xml:space="preserve"> and</w:t>
            </w:r>
            <w:r w:rsidR="00B532A8" w:rsidRPr="00B532A8">
              <w:t xml:space="preserve"> </w:t>
            </w:r>
            <w:r w:rsidR="00B532A8">
              <w:t xml:space="preserve">select </w:t>
            </w:r>
            <w:r w:rsidR="00B532A8" w:rsidRPr="00B532A8">
              <w:t>an appropriate faculty member to represent the medical school on the council</w:t>
            </w:r>
            <w:r>
              <w:t>; and</w:t>
            </w:r>
          </w:p>
          <w:p w14:paraId="6444A1DF" w14:textId="4FEC7EC0" w:rsidR="00517482" w:rsidRDefault="00A351DE" w:rsidP="00C93B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 </w:t>
            </w:r>
            <w:r w:rsidRPr="00210F91">
              <w:t xml:space="preserve">internships and mentoring under the </w:t>
            </w:r>
            <w:r w:rsidR="00CC112F">
              <w:t>p</w:t>
            </w:r>
            <w:r w:rsidRPr="00210F91">
              <w:t xml:space="preserve">rogram as appropriate beginning not </w:t>
            </w:r>
            <w:r w:rsidRPr="00210F91">
              <w:t>later than the 202</w:t>
            </w:r>
            <w:r w:rsidR="00840F5B">
              <w:t>5</w:t>
            </w:r>
            <w:r w:rsidRPr="00210F91">
              <w:t>-202</w:t>
            </w:r>
            <w:r w:rsidR="00840F5B">
              <w:t>6</w:t>
            </w:r>
            <w:r w:rsidRPr="00210F91">
              <w:t xml:space="preserve"> academic year</w:t>
            </w:r>
            <w:r>
              <w:t>.</w:t>
            </w:r>
            <w:r w:rsidRPr="00210F91">
              <w:t xml:space="preserve"> </w:t>
            </w:r>
          </w:p>
          <w:p w14:paraId="51561DE8" w14:textId="01EA6B08" w:rsidR="009C36CD" w:rsidRDefault="00A351DE" w:rsidP="00C9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medical school </w:t>
            </w:r>
            <w:r w:rsidR="00210F91" w:rsidRPr="00210F91">
              <w:t>is not required to admit participating students under the program</w:t>
            </w:r>
            <w:r w:rsidR="00840F5B">
              <w:t xml:space="preserve"> </w:t>
            </w:r>
            <w:r w:rsidR="00840F5B" w:rsidRPr="00210F91">
              <w:t>before the 2026-2027 academic year</w:t>
            </w:r>
            <w:r w:rsidR="00210F91" w:rsidRPr="00210F91">
              <w:t>.</w:t>
            </w:r>
          </w:p>
          <w:p w14:paraId="6FC63A99" w14:textId="77777777" w:rsidR="008423E4" w:rsidRPr="00835628" w:rsidRDefault="008423E4" w:rsidP="00C93B2B">
            <w:pPr>
              <w:rPr>
                <w:b/>
              </w:rPr>
            </w:pPr>
          </w:p>
        </w:tc>
      </w:tr>
      <w:tr w:rsidR="002707E0" w14:paraId="2B65E12C" w14:textId="77777777" w:rsidTr="00345119">
        <w:tc>
          <w:tcPr>
            <w:tcW w:w="9576" w:type="dxa"/>
          </w:tcPr>
          <w:p w14:paraId="2DEFB2F0" w14:textId="77777777" w:rsidR="008423E4" w:rsidRPr="00A8133F" w:rsidRDefault="00A351DE" w:rsidP="00C9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B06BAA" w14:textId="77777777" w:rsidR="008423E4" w:rsidRDefault="008423E4" w:rsidP="00C93B2B"/>
          <w:p w14:paraId="0E1F47BB" w14:textId="2FDD40D9" w:rsidR="008423E4" w:rsidRPr="003624F2" w:rsidRDefault="00A351DE" w:rsidP="00C9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610F84C8" w14:textId="77777777" w:rsidR="008423E4" w:rsidRPr="00233FDB" w:rsidRDefault="008423E4" w:rsidP="00C93B2B">
            <w:pPr>
              <w:rPr>
                <w:b/>
              </w:rPr>
            </w:pPr>
          </w:p>
        </w:tc>
      </w:tr>
    </w:tbl>
    <w:p w14:paraId="7E7C19C4" w14:textId="77777777" w:rsidR="008423E4" w:rsidRPr="00BE0E75" w:rsidRDefault="008423E4" w:rsidP="00C93B2B">
      <w:pPr>
        <w:jc w:val="both"/>
        <w:rPr>
          <w:rFonts w:ascii="Arial" w:hAnsi="Arial"/>
          <w:sz w:val="16"/>
          <w:szCs w:val="16"/>
        </w:rPr>
      </w:pPr>
    </w:p>
    <w:p w14:paraId="79F56AA9" w14:textId="77777777" w:rsidR="004108C3" w:rsidRPr="008423E4" w:rsidRDefault="004108C3" w:rsidP="00C93B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19B1" w14:textId="77777777" w:rsidR="00000000" w:rsidRDefault="00A351DE">
      <w:r>
        <w:separator/>
      </w:r>
    </w:p>
  </w:endnote>
  <w:endnote w:type="continuationSeparator" w:id="0">
    <w:p w14:paraId="62229528" w14:textId="77777777" w:rsidR="00000000" w:rsidRDefault="00A3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0FB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07E0" w14:paraId="730CD788" w14:textId="77777777" w:rsidTr="009C1E9A">
      <w:trPr>
        <w:cantSplit/>
      </w:trPr>
      <w:tc>
        <w:tcPr>
          <w:tcW w:w="0" w:type="pct"/>
        </w:tcPr>
        <w:p w14:paraId="5FFF4C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2F18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D417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9915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E92A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07E0" w14:paraId="2E71FB38" w14:textId="77777777" w:rsidTr="009C1E9A">
      <w:trPr>
        <w:cantSplit/>
      </w:trPr>
      <w:tc>
        <w:tcPr>
          <w:tcW w:w="0" w:type="pct"/>
        </w:tcPr>
        <w:p w14:paraId="4EB570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BCB264" w14:textId="69195943" w:rsidR="00EC379B" w:rsidRPr="009C1E9A" w:rsidRDefault="00A351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28120-D</w:t>
          </w:r>
        </w:p>
      </w:tc>
      <w:tc>
        <w:tcPr>
          <w:tcW w:w="2453" w:type="pct"/>
        </w:tcPr>
        <w:p w14:paraId="5F14724E" w14:textId="63E363CA" w:rsidR="00EC379B" w:rsidRDefault="00A351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3B2B">
            <w:t>23.124.2262</w:t>
          </w:r>
          <w:r>
            <w:fldChar w:fldCharType="end"/>
          </w:r>
        </w:p>
      </w:tc>
    </w:tr>
    <w:tr w:rsidR="002707E0" w14:paraId="05545F9E" w14:textId="77777777" w:rsidTr="009C1E9A">
      <w:trPr>
        <w:cantSplit/>
      </w:trPr>
      <w:tc>
        <w:tcPr>
          <w:tcW w:w="0" w:type="pct"/>
        </w:tcPr>
        <w:p w14:paraId="65BF67D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005EE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469B8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C9D7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07E0" w14:paraId="1FBE5C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E4D2F2" w14:textId="77777777" w:rsidR="00EC379B" w:rsidRDefault="00A351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7D37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EDE1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56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24D9" w14:textId="77777777" w:rsidR="00000000" w:rsidRDefault="00A351DE">
      <w:r>
        <w:separator/>
      </w:r>
    </w:p>
  </w:footnote>
  <w:footnote w:type="continuationSeparator" w:id="0">
    <w:p w14:paraId="497672E1" w14:textId="77777777" w:rsidR="00000000" w:rsidRDefault="00A3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0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ED0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A8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3AF8"/>
    <w:multiLevelType w:val="hybridMultilevel"/>
    <w:tmpl w:val="EC5ACB86"/>
    <w:lvl w:ilvl="0" w:tplc="63C26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68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6E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2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4A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49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F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6C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8F0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629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8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98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F91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EA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7E0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10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AB1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08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3E2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48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12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FF2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2B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665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F5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1D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FE0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67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2A8"/>
    <w:rsid w:val="00B564BF"/>
    <w:rsid w:val="00B6104E"/>
    <w:rsid w:val="00B610C7"/>
    <w:rsid w:val="00B62106"/>
    <w:rsid w:val="00B626A8"/>
    <w:rsid w:val="00B64B25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DC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AA5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B2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12F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61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00C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718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E69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AAB07B-37B7-46BB-B1E4-904E6B3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6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6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980"/>
    <w:rPr>
      <w:b/>
      <w:bCs/>
    </w:rPr>
  </w:style>
  <w:style w:type="paragraph" w:styleId="Revision">
    <w:name w:val="Revision"/>
    <w:hidden/>
    <w:uiPriority w:val="99"/>
    <w:semiHidden/>
    <w:rsid w:val="00517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2009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SB02123 (Committee Report (Unamended))</vt:lpstr>
    </vt:vector>
  </TitlesOfParts>
  <Company>State of Texas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28120</dc:subject>
  <dc:creator>State of Texas</dc:creator>
  <dc:description>SB 2123 by Hughes-(H)Higher Education</dc:description>
  <cp:lastModifiedBy>Stacey Nicchio</cp:lastModifiedBy>
  <cp:revision>2</cp:revision>
  <cp:lastPrinted>2003-11-26T17:21:00Z</cp:lastPrinted>
  <dcterms:created xsi:type="dcterms:W3CDTF">2023-05-05T16:46:00Z</dcterms:created>
  <dcterms:modified xsi:type="dcterms:W3CDTF">2023-05-05T16:46:00Z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23.124.2262</vt:lpwstr>
  </property>
</Properties>
</file>