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4F4F6E" w14:paraId="0AC9F9A3" w14:textId="77777777" w:rsidTr="00345119">
        <w:tc>
          <w:tcPr>
            <w:tcW w:w="9576" w:type="dxa"/>
            <w:noWrap/>
          </w:tcPr>
          <w:p w14:paraId="2AEE15E0" w14:textId="77777777" w:rsidR="008423E4" w:rsidRPr="0022177D" w:rsidRDefault="00EA698C" w:rsidP="009E0088">
            <w:pPr>
              <w:pStyle w:val="Heading1"/>
            </w:pPr>
            <w:r w:rsidRPr="00631897">
              <w:t>BILL ANALYSIS</w:t>
            </w:r>
          </w:p>
        </w:tc>
      </w:tr>
    </w:tbl>
    <w:p w14:paraId="017A8BBB" w14:textId="77777777" w:rsidR="008423E4" w:rsidRPr="0022177D" w:rsidRDefault="008423E4" w:rsidP="009E0088">
      <w:pPr>
        <w:jc w:val="center"/>
      </w:pPr>
    </w:p>
    <w:p w14:paraId="554F2A2C" w14:textId="77777777" w:rsidR="008423E4" w:rsidRPr="00B31F0E" w:rsidRDefault="008423E4" w:rsidP="009E0088"/>
    <w:p w14:paraId="5911BE63" w14:textId="77777777" w:rsidR="008423E4" w:rsidRPr="00742794" w:rsidRDefault="008423E4" w:rsidP="009E0088">
      <w:pPr>
        <w:tabs>
          <w:tab w:val="right" w:pos="9360"/>
        </w:tabs>
      </w:pPr>
    </w:p>
    <w:tbl>
      <w:tblPr>
        <w:tblW w:w="0" w:type="auto"/>
        <w:tblLayout w:type="fixed"/>
        <w:tblLook w:val="01E0" w:firstRow="1" w:lastRow="1" w:firstColumn="1" w:lastColumn="1" w:noHBand="0" w:noVBand="0"/>
      </w:tblPr>
      <w:tblGrid>
        <w:gridCol w:w="9576"/>
      </w:tblGrid>
      <w:tr w:rsidR="004F4F6E" w14:paraId="5E6AA356" w14:textId="77777777" w:rsidTr="00345119">
        <w:tc>
          <w:tcPr>
            <w:tcW w:w="9576" w:type="dxa"/>
          </w:tcPr>
          <w:p w14:paraId="18C1D08E" w14:textId="093F2C43" w:rsidR="008423E4" w:rsidRPr="00861995" w:rsidRDefault="00EA698C" w:rsidP="009E0088">
            <w:pPr>
              <w:jc w:val="right"/>
            </w:pPr>
            <w:r>
              <w:t>S.B. 2124</w:t>
            </w:r>
          </w:p>
        </w:tc>
      </w:tr>
      <w:tr w:rsidR="004F4F6E" w14:paraId="42349103" w14:textId="77777777" w:rsidTr="00345119">
        <w:tc>
          <w:tcPr>
            <w:tcW w:w="9576" w:type="dxa"/>
          </w:tcPr>
          <w:p w14:paraId="3C090C95" w14:textId="1A319C16" w:rsidR="008423E4" w:rsidRPr="00861995" w:rsidRDefault="00EA698C" w:rsidP="009E0088">
            <w:pPr>
              <w:jc w:val="right"/>
            </w:pPr>
            <w:r>
              <w:t xml:space="preserve">By: </w:t>
            </w:r>
            <w:r w:rsidR="00282AD0">
              <w:t>Creighton</w:t>
            </w:r>
          </w:p>
        </w:tc>
      </w:tr>
      <w:tr w:rsidR="004F4F6E" w14:paraId="60D3DA50" w14:textId="77777777" w:rsidTr="00345119">
        <w:tc>
          <w:tcPr>
            <w:tcW w:w="9576" w:type="dxa"/>
          </w:tcPr>
          <w:p w14:paraId="75ABF49B" w14:textId="444C4B1B" w:rsidR="008423E4" w:rsidRPr="00861995" w:rsidRDefault="00EA698C" w:rsidP="009E0088">
            <w:pPr>
              <w:jc w:val="right"/>
            </w:pPr>
            <w:r>
              <w:t>Public Education</w:t>
            </w:r>
          </w:p>
        </w:tc>
      </w:tr>
      <w:tr w:rsidR="004F4F6E" w14:paraId="3ACDAEB9" w14:textId="77777777" w:rsidTr="00345119">
        <w:tc>
          <w:tcPr>
            <w:tcW w:w="9576" w:type="dxa"/>
          </w:tcPr>
          <w:p w14:paraId="3A6B2094" w14:textId="6AAFA5D2" w:rsidR="008423E4" w:rsidRDefault="00EA698C" w:rsidP="009E0088">
            <w:pPr>
              <w:jc w:val="right"/>
            </w:pPr>
            <w:r>
              <w:t>Committee Report (Unamended)</w:t>
            </w:r>
          </w:p>
        </w:tc>
      </w:tr>
    </w:tbl>
    <w:p w14:paraId="7FB4CAB1" w14:textId="77777777" w:rsidR="008423E4" w:rsidRDefault="008423E4" w:rsidP="009E0088">
      <w:pPr>
        <w:tabs>
          <w:tab w:val="right" w:pos="9360"/>
        </w:tabs>
      </w:pPr>
    </w:p>
    <w:p w14:paraId="55D0E02F" w14:textId="77777777" w:rsidR="008423E4" w:rsidRDefault="008423E4" w:rsidP="009E0088"/>
    <w:p w14:paraId="49355CE4" w14:textId="77777777" w:rsidR="008423E4" w:rsidRDefault="008423E4" w:rsidP="009E0088"/>
    <w:tbl>
      <w:tblPr>
        <w:tblW w:w="0" w:type="auto"/>
        <w:tblCellMar>
          <w:left w:w="115" w:type="dxa"/>
          <w:right w:w="115" w:type="dxa"/>
        </w:tblCellMar>
        <w:tblLook w:val="01E0" w:firstRow="1" w:lastRow="1" w:firstColumn="1" w:lastColumn="1" w:noHBand="0" w:noVBand="0"/>
      </w:tblPr>
      <w:tblGrid>
        <w:gridCol w:w="9360"/>
      </w:tblGrid>
      <w:tr w:rsidR="004F4F6E" w14:paraId="03283BB4" w14:textId="77777777" w:rsidTr="009E0088">
        <w:tc>
          <w:tcPr>
            <w:tcW w:w="9360" w:type="dxa"/>
          </w:tcPr>
          <w:p w14:paraId="1F396D4C" w14:textId="77777777" w:rsidR="008423E4" w:rsidRPr="00A8133F" w:rsidRDefault="00EA698C" w:rsidP="009E0088">
            <w:pPr>
              <w:rPr>
                <w:b/>
              </w:rPr>
            </w:pPr>
            <w:r w:rsidRPr="009C1E9A">
              <w:rPr>
                <w:b/>
                <w:u w:val="single"/>
              </w:rPr>
              <w:t>BACKGROUND AND PURPOSE</w:t>
            </w:r>
            <w:r>
              <w:rPr>
                <w:b/>
              </w:rPr>
              <w:t xml:space="preserve"> </w:t>
            </w:r>
          </w:p>
          <w:p w14:paraId="7922C79C" w14:textId="77777777" w:rsidR="008423E4" w:rsidRDefault="008423E4" w:rsidP="009E0088"/>
          <w:p w14:paraId="120B8D84" w14:textId="422BD708" w:rsidR="00C23009" w:rsidRDefault="00EA698C" w:rsidP="009E0088">
            <w:pPr>
              <w:pStyle w:val="Header"/>
              <w:tabs>
                <w:tab w:val="clear" w:pos="4320"/>
                <w:tab w:val="clear" w:pos="8640"/>
              </w:tabs>
              <w:jc w:val="both"/>
            </w:pPr>
            <w:r>
              <w:t>A</w:t>
            </w:r>
            <w:r w:rsidR="00B21184">
              <w:t xml:space="preserve">ccess to college, career, and military readiness and postsecondary credential completion begins with students taking advanced math in middle and high school. However, students who are capable of being successful in advanced math classes </w:t>
            </w:r>
            <w:r w:rsidR="00B14AA1">
              <w:t xml:space="preserve">do not </w:t>
            </w:r>
            <w:r w:rsidR="00B21184">
              <w:t xml:space="preserve">always choose to take them. Worse, some are even tracked away from these classes despite having a measured aptitude in upper elementary. </w:t>
            </w:r>
          </w:p>
          <w:p w14:paraId="421675F9" w14:textId="77777777" w:rsidR="00C23009" w:rsidRDefault="00C23009" w:rsidP="009E0088">
            <w:pPr>
              <w:pStyle w:val="Header"/>
              <w:tabs>
                <w:tab w:val="clear" w:pos="4320"/>
                <w:tab w:val="clear" w:pos="8640"/>
              </w:tabs>
              <w:jc w:val="both"/>
            </w:pPr>
          </w:p>
          <w:p w14:paraId="34F58B7A" w14:textId="73049B95" w:rsidR="00EF3937" w:rsidRDefault="00EA698C" w:rsidP="009E0088">
            <w:pPr>
              <w:pStyle w:val="Header"/>
              <w:tabs>
                <w:tab w:val="clear" w:pos="4320"/>
                <w:tab w:val="clear" w:pos="8640"/>
              </w:tabs>
              <w:jc w:val="both"/>
              <w:rPr>
                <w:color w:val="000000"/>
              </w:rPr>
            </w:pPr>
            <w:r>
              <w:t xml:space="preserve">This gap </w:t>
            </w:r>
            <w:r w:rsidR="0088397B">
              <w:t xml:space="preserve">between </w:t>
            </w:r>
            <w:r>
              <w:t xml:space="preserve">aptitude </w:t>
            </w:r>
            <w:r w:rsidR="0088397B">
              <w:t>and</w:t>
            </w:r>
            <w:r>
              <w:t xml:space="preserve"> access stand</w:t>
            </w:r>
            <w:r w:rsidR="00B7488E">
              <w:t>s</w:t>
            </w:r>
            <w:r>
              <w:t xml:space="preserve"> as a barrier to </w:t>
            </w:r>
            <w:r w:rsidR="00B7488E">
              <w:t xml:space="preserve">fulfilling </w:t>
            </w:r>
            <w:r>
              <w:t xml:space="preserve">the </w:t>
            </w:r>
            <w:r w:rsidR="007416B5">
              <w:t xml:space="preserve">state's </w:t>
            </w:r>
            <w:r>
              <w:t>Build a Talent Strong Texas strategic plan</w:t>
            </w:r>
            <w:r w:rsidR="0088397B">
              <w:t>,</w:t>
            </w:r>
            <w:r>
              <w:t xml:space="preserve"> si</w:t>
            </w:r>
            <w:r>
              <w:t xml:space="preserve">nce access to advanced math courses creates stronger opportunities to increase postsecondary credential attainment and </w:t>
            </w:r>
            <w:r w:rsidR="00C23009">
              <w:t xml:space="preserve">eventually attain </w:t>
            </w:r>
            <w:r>
              <w:t xml:space="preserve">living wages. Currently, math acceleration placement policies vary across Texas school districts. </w:t>
            </w:r>
            <w:r w:rsidR="00C23009">
              <w:t>S.B.</w:t>
            </w:r>
            <w:r w:rsidR="00F901D2">
              <w:t> </w:t>
            </w:r>
            <w:r w:rsidR="00415818">
              <w:t>2124</w:t>
            </w:r>
            <w:r w:rsidR="00C23009">
              <w:t xml:space="preserve"> seeks to address this issue by </w:t>
            </w:r>
            <w:r w:rsidR="00C23009">
              <w:rPr>
                <w:color w:val="000000"/>
              </w:rPr>
              <w:t>providing for</w:t>
            </w:r>
            <w:r>
              <w:rPr>
                <w:color w:val="000000"/>
              </w:rPr>
              <w:t xml:space="preserve"> a consistent, statewide policy to ensure high-performing students are prepared to take Algebra </w:t>
            </w:r>
            <w:r w:rsidR="007416B5">
              <w:rPr>
                <w:color w:val="000000"/>
              </w:rPr>
              <w:t xml:space="preserve">I </w:t>
            </w:r>
            <w:r>
              <w:rPr>
                <w:color w:val="000000"/>
              </w:rPr>
              <w:t xml:space="preserve">in </w:t>
            </w:r>
            <w:r w:rsidR="00C23009">
              <w:rPr>
                <w:color w:val="000000"/>
              </w:rPr>
              <w:t xml:space="preserve">eighth </w:t>
            </w:r>
            <w:r>
              <w:rPr>
                <w:color w:val="000000"/>
              </w:rPr>
              <w:t>grade.</w:t>
            </w:r>
          </w:p>
          <w:p w14:paraId="1ED8EDD1" w14:textId="57C17D6C" w:rsidR="008423E4" w:rsidRPr="00E26B13" w:rsidRDefault="00EA698C" w:rsidP="009E0088">
            <w:pPr>
              <w:pStyle w:val="Header"/>
              <w:tabs>
                <w:tab w:val="clear" w:pos="4320"/>
                <w:tab w:val="clear" w:pos="8640"/>
              </w:tabs>
              <w:jc w:val="both"/>
              <w:rPr>
                <w:b/>
              </w:rPr>
            </w:pPr>
            <w:r>
              <w:rPr>
                <w:color w:val="000000"/>
              </w:rPr>
              <w:t xml:space="preserve"> </w:t>
            </w:r>
          </w:p>
        </w:tc>
      </w:tr>
      <w:tr w:rsidR="004F4F6E" w14:paraId="6376EB36" w14:textId="77777777" w:rsidTr="009E0088">
        <w:tc>
          <w:tcPr>
            <w:tcW w:w="9360" w:type="dxa"/>
          </w:tcPr>
          <w:p w14:paraId="39871486" w14:textId="77777777" w:rsidR="0017725B" w:rsidRDefault="00EA698C" w:rsidP="009E0088">
            <w:pPr>
              <w:rPr>
                <w:b/>
                <w:u w:val="single"/>
              </w:rPr>
            </w:pPr>
            <w:r>
              <w:rPr>
                <w:b/>
                <w:u w:val="single"/>
              </w:rPr>
              <w:t>CRIMINAL JUSTICE IMPACT</w:t>
            </w:r>
          </w:p>
          <w:p w14:paraId="0E2B3200" w14:textId="77777777" w:rsidR="0017725B" w:rsidRDefault="0017725B" w:rsidP="009E0088">
            <w:pPr>
              <w:rPr>
                <w:b/>
                <w:u w:val="single"/>
              </w:rPr>
            </w:pPr>
          </w:p>
          <w:p w14:paraId="6FEDF443" w14:textId="16C0A70D" w:rsidR="004E04FF" w:rsidRPr="004E04FF" w:rsidRDefault="00EA698C" w:rsidP="009E0088">
            <w:pPr>
              <w:jc w:val="both"/>
            </w:pPr>
            <w:r>
              <w:t xml:space="preserve">It is the committee's opinion that this bill does not expressly create a </w:t>
            </w:r>
            <w:r>
              <w:t>criminal offense, increase the punishment for an existing criminal offense or category of offenses, or change the eligibility of a person for community supervision, parole, or mandatory supervision.</w:t>
            </w:r>
          </w:p>
          <w:p w14:paraId="23CBFB5D" w14:textId="77777777" w:rsidR="0017725B" w:rsidRPr="0017725B" w:rsidRDefault="0017725B" w:rsidP="009E0088">
            <w:pPr>
              <w:rPr>
                <w:b/>
                <w:u w:val="single"/>
              </w:rPr>
            </w:pPr>
          </w:p>
        </w:tc>
      </w:tr>
      <w:tr w:rsidR="004F4F6E" w14:paraId="4E54D8E0" w14:textId="77777777" w:rsidTr="009E0088">
        <w:tc>
          <w:tcPr>
            <w:tcW w:w="9360" w:type="dxa"/>
          </w:tcPr>
          <w:p w14:paraId="642A5AF2" w14:textId="77777777" w:rsidR="008423E4" w:rsidRPr="00A8133F" w:rsidRDefault="00EA698C" w:rsidP="009E0088">
            <w:pPr>
              <w:rPr>
                <w:b/>
              </w:rPr>
            </w:pPr>
            <w:r w:rsidRPr="009C1E9A">
              <w:rPr>
                <w:b/>
                <w:u w:val="single"/>
              </w:rPr>
              <w:t>RULEMAKING AUTHORITY</w:t>
            </w:r>
            <w:r>
              <w:rPr>
                <w:b/>
              </w:rPr>
              <w:t xml:space="preserve"> </w:t>
            </w:r>
          </w:p>
          <w:p w14:paraId="47EFD812" w14:textId="77777777" w:rsidR="008423E4" w:rsidRDefault="008423E4" w:rsidP="009E0088"/>
          <w:p w14:paraId="351BAAAC" w14:textId="03241341" w:rsidR="004E04FF" w:rsidRDefault="00EA698C" w:rsidP="009E0088">
            <w:pPr>
              <w:pStyle w:val="Header"/>
              <w:tabs>
                <w:tab w:val="clear" w:pos="4320"/>
                <w:tab w:val="clear" w:pos="8640"/>
              </w:tabs>
              <w:jc w:val="both"/>
            </w:pPr>
            <w:r>
              <w:t>It is the committee's opinion th</w:t>
            </w:r>
            <w:r>
              <w:t>at rulemaking authority is expressly granted to the commissioner of education in SECTION 1 of this bill.</w:t>
            </w:r>
          </w:p>
          <w:p w14:paraId="74071245" w14:textId="77777777" w:rsidR="008423E4" w:rsidRPr="00E21FDC" w:rsidRDefault="008423E4" w:rsidP="009E0088">
            <w:pPr>
              <w:rPr>
                <w:b/>
              </w:rPr>
            </w:pPr>
          </w:p>
        </w:tc>
      </w:tr>
      <w:tr w:rsidR="004F4F6E" w14:paraId="3328BFBB" w14:textId="77777777" w:rsidTr="009E0088">
        <w:tc>
          <w:tcPr>
            <w:tcW w:w="9360" w:type="dxa"/>
          </w:tcPr>
          <w:p w14:paraId="2810F44D" w14:textId="77777777" w:rsidR="008423E4" w:rsidRPr="00A8133F" w:rsidRDefault="00EA698C" w:rsidP="009E0088">
            <w:pPr>
              <w:rPr>
                <w:b/>
              </w:rPr>
            </w:pPr>
            <w:r w:rsidRPr="009C1E9A">
              <w:rPr>
                <w:b/>
                <w:u w:val="single"/>
              </w:rPr>
              <w:t>ANALYSIS</w:t>
            </w:r>
            <w:r>
              <w:rPr>
                <w:b/>
              </w:rPr>
              <w:t xml:space="preserve"> </w:t>
            </w:r>
          </w:p>
          <w:p w14:paraId="2D78E92B" w14:textId="77777777" w:rsidR="008423E4" w:rsidRDefault="008423E4" w:rsidP="009E0088"/>
          <w:p w14:paraId="1295DD22" w14:textId="5C081319" w:rsidR="009C36CD" w:rsidRPr="009C36CD" w:rsidRDefault="00EA698C" w:rsidP="009E0088">
            <w:pPr>
              <w:pStyle w:val="Header"/>
              <w:jc w:val="both"/>
            </w:pPr>
            <w:r>
              <w:t>S.</w:t>
            </w:r>
            <w:r w:rsidR="00366AA3">
              <w:t xml:space="preserve">B. </w:t>
            </w:r>
            <w:r w:rsidR="00415818">
              <w:t>2124</w:t>
            </w:r>
            <w:r w:rsidR="00366AA3">
              <w:t xml:space="preserve"> amends the Education Code to </w:t>
            </w:r>
            <w:r>
              <w:t>require each public school district</w:t>
            </w:r>
            <w:r>
              <w:t xml:space="preserve"> and open-enrollment charter school, as soon as practicable after the bill's effective date, to develop an advanced mathematics program for middle school students that is designed to enable those students to enroll in Algebra I in eighth grade </w:t>
            </w:r>
            <w:r w:rsidRPr="004E04FF">
              <w:t>for purposes</w:t>
            </w:r>
            <w:r w:rsidRPr="004E04FF">
              <w:t xml:space="preserve"> of increasing the number of students who complete advance mathematics courses in high school</w:t>
            </w:r>
            <w:r>
              <w:t>. The bill requires a district or charter school, under the program, to automatically enroll in an advanced mathematics course each sixth grade student who perform</w:t>
            </w:r>
            <w:r>
              <w:t xml:space="preserve">ed in the top 40 percent on the fifth grade mathematics </w:t>
            </w:r>
            <w:r w:rsidRPr="004E04FF">
              <w:t>statewide standardized test</w:t>
            </w:r>
            <w:r>
              <w:t xml:space="preserve"> or </w:t>
            </w:r>
            <w:r w:rsidR="00F52584">
              <w:t xml:space="preserve">on </w:t>
            </w:r>
            <w:r>
              <w:t>a local measure that includes the student's fifth grade class ranking or a demonstrated proficiency in the student's fifth grade mathematics coursework. The bill auth</w:t>
            </w:r>
            <w:r>
              <w:t>orizes the parent or guardian of a</w:t>
            </w:r>
            <w:r w:rsidR="002B5CD2">
              <w:t>n eligible</w:t>
            </w:r>
            <w:r>
              <w:t xml:space="preserve"> sixth grade student to opt the student out of automatic enrollment. The bill authorizes the commissioner of education to adopt rules to implement the </w:t>
            </w:r>
            <w:r w:rsidR="00F52584">
              <w:t>advanced mathematics program</w:t>
            </w:r>
            <w:r>
              <w:t xml:space="preserve">. </w:t>
            </w:r>
          </w:p>
          <w:p w14:paraId="1A5111E8" w14:textId="77777777" w:rsidR="008423E4" w:rsidRPr="00835628" w:rsidRDefault="008423E4" w:rsidP="009E0088">
            <w:pPr>
              <w:rPr>
                <w:b/>
              </w:rPr>
            </w:pPr>
          </w:p>
        </w:tc>
      </w:tr>
      <w:tr w:rsidR="004F4F6E" w14:paraId="20A50AED" w14:textId="77777777" w:rsidTr="009E0088">
        <w:tc>
          <w:tcPr>
            <w:tcW w:w="9360" w:type="dxa"/>
          </w:tcPr>
          <w:p w14:paraId="3D504997" w14:textId="77777777" w:rsidR="008423E4" w:rsidRPr="00A8133F" w:rsidRDefault="00EA698C" w:rsidP="009E0088">
            <w:pPr>
              <w:rPr>
                <w:b/>
              </w:rPr>
            </w:pPr>
            <w:r w:rsidRPr="009C1E9A">
              <w:rPr>
                <w:b/>
                <w:u w:val="single"/>
              </w:rPr>
              <w:t>EFFECTIVE DATE</w:t>
            </w:r>
            <w:r>
              <w:rPr>
                <w:b/>
              </w:rPr>
              <w:t xml:space="preserve"> </w:t>
            </w:r>
          </w:p>
          <w:p w14:paraId="4C240BD5" w14:textId="77777777" w:rsidR="008423E4" w:rsidRDefault="008423E4" w:rsidP="009E0088"/>
          <w:p w14:paraId="3A3BBBEB" w14:textId="6AE3E0E1" w:rsidR="008423E4" w:rsidRPr="009E0088" w:rsidRDefault="00EA698C" w:rsidP="009E0088">
            <w:pPr>
              <w:pStyle w:val="Header"/>
              <w:tabs>
                <w:tab w:val="clear" w:pos="4320"/>
                <w:tab w:val="clear" w:pos="8640"/>
              </w:tabs>
              <w:jc w:val="both"/>
            </w:pPr>
            <w:r>
              <w:t xml:space="preserve">On </w:t>
            </w:r>
            <w:r>
              <w:t>passage, or, if the bill does not receive the necessary vote, September 1, 2023.</w:t>
            </w:r>
          </w:p>
        </w:tc>
      </w:tr>
    </w:tbl>
    <w:p w14:paraId="5CAA65C3" w14:textId="77777777" w:rsidR="004108C3" w:rsidRPr="008423E4" w:rsidRDefault="004108C3" w:rsidP="009E0088"/>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FEAF" w14:textId="77777777" w:rsidR="00000000" w:rsidRDefault="00EA698C">
      <w:r>
        <w:separator/>
      </w:r>
    </w:p>
  </w:endnote>
  <w:endnote w:type="continuationSeparator" w:id="0">
    <w:p w14:paraId="54C63C12" w14:textId="77777777" w:rsidR="00000000" w:rsidRDefault="00EA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05FC"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4F4F6E" w14:paraId="08CD4C46" w14:textId="77777777" w:rsidTr="009C1E9A">
      <w:trPr>
        <w:cantSplit/>
      </w:trPr>
      <w:tc>
        <w:tcPr>
          <w:tcW w:w="0" w:type="pct"/>
        </w:tcPr>
        <w:p w14:paraId="22A1934B" w14:textId="77777777" w:rsidR="00137D90" w:rsidRDefault="00137D90" w:rsidP="009C1E9A">
          <w:pPr>
            <w:pStyle w:val="Footer"/>
            <w:tabs>
              <w:tab w:val="clear" w:pos="8640"/>
              <w:tab w:val="right" w:pos="9360"/>
            </w:tabs>
          </w:pPr>
        </w:p>
      </w:tc>
      <w:tc>
        <w:tcPr>
          <w:tcW w:w="2395" w:type="pct"/>
        </w:tcPr>
        <w:p w14:paraId="2B9C66DC" w14:textId="77777777" w:rsidR="00137D90" w:rsidRDefault="00137D90" w:rsidP="009C1E9A">
          <w:pPr>
            <w:pStyle w:val="Footer"/>
            <w:tabs>
              <w:tab w:val="clear" w:pos="8640"/>
              <w:tab w:val="right" w:pos="9360"/>
            </w:tabs>
          </w:pPr>
        </w:p>
        <w:p w14:paraId="2A22CBC2" w14:textId="77777777" w:rsidR="001A4310" w:rsidRDefault="001A4310" w:rsidP="009C1E9A">
          <w:pPr>
            <w:pStyle w:val="Footer"/>
            <w:tabs>
              <w:tab w:val="clear" w:pos="8640"/>
              <w:tab w:val="right" w:pos="9360"/>
            </w:tabs>
          </w:pPr>
        </w:p>
        <w:p w14:paraId="13EF900B" w14:textId="77777777" w:rsidR="00137D90" w:rsidRDefault="00137D90" w:rsidP="009C1E9A">
          <w:pPr>
            <w:pStyle w:val="Footer"/>
            <w:tabs>
              <w:tab w:val="clear" w:pos="8640"/>
              <w:tab w:val="right" w:pos="9360"/>
            </w:tabs>
          </w:pPr>
        </w:p>
      </w:tc>
      <w:tc>
        <w:tcPr>
          <w:tcW w:w="2453" w:type="pct"/>
        </w:tcPr>
        <w:p w14:paraId="6875C32C" w14:textId="77777777" w:rsidR="00137D90" w:rsidRDefault="00137D90" w:rsidP="009C1E9A">
          <w:pPr>
            <w:pStyle w:val="Footer"/>
            <w:tabs>
              <w:tab w:val="clear" w:pos="8640"/>
              <w:tab w:val="right" w:pos="9360"/>
            </w:tabs>
            <w:jc w:val="right"/>
          </w:pPr>
        </w:p>
      </w:tc>
    </w:tr>
    <w:tr w:rsidR="004F4F6E" w14:paraId="65005AEE" w14:textId="77777777" w:rsidTr="009C1E9A">
      <w:trPr>
        <w:cantSplit/>
      </w:trPr>
      <w:tc>
        <w:tcPr>
          <w:tcW w:w="0" w:type="pct"/>
        </w:tcPr>
        <w:p w14:paraId="46F3D260" w14:textId="77777777" w:rsidR="00EC379B" w:rsidRDefault="00EC379B" w:rsidP="009C1E9A">
          <w:pPr>
            <w:pStyle w:val="Footer"/>
            <w:tabs>
              <w:tab w:val="clear" w:pos="8640"/>
              <w:tab w:val="right" w:pos="9360"/>
            </w:tabs>
          </w:pPr>
        </w:p>
      </w:tc>
      <w:tc>
        <w:tcPr>
          <w:tcW w:w="2395" w:type="pct"/>
        </w:tcPr>
        <w:p w14:paraId="12DA8884" w14:textId="7BED8013" w:rsidR="00EC379B" w:rsidRPr="009C1E9A" w:rsidRDefault="00EA698C" w:rsidP="009C1E9A">
          <w:pPr>
            <w:pStyle w:val="Footer"/>
            <w:tabs>
              <w:tab w:val="clear" w:pos="8640"/>
              <w:tab w:val="right" w:pos="9360"/>
            </w:tabs>
            <w:rPr>
              <w:rFonts w:ascii="Shruti" w:hAnsi="Shruti"/>
              <w:sz w:val="22"/>
            </w:rPr>
          </w:pPr>
          <w:r>
            <w:rPr>
              <w:rFonts w:ascii="Shruti" w:hAnsi="Shruti"/>
              <w:sz w:val="22"/>
            </w:rPr>
            <w:t>88R 28066-D</w:t>
          </w:r>
        </w:p>
      </w:tc>
      <w:tc>
        <w:tcPr>
          <w:tcW w:w="2453" w:type="pct"/>
        </w:tcPr>
        <w:p w14:paraId="64B3E90C" w14:textId="2C0C0DAA" w:rsidR="00EC379B" w:rsidRDefault="00EA698C" w:rsidP="009C1E9A">
          <w:pPr>
            <w:pStyle w:val="Footer"/>
            <w:tabs>
              <w:tab w:val="clear" w:pos="8640"/>
              <w:tab w:val="right" w:pos="9360"/>
            </w:tabs>
            <w:jc w:val="right"/>
          </w:pPr>
          <w:r>
            <w:fldChar w:fldCharType="begin"/>
          </w:r>
          <w:r>
            <w:instrText xml:space="preserve"> DOCPROPERTY  OTID  \* MERGEFORMAT </w:instrText>
          </w:r>
          <w:r>
            <w:fldChar w:fldCharType="separate"/>
          </w:r>
          <w:r w:rsidR="002470A8">
            <w:t>23.124.1259</w:t>
          </w:r>
          <w:r>
            <w:fldChar w:fldCharType="end"/>
          </w:r>
        </w:p>
      </w:tc>
    </w:tr>
    <w:tr w:rsidR="004F4F6E" w14:paraId="0967E993" w14:textId="77777777" w:rsidTr="009C1E9A">
      <w:trPr>
        <w:cantSplit/>
      </w:trPr>
      <w:tc>
        <w:tcPr>
          <w:tcW w:w="0" w:type="pct"/>
        </w:tcPr>
        <w:p w14:paraId="59AD5A0A" w14:textId="77777777" w:rsidR="00EC379B" w:rsidRDefault="00EC379B" w:rsidP="009C1E9A">
          <w:pPr>
            <w:pStyle w:val="Footer"/>
            <w:tabs>
              <w:tab w:val="clear" w:pos="4320"/>
              <w:tab w:val="clear" w:pos="8640"/>
              <w:tab w:val="left" w:pos="2865"/>
            </w:tabs>
          </w:pPr>
        </w:p>
      </w:tc>
      <w:tc>
        <w:tcPr>
          <w:tcW w:w="2395" w:type="pct"/>
        </w:tcPr>
        <w:p w14:paraId="6A641BF4" w14:textId="5DA275FF"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1D91562E" w14:textId="77777777" w:rsidR="00EC379B" w:rsidRDefault="00EC379B" w:rsidP="006D504F">
          <w:pPr>
            <w:pStyle w:val="Footer"/>
            <w:rPr>
              <w:rStyle w:val="PageNumber"/>
            </w:rPr>
          </w:pPr>
        </w:p>
        <w:p w14:paraId="6BA3E3D2" w14:textId="77777777" w:rsidR="00EC379B" w:rsidRDefault="00EC379B" w:rsidP="009C1E9A">
          <w:pPr>
            <w:pStyle w:val="Footer"/>
            <w:tabs>
              <w:tab w:val="clear" w:pos="8640"/>
              <w:tab w:val="right" w:pos="9360"/>
            </w:tabs>
            <w:jc w:val="right"/>
          </w:pPr>
        </w:p>
      </w:tc>
    </w:tr>
    <w:tr w:rsidR="004F4F6E" w14:paraId="009C9932" w14:textId="77777777" w:rsidTr="009C1E9A">
      <w:trPr>
        <w:cantSplit/>
        <w:trHeight w:val="323"/>
      </w:trPr>
      <w:tc>
        <w:tcPr>
          <w:tcW w:w="0" w:type="pct"/>
          <w:gridSpan w:val="3"/>
        </w:tcPr>
        <w:p w14:paraId="727870A9" w14:textId="77777777" w:rsidR="00EC379B" w:rsidRDefault="00EA698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1186EF72" w14:textId="77777777" w:rsidR="00EC379B" w:rsidRDefault="00EC379B" w:rsidP="009C1E9A">
          <w:pPr>
            <w:pStyle w:val="Footer"/>
            <w:tabs>
              <w:tab w:val="clear" w:pos="8640"/>
              <w:tab w:val="right" w:pos="9360"/>
            </w:tabs>
            <w:jc w:val="center"/>
          </w:pPr>
        </w:p>
      </w:tc>
    </w:tr>
  </w:tbl>
  <w:p w14:paraId="12ADD02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CCB5"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C8552" w14:textId="77777777" w:rsidR="00000000" w:rsidRDefault="00EA698C">
      <w:r>
        <w:separator/>
      </w:r>
    </w:p>
  </w:footnote>
  <w:footnote w:type="continuationSeparator" w:id="0">
    <w:p w14:paraId="20EBA6A8" w14:textId="77777777" w:rsidR="00000000" w:rsidRDefault="00EA6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D808"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E9C5"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2B41"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34054"/>
    <w:multiLevelType w:val="hybridMultilevel"/>
    <w:tmpl w:val="0FBE68F0"/>
    <w:lvl w:ilvl="0" w:tplc="19B24320">
      <w:start w:val="1"/>
      <w:numFmt w:val="bullet"/>
      <w:lvlText w:val=""/>
      <w:lvlJc w:val="left"/>
      <w:pPr>
        <w:tabs>
          <w:tab w:val="num" w:pos="720"/>
        </w:tabs>
        <w:ind w:left="720" w:hanging="360"/>
      </w:pPr>
      <w:rPr>
        <w:rFonts w:ascii="Symbol" w:hAnsi="Symbol" w:hint="default"/>
      </w:rPr>
    </w:lvl>
    <w:lvl w:ilvl="1" w:tplc="6D2CA688" w:tentative="1">
      <w:start w:val="1"/>
      <w:numFmt w:val="bullet"/>
      <w:lvlText w:val="o"/>
      <w:lvlJc w:val="left"/>
      <w:pPr>
        <w:ind w:left="1440" w:hanging="360"/>
      </w:pPr>
      <w:rPr>
        <w:rFonts w:ascii="Courier New" w:hAnsi="Courier New" w:cs="Courier New" w:hint="default"/>
      </w:rPr>
    </w:lvl>
    <w:lvl w:ilvl="2" w:tplc="32AC48A6" w:tentative="1">
      <w:start w:val="1"/>
      <w:numFmt w:val="bullet"/>
      <w:lvlText w:val=""/>
      <w:lvlJc w:val="left"/>
      <w:pPr>
        <w:ind w:left="2160" w:hanging="360"/>
      </w:pPr>
      <w:rPr>
        <w:rFonts w:ascii="Wingdings" w:hAnsi="Wingdings" w:hint="default"/>
      </w:rPr>
    </w:lvl>
    <w:lvl w:ilvl="3" w:tplc="7366A2AE" w:tentative="1">
      <w:start w:val="1"/>
      <w:numFmt w:val="bullet"/>
      <w:lvlText w:val=""/>
      <w:lvlJc w:val="left"/>
      <w:pPr>
        <w:ind w:left="2880" w:hanging="360"/>
      </w:pPr>
      <w:rPr>
        <w:rFonts w:ascii="Symbol" w:hAnsi="Symbol" w:hint="default"/>
      </w:rPr>
    </w:lvl>
    <w:lvl w:ilvl="4" w:tplc="8B468D90" w:tentative="1">
      <w:start w:val="1"/>
      <w:numFmt w:val="bullet"/>
      <w:lvlText w:val="o"/>
      <w:lvlJc w:val="left"/>
      <w:pPr>
        <w:ind w:left="3600" w:hanging="360"/>
      </w:pPr>
      <w:rPr>
        <w:rFonts w:ascii="Courier New" w:hAnsi="Courier New" w:cs="Courier New" w:hint="default"/>
      </w:rPr>
    </w:lvl>
    <w:lvl w:ilvl="5" w:tplc="3C98FB7E" w:tentative="1">
      <w:start w:val="1"/>
      <w:numFmt w:val="bullet"/>
      <w:lvlText w:val=""/>
      <w:lvlJc w:val="left"/>
      <w:pPr>
        <w:ind w:left="4320" w:hanging="360"/>
      </w:pPr>
      <w:rPr>
        <w:rFonts w:ascii="Wingdings" w:hAnsi="Wingdings" w:hint="default"/>
      </w:rPr>
    </w:lvl>
    <w:lvl w:ilvl="6" w:tplc="C75251A2" w:tentative="1">
      <w:start w:val="1"/>
      <w:numFmt w:val="bullet"/>
      <w:lvlText w:val=""/>
      <w:lvlJc w:val="left"/>
      <w:pPr>
        <w:ind w:left="5040" w:hanging="360"/>
      </w:pPr>
      <w:rPr>
        <w:rFonts w:ascii="Symbol" w:hAnsi="Symbol" w:hint="default"/>
      </w:rPr>
    </w:lvl>
    <w:lvl w:ilvl="7" w:tplc="36221EEC" w:tentative="1">
      <w:start w:val="1"/>
      <w:numFmt w:val="bullet"/>
      <w:lvlText w:val="o"/>
      <w:lvlJc w:val="left"/>
      <w:pPr>
        <w:ind w:left="5760" w:hanging="360"/>
      </w:pPr>
      <w:rPr>
        <w:rFonts w:ascii="Courier New" w:hAnsi="Courier New" w:cs="Courier New" w:hint="default"/>
      </w:rPr>
    </w:lvl>
    <w:lvl w:ilvl="8" w:tplc="C0946470" w:tentative="1">
      <w:start w:val="1"/>
      <w:numFmt w:val="bullet"/>
      <w:lvlText w:val=""/>
      <w:lvlJc w:val="left"/>
      <w:pPr>
        <w:ind w:left="6480" w:hanging="360"/>
      </w:pPr>
      <w:rPr>
        <w:rFonts w:ascii="Wingdings" w:hAnsi="Wingdings" w:hint="default"/>
      </w:rPr>
    </w:lvl>
  </w:abstractNum>
  <w:num w:numId="1" w16cid:durableId="1471442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A3"/>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5997"/>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47F8"/>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0A8"/>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2AD0"/>
    <w:rsid w:val="002874E3"/>
    <w:rsid w:val="00287656"/>
    <w:rsid w:val="00291518"/>
    <w:rsid w:val="00296FF0"/>
    <w:rsid w:val="002A17C0"/>
    <w:rsid w:val="002A40D9"/>
    <w:rsid w:val="002A48DF"/>
    <w:rsid w:val="002A5A84"/>
    <w:rsid w:val="002A6E6F"/>
    <w:rsid w:val="002A74E4"/>
    <w:rsid w:val="002A7CFE"/>
    <w:rsid w:val="002B26DD"/>
    <w:rsid w:val="002B2870"/>
    <w:rsid w:val="002B391B"/>
    <w:rsid w:val="002B5B42"/>
    <w:rsid w:val="002B5CD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66AA3"/>
    <w:rsid w:val="00370155"/>
    <w:rsid w:val="003712D5"/>
    <w:rsid w:val="003747DF"/>
    <w:rsid w:val="00377E3D"/>
    <w:rsid w:val="003847E8"/>
    <w:rsid w:val="00386B8C"/>
    <w:rsid w:val="0038731D"/>
    <w:rsid w:val="00387B60"/>
    <w:rsid w:val="00390098"/>
    <w:rsid w:val="00390EEA"/>
    <w:rsid w:val="00392DA1"/>
    <w:rsid w:val="00393718"/>
    <w:rsid w:val="00397992"/>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5818"/>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4FF"/>
    <w:rsid w:val="004E0E60"/>
    <w:rsid w:val="004E12A3"/>
    <w:rsid w:val="004E2492"/>
    <w:rsid w:val="004E3096"/>
    <w:rsid w:val="004E47F2"/>
    <w:rsid w:val="004E4E2B"/>
    <w:rsid w:val="004E5D4F"/>
    <w:rsid w:val="004E5DEA"/>
    <w:rsid w:val="004E6639"/>
    <w:rsid w:val="004E6BAE"/>
    <w:rsid w:val="004F32AD"/>
    <w:rsid w:val="004F4F6E"/>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1615C"/>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C7F4C"/>
    <w:rsid w:val="005D1444"/>
    <w:rsid w:val="005D4DAE"/>
    <w:rsid w:val="005D767D"/>
    <w:rsid w:val="005D7A30"/>
    <w:rsid w:val="005D7D3B"/>
    <w:rsid w:val="005E1999"/>
    <w:rsid w:val="005E232C"/>
    <w:rsid w:val="005E2B83"/>
    <w:rsid w:val="005E4977"/>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16B5"/>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49B"/>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397B"/>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C5CC5"/>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41B4"/>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0088"/>
    <w:rsid w:val="009E13BF"/>
    <w:rsid w:val="009E3631"/>
    <w:rsid w:val="009E3EB9"/>
    <w:rsid w:val="009E69C2"/>
    <w:rsid w:val="009E70AF"/>
    <w:rsid w:val="009E7AEB"/>
    <w:rsid w:val="009F1B37"/>
    <w:rsid w:val="009F4B4A"/>
    <w:rsid w:val="009F4EB0"/>
    <w:rsid w:val="009F4F2B"/>
    <w:rsid w:val="009F513E"/>
    <w:rsid w:val="009F5802"/>
    <w:rsid w:val="009F64AE"/>
    <w:rsid w:val="009F7DD3"/>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B96"/>
    <w:rsid w:val="00A51F3E"/>
    <w:rsid w:val="00A5364B"/>
    <w:rsid w:val="00A54142"/>
    <w:rsid w:val="00A54C42"/>
    <w:rsid w:val="00A572B1"/>
    <w:rsid w:val="00A577AF"/>
    <w:rsid w:val="00A60177"/>
    <w:rsid w:val="00A6193D"/>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2A6"/>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5803"/>
    <w:rsid w:val="00AF7C74"/>
    <w:rsid w:val="00B000AF"/>
    <w:rsid w:val="00B04E79"/>
    <w:rsid w:val="00B07488"/>
    <w:rsid w:val="00B075A2"/>
    <w:rsid w:val="00B10DD2"/>
    <w:rsid w:val="00B115DC"/>
    <w:rsid w:val="00B11952"/>
    <w:rsid w:val="00B149AC"/>
    <w:rsid w:val="00B14AA1"/>
    <w:rsid w:val="00B14BD2"/>
    <w:rsid w:val="00B1557F"/>
    <w:rsid w:val="00B1668D"/>
    <w:rsid w:val="00B17981"/>
    <w:rsid w:val="00B21184"/>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7488E"/>
    <w:rsid w:val="00B80532"/>
    <w:rsid w:val="00B82039"/>
    <w:rsid w:val="00B82454"/>
    <w:rsid w:val="00B871A0"/>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009"/>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64ED"/>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5EAC"/>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3D24"/>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698C"/>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937"/>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806"/>
    <w:rsid w:val="00F20E5F"/>
    <w:rsid w:val="00F25C26"/>
    <w:rsid w:val="00F25CC2"/>
    <w:rsid w:val="00F27573"/>
    <w:rsid w:val="00F307B6"/>
    <w:rsid w:val="00F30EB8"/>
    <w:rsid w:val="00F31876"/>
    <w:rsid w:val="00F31C1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2584"/>
    <w:rsid w:val="00F5605D"/>
    <w:rsid w:val="00F6514B"/>
    <w:rsid w:val="00F6533E"/>
    <w:rsid w:val="00F6587F"/>
    <w:rsid w:val="00F67981"/>
    <w:rsid w:val="00F706CA"/>
    <w:rsid w:val="00F70F8D"/>
    <w:rsid w:val="00F71C5A"/>
    <w:rsid w:val="00F71F53"/>
    <w:rsid w:val="00F733A4"/>
    <w:rsid w:val="00F7758F"/>
    <w:rsid w:val="00F82811"/>
    <w:rsid w:val="00F84153"/>
    <w:rsid w:val="00F85661"/>
    <w:rsid w:val="00F901D2"/>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B4C815-60E7-4D49-8D9A-AC8E15C6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E04FF"/>
    <w:rPr>
      <w:sz w:val="16"/>
      <w:szCs w:val="16"/>
    </w:rPr>
  </w:style>
  <w:style w:type="paragraph" w:styleId="CommentText">
    <w:name w:val="annotation text"/>
    <w:basedOn w:val="Normal"/>
    <w:link w:val="CommentTextChar"/>
    <w:semiHidden/>
    <w:unhideWhenUsed/>
    <w:rsid w:val="004E04FF"/>
    <w:rPr>
      <w:sz w:val="20"/>
      <w:szCs w:val="20"/>
    </w:rPr>
  </w:style>
  <w:style w:type="character" w:customStyle="1" w:styleId="CommentTextChar">
    <w:name w:val="Comment Text Char"/>
    <w:basedOn w:val="DefaultParagraphFont"/>
    <w:link w:val="CommentText"/>
    <w:semiHidden/>
    <w:rsid w:val="004E04FF"/>
  </w:style>
  <w:style w:type="paragraph" w:styleId="CommentSubject">
    <w:name w:val="annotation subject"/>
    <w:basedOn w:val="CommentText"/>
    <w:next w:val="CommentText"/>
    <w:link w:val="CommentSubjectChar"/>
    <w:semiHidden/>
    <w:unhideWhenUsed/>
    <w:rsid w:val="004E04FF"/>
    <w:rPr>
      <w:b/>
      <w:bCs/>
    </w:rPr>
  </w:style>
  <w:style w:type="character" w:customStyle="1" w:styleId="CommentSubjectChar">
    <w:name w:val="Comment Subject Char"/>
    <w:basedOn w:val="CommentTextChar"/>
    <w:link w:val="CommentSubject"/>
    <w:semiHidden/>
    <w:rsid w:val="004E04FF"/>
    <w:rPr>
      <w:b/>
      <w:bCs/>
    </w:rPr>
  </w:style>
  <w:style w:type="paragraph" w:styleId="Revision">
    <w:name w:val="Revision"/>
    <w:hidden/>
    <w:uiPriority w:val="99"/>
    <w:semiHidden/>
    <w:rsid w:val="00F52584"/>
    <w:rPr>
      <w:sz w:val="24"/>
      <w:szCs w:val="24"/>
    </w:rPr>
  </w:style>
  <w:style w:type="paragraph" w:styleId="ListParagraph">
    <w:name w:val="List Paragraph"/>
    <w:basedOn w:val="Normal"/>
    <w:uiPriority w:val="34"/>
    <w:qFormat/>
    <w:rsid w:val="00B21184"/>
    <w:pPr>
      <w:ind w:left="720"/>
      <w:contextualSpacing/>
    </w:pPr>
  </w:style>
  <w:style w:type="character" w:styleId="Hyperlink">
    <w:name w:val="Hyperlink"/>
    <w:basedOn w:val="DefaultParagraphFont"/>
    <w:unhideWhenUsed/>
    <w:rsid w:val="009F7DD3"/>
    <w:rPr>
      <w:color w:val="0000FF" w:themeColor="hyperlink"/>
      <w:u w:val="single"/>
    </w:rPr>
  </w:style>
  <w:style w:type="character" w:customStyle="1" w:styleId="UnresolvedMention1">
    <w:name w:val="Unresolved Mention1"/>
    <w:basedOn w:val="DefaultParagraphFont"/>
    <w:uiPriority w:val="99"/>
    <w:semiHidden/>
    <w:unhideWhenUsed/>
    <w:rsid w:val="009F7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2251</Characters>
  <Application>Microsoft Office Word</Application>
  <DocSecurity>4</DocSecurity>
  <Lines>55</Lines>
  <Paragraphs>16</Paragraphs>
  <ScaleCrop>false</ScaleCrop>
  <HeadingPairs>
    <vt:vector size="2" baseType="variant">
      <vt:variant>
        <vt:lpstr>Title</vt:lpstr>
      </vt:variant>
      <vt:variant>
        <vt:i4>1</vt:i4>
      </vt:variant>
    </vt:vector>
  </HeadingPairs>
  <TitlesOfParts>
    <vt:vector size="1" baseType="lpstr">
      <vt:lpstr>BA - SB02124 (Committee Report (Unamended))</vt:lpstr>
    </vt:vector>
  </TitlesOfParts>
  <Company>State of Texas</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28066</dc:subject>
  <dc:creator>State of Texas</dc:creator>
  <dc:description>SB 2124 by Creighton-(H)Public Education</dc:description>
  <cp:lastModifiedBy>Stacey Nicchio</cp:lastModifiedBy>
  <cp:revision>2</cp:revision>
  <cp:lastPrinted>2003-11-26T17:21:00Z</cp:lastPrinted>
  <dcterms:created xsi:type="dcterms:W3CDTF">2023-05-08T23:43:00Z</dcterms:created>
  <dcterms:modified xsi:type="dcterms:W3CDTF">2023-05-08T23:43:00Z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23.124.1259</vt:lpwstr>
  </property>
</Properties>
</file>