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3E6" w:rsidRDefault="008853E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66D5E0F44AB4DE6A7275A41217EF42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853E6" w:rsidRPr="00585C31" w:rsidRDefault="008853E6" w:rsidP="000F1DF9">
      <w:pPr>
        <w:spacing w:after="0" w:line="240" w:lineRule="auto"/>
        <w:rPr>
          <w:rFonts w:cs="Times New Roman"/>
          <w:szCs w:val="24"/>
        </w:rPr>
      </w:pPr>
    </w:p>
    <w:p w:rsidR="008853E6" w:rsidRPr="00585C31" w:rsidRDefault="008853E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853E6" w:rsidTr="000F1DF9">
        <w:tc>
          <w:tcPr>
            <w:tcW w:w="2718" w:type="dxa"/>
          </w:tcPr>
          <w:p w:rsidR="008853E6" w:rsidRPr="005C2A78" w:rsidRDefault="008853E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922130CF8DC46339BF50EBC2448CF1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853E6" w:rsidRPr="00FF6471" w:rsidRDefault="008853E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62A00BECFFF482BB07D64F4F950195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2186</w:t>
                </w:r>
              </w:sdtContent>
            </w:sdt>
          </w:p>
        </w:tc>
      </w:tr>
      <w:tr w:rsidR="008853E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6947211772145C79FF4E4B7AFC470CC"/>
            </w:placeholder>
          </w:sdtPr>
          <w:sdtContent>
            <w:tc>
              <w:tcPr>
                <w:tcW w:w="2718" w:type="dxa"/>
              </w:tcPr>
              <w:p w:rsidR="008853E6" w:rsidRPr="000F1DF9" w:rsidRDefault="008853E6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88R6168 MCF-F</w:t>
                </w:r>
              </w:p>
            </w:tc>
          </w:sdtContent>
        </w:sdt>
        <w:tc>
          <w:tcPr>
            <w:tcW w:w="6858" w:type="dxa"/>
          </w:tcPr>
          <w:p w:rsidR="008853E6" w:rsidRPr="005C2A78" w:rsidRDefault="008853E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19D683475BC4E34AD4A8A92F6E0194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44D114C97704E3584F82E54A8BB3B7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CC3BB8D9BE44747877882303C6B755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BE8007349F04CB480CA8D6521261B1A"/>
                </w:placeholder>
                <w:showingPlcHdr/>
              </w:sdtPr>
              <w:sdtContent/>
            </w:sdt>
          </w:p>
        </w:tc>
      </w:tr>
      <w:tr w:rsidR="008853E6" w:rsidTr="000F1DF9">
        <w:tc>
          <w:tcPr>
            <w:tcW w:w="2718" w:type="dxa"/>
          </w:tcPr>
          <w:p w:rsidR="008853E6" w:rsidRPr="00BC7495" w:rsidRDefault="008853E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AE469C15F9646EA91D42FE0412F0FC0"/>
            </w:placeholder>
          </w:sdtPr>
          <w:sdtContent>
            <w:tc>
              <w:tcPr>
                <w:tcW w:w="6858" w:type="dxa"/>
              </w:tcPr>
              <w:p w:rsidR="008853E6" w:rsidRPr="00FF6471" w:rsidRDefault="008853E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8853E6" w:rsidTr="000F1DF9">
        <w:tc>
          <w:tcPr>
            <w:tcW w:w="2718" w:type="dxa"/>
          </w:tcPr>
          <w:p w:rsidR="008853E6" w:rsidRPr="00BC7495" w:rsidRDefault="008853E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60C29FF647F4EE7ACE16366368F91DE"/>
            </w:placeholder>
            <w:date w:fullDate="2023-03-2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853E6" w:rsidRPr="00FF6471" w:rsidRDefault="008853E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3/29/2023</w:t>
                </w:r>
              </w:p>
            </w:tc>
          </w:sdtContent>
        </w:sdt>
      </w:tr>
      <w:tr w:rsidR="008853E6" w:rsidTr="000F1DF9">
        <w:tc>
          <w:tcPr>
            <w:tcW w:w="2718" w:type="dxa"/>
          </w:tcPr>
          <w:p w:rsidR="008853E6" w:rsidRPr="00BC7495" w:rsidRDefault="008853E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A6B24370E3545C2A486052C37EA04A0"/>
            </w:placeholder>
          </w:sdtPr>
          <w:sdtContent>
            <w:tc>
              <w:tcPr>
                <w:tcW w:w="6858" w:type="dxa"/>
              </w:tcPr>
              <w:p w:rsidR="008853E6" w:rsidRPr="00FF6471" w:rsidRDefault="008853E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8853E6" w:rsidRPr="00FF6471" w:rsidRDefault="008853E6" w:rsidP="000F1DF9">
      <w:pPr>
        <w:spacing w:after="0" w:line="240" w:lineRule="auto"/>
        <w:rPr>
          <w:rFonts w:cs="Times New Roman"/>
          <w:szCs w:val="24"/>
        </w:rPr>
      </w:pPr>
    </w:p>
    <w:p w:rsidR="008853E6" w:rsidRPr="00FF6471" w:rsidRDefault="008853E6" w:rsidP="000F1DF9">
      <w:pPr>
        <w:spacing w:after="0" w:line="240" w:lineRule="auto"/>
        <w:rPr>
          <w:rFonts w:cs="Times New Roman"/>
          <w:szCs w:val="24"/>
        </w:rPr>
      </w:pPr>
    </w:p>
    <w:p w:rsidR="008853E6" w:rsidRPr="00FF6471" w:rsidRDefault="008853E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5A3C5C7C22247E796CE9E608B9FC612"/>
        </w:placeholder>
      </w:sdtPr>
      <w:sdtContent>
        <w:p w:rsidR="008853E6" w:rsidRDefault="008853E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AF8665AD3204727B393B94DD19577BE"/>
        </w:placeholder>
      </w:sdtPr>
      <w:sdtContent>
        <w:p w:rsidR="008853E6" w:rsidRDefault="008853E6" w:rsidP="00F670FD">
          <w:pPr>
            <w:pStyle w:val="NormalWeb"/>
            <w:spacing w:before="0" w:beforeAutospacing="0" w:after="0" w:afterAutospacing="0"/>
            <w:jc w:val="both"/>
            <w:divId w:val="717970363"/>
            <w:rPr>
              <w:rFonts w:eastAsia="Times New Roman"/>
              <w:bCs/>
            </w:rPr>
          </w:pPr>
        </w:p>
        <w:p w:rsidR="008853E6" w:rsidRPr="00F670FD" w:rsidRDefault="008853E6" w:rsidP="00F670FD">
          <w:pPr>
            <w:pStyle w:val="NormalWeb"/>
            <w:spacing w:before="0" w:beforeAutospacing="0" w:after="0" w:afterAutospacing="0"/>
            <w:jc w:val="both"/>
            <w:divId w:val="717970363"/>
          </w:pPr>
          <w:r w:rsidRPr="00F670FD">
            <w:t>Current law allows persons physically unable to sign a record indicating their desire to become organ donors, or modify their donor status, to direct another person to sign on their behalf. Executing such a record, however, requires two witnesses, one of whom must be a disinterested party. This places a burden on persons with disabilities who have limited contact with persons outside their family unit.</w:t>
          </w:r>
        </w:p>
        <w:p w:rsidR="008853E6" w:rsidRPr="00F670FD" w:rsidRDefault="008853E6" w:rsidP="00F670FD">
          <w:pPr>
            <w:pStyle w:val="NormalWeb"/>
            <w:spacing w:before="0" w:beforeAutospacing="0" w:after="0" w:afterAutospacing="0"/>
            <w:jc w:val="both"/>
            <w:divId w:val="717970363"/>
          </w:pPr>
          <w:r w:rsidRPr="00F670FD">
            <w:t> </w:t>
          </w:r>
        </w:p>
        <w:p w:rsidR="008853E6" w:rsidRPr="00F670FD" w:rsidRDefault="008853E6" w:rsidP="00F670FD">
          <w:pPr>
            <w:pStyle w:val="NormalWeb"/>
            <w:spacing w:before="0" w:beforeAutospacing="0" w:after="0" w:afterAutospacing="0"/>
            <w:jc w:val="both"/>
            <w:divId w:val="717970363"/>
          </w:pPr>
          <w:r w:rsidRPr="00F670FD">
            <w:t>To address this, S</w:t>
          </w:r>
          <w:r>
            <w:t>.</w:t>
          </w:r>
          <w:r w:rsidRPr="00F670FD">
            <w:t>B</w:t>
          </w:r>
          <w:r>
            <w:t>.</w:t>
          </w:r>
          <w:r w:rsidRPr="00F670FD">
            <w:t xml:space="preserve"> 2186 would add an alternative for a person unable to sign an anatomical gift record to execute it by having another person sign on their behalf before a notary. This would allow more persons to become organ donors.</w:t>
          </w:r>
        </w:p>
        <w:p w:rsidR="008853E6" w:rsidRPr="00F670FD" w:rsidRDefault="008853E6" w:rsidP="00F670FD">
          <w:pPr>
            <w:pStyle w:val="NormalWeb"/>
            <w:spacing w:before="0" w:beforeAutospacing="0" w:after="0" w:afterAutospacing="0"/>
            <w:jc w:val="both"/>
            <w:divId w:val="717970363"/>
          </w:pPr>
          <w:r w:rsidRPr="00F670FD">
            <w:t> </w:t>
          </w:r>
        </w:p>
        <w:p w:rsidR="008853E6" w:rsidRPr="00F670FD" w:rsidRDefault="008853E6" w:rsidP="00F670FD">
          <w:pPr>
            <w:pStyle w:val="NormalWeb"/>
            <w:spacing w:before="0" w:beforeAutospacing="0" w:after="0" w:afterAutospacing="0"/>
            <w:jc w:val="both"/>
            <w:divId w:val="717970363"/>
          </w:pPr>
          <w:r w:rsidRPr="00F670FD">
            <w:t>S</w:t>
          </w:r>
          <w:r>
            <w:t>.</w:t>
          </w:r>
          <w:r w:rsidRPr="00F670FD">
            <w:t>B</w:t>
          </w:r>
          <w:r>
            <w:t>.</w:t>
          </w:r>
          <w:r w:rsidRPr="00F670FD">
            <w:t xml:space="preserve"> 2186 also would repeal Chapter 692, Health and Safety Code, and relocate its substantive provisions to the appropriate chapter.</w:t>
          </w:r>
        </w:p>
        <w:p w:rsidR="008853E6" w:rsidRPr="00D70925" w:rsidRDefault="008853E6" w:rsidP="00F670F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853E6" w:rsidRDefault="008853E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2186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manner of executing certain anatomical gift records.</w:t>
      </w:r>
    </w:p>
    <w:p w:rsidR="008853E6" w:rsidRPr="00F670FD" w:rsidRDefault="008853E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853E6" w:rsidRPr="005C2A78" w:rsidRDefault="008853E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8025C7B23534F5DB274A5FBCB7C10D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853E6" w:rsidRPr="006529C4" w:rsidRDefault="008853E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853E6" w:rsidRPr="006529C4" w:rsidRDefault="008853E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853E6" w:rsidRPr="006529C4" w:rsidRDefault="008853E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853E6" w:rsidRPr="005C2A78" w:rsidRDefault="008853E6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1E7508C56D64B3EBA4058CC296E602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853E6" w:rsidRPr="005C2A78" w:rsidRDefault="008853E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692A.005, Health and Safety Code, by amending Subsections (a) and (b) and adding Subsection (b-1), as follows:</w:t>
      </w: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Authorizes a donor to make a anatomical gift:</w:t>
      </w:r>
    </w:p>
    <w:p w:rsidR="008853E6" w:rsidRDefault="008853E6" w:rsidP="00EC05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(1)-(3) makes no changes to these subdivisions; or</w:t>
      </w: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(4) as provided in Subsection (b) or (b-1). </w:t>
      </w: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Provides that a record is authorized to be signed by another individual at the direction of a donor or other person authorized to make an anatomical gift if the donor or other person is physically unable to sign the record, and is required to:</w:t>
      </w:r>
    </w:p>
    <w:p w:rsidR="008853E6" w:rsidRDefault="008853E6" w:rsidP="00EC05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be witnessed by at least two adults, at least one of whom is a disinterested witness, who have signed at the request of the donor or the other person, or be acknowledged before a notary public; and</w:t>
      </w: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state that the record has been signed and witnessed or acknowledged as provided in Subdivision (1).</w:t>
      </w: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(b-1) Authorizes a donor or other person authorized to make an anatomical gift under Section 609A.004 (Persons Authorized to Make Anatomical Gift Before Donor's Death) to make a gift through an online registry. Provides that the online registration:</w:t>
      </w:r>
    </w:p>
    <w:p w:rsidR="008853E6" w:rsidRDefault="008853E6" w:rsidP="00EC05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does not require the consent of another person or witness to sign at the donor's request of a notary public to acknowledge the gift; and</w:t>
      </w: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853E6" w:rsidRPr="005C2A78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constitutes a legal document under Chapter 692A (Revised Uniform Anatomical Gift Act) that remains binding after the donor's death.</w:t>
      </w:r>
    </w:p>
    <w:p w:rsidR="008853E6" w:rsidRPr="005C2A78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 692A.006(b), Health and Safety Code, as follows:</w:t>
      </w: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Requires that a record signed pursuant to Subsection (a)(1)(C) (relating to authorizing a donor or other person authorized to make an anatomical gift to amend or revoke an anatomical gift by a record signed by certain other persons if the donor is physically unable to sign):</w:t>
      </w:r>
    </w:p>
    <w:p w:rsidR="008853E6" w:rsidRDefault="008853E6" w:rsidP="00EC05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be witnessed by at least two adults, at least one of whom is a disinterested witness, who have signed at the request of the donor or the other person, or be acknowledged before a notary public; and</w:t>
      </w: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853E6" w:rsidRPr="005C2A78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state that the record has been signed and witnessed or acknowledged as provided in Subdivision (1).</w:t>
      </w:r>
    </w:p>
    <w:p w:rsidR="008853E6" w:rsidRPr="005C2A78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 Section 692A.007(b), Health and Safety Code, as follows:</w:t>
      </w: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that a record signed pursuant to Subsection (a)(1)(B) (relating to authorizing an individual to refuse to make an anatomical gift of the individual's body or part by a record signed by another individual acting at the direction of the individual if the individual is physically unable to sign): </w:t>
      </w:r>
    </w:p>
    <w:p w:rsidR="008853E6" w:rsidRDefault="008853E6" w:rsidP="00EC05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be witnessed by at least two adults, at least one of whom is a disinterested witness, who have signed at the request of the individual, or be acknowledged before a notary public; and</w:t>
      </w: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state that the record has been signed and witnessed or acknowledged as provided in Subdivision (1).</w:t>
      </w: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Repealer: Chapter 692 (Texas Anatomical Gift Act), Health and Safety Code. </w:t>
      </w: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5. Makes application of Sections 692A.005, 692A.006, and 692.007, Health and Safety Code, as amended by this Act, prospective. </w:t>
      </w: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6. Makes application of the change in law made by this Act prospective.</w:t>
      </w: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853E6" w:rsidRDefault="008853E6" w:rsidP="00EC05D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7. Effective date: September 1, 2023. </w:t>
      </w:r>
    </w:p>
    <w:p w:rsidR="008853E6" w:rsidRPr="00C8671F" w:rsidRDefault="008853E6" w:rsidP="00EC05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sectPr w:rsidR="008853E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6DE7" w:rsidRDefault="00A46DE7" w:rsidP="000F1DF9">
      <w:pPr>
        <w:spacing w:after="0" w:line="240" w:lineRule="auto"/>
      </w:pPr>
      <w:r>
        <w:separator/>
      </w:r>
    </w:p>
  </w:endnote>
  <w:endnote w:type="continuationSeparator" w:id="0">
    <w:p w:rsidR="00A46DE7" w:rsidRDefault="00A46DE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46DE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853E6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8853E6">
                <w:rPr>
                  <w:sz w:val="20"/>
                  <w:szCs w:val="20"/>
                </w:rPr>
                <w:t>S.B. 2186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8853E6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46DE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6DE7" w:rsidRDefault="00A46DE7" w:rsidP="000F1DF9">
      <w:pPr>
        <w:spacing w:after="0" w:line="240" w:lineRule="auto"/>
      </w:pPr>
      <w:r>
        <w:separator/>
      </w:r>
    </w:p>
  </w:footnote>
  <w:footnote w:type="continuationSeparator" w:id="0">
    <w:p w:rsidR="00A46DE7" w:rsidRDefault="00A46DE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853E6"/>
    <w:rsid w:val="008A6859"/>
    <w:rsid w:val="0093341F"/>
    <w:rsid w:val="009562E3"/>
    <w:rsid w:val="00986E9F"/>
    <w:rsid w:val="00A46DE7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0FC2C"/>
  <w15:docId w15:val="{3E79A288-F50B-460B-AC5F-25168A98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53E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66D5E0F44AB4DE6A7275A41217E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3F76B-CA4B-4F40-96FD-72FD0254E5ED}"/>
      </w:docPartPr>
      <w:docPartBody>
        <w:p w:rsidR="00000000" w:rsidRDefault="00C842FB"/>
      </w:docPartBody>
    </w:docPart>
    <w:docPart>
      <w:docPartPr>
        <w:name w:val="C922130CF8DC46339BF50EBC2448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4555-F8E3-411E-8505-68AD7CECA0F1}"/>
      </w:docPartPr>
      <w:docPartBody>
        <w:p w:rsidR="00000000" w:rsidRDefault="00C842FB"/>
      </w:docPartBody>
    </w:docPart>
    <w:docPart>
      <w:docPartPr>
        <w:name w:val="A62A00BECFFF482BB07D64F4F950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7357-B616-459B-BF66-6C28FEA4CD7B}"/>
      </w:docPartPr>
      <w:docPartBody>
        <w:p w:rsidR="00000000" w:rsidRDefault="00C842FB"/>
      </w:docPartBody>
    </w:docPart>
    <w:docPart>
      <w:docPartPr>
        <w:name w:val="36947211772145C79FF4E4B7AFC4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78199-F581-4243-9B02-9D45480CC452}"/>
      </w:docPartPr>
      <w:docPartBody>
        <w:p w:rsidR="00000000" w:rsidRDefault="00C842FB"/>
      </w:docPartBody>
    </w:docPart>
    <w:docPart>
      <w:docPartPr>
        <w:name w:val="119D683475BC4E34AD4A8A92F6E0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63DC-0D83-4646-ACF6-39574409B857}"/>
      </w:docPartPr>
      <w:docPartBody>
        <w:p w:rsidR="00000000" w:rsidRDefault="00C842FB"/>
      </w:docPartBody>
    </w:docPart>
    <w:docPart>
      <w:docPartPr>
        <w:name w:val="744D114C97704E3584F82E54A8BB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8F69-4ADB-4631-8AAE-3ACFDEB012E4}"/>
      </w:docPartPr>
      <w:docPartBody>
        <w:p w:rsidR="00000000" w:rsidRDefault="00C842FB"/>
      </w:docPartBody>
    </w:docPart>
    <w:docPart>
      <w:docPartPr>
        <w:name w:val="1CC3BB8D9BE44747877882303C6B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0709-E9E6-4AF5-AA1B-D02FDFF3334C}"/>
      </w:docPartPr>
      <w:docPartBody>
        <w:p w:rsidR="00000000" w:rsidRDefault="00C842FB"/>
      </w:docPartBody>
    </w:docPart>
    <w:docPart>
      <w:docPartPr>
        <w:name w:val="7BE8007349F04CB480CA8D6521261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3282-0429-423C-8417-D200C375A216}"/>
      </w:docPartPr>
      <w:docPartBody>
        <w:p w:rsidR="00000000" w:rsidRDefault="00C842FB"/>
      </w:docPartBody>
    </w:docPart>
    <w:docPart>
      <w:docPartPr>
        <w:name w:val="AAE469C15F9646EA91D42FE0412F0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2FE88-EBA3-4008-9626-9581D1A6FC6B}"/>
      </w:docPartPr>
      <w:docPartBody>
        <w:p w:rsidR="00000000" w:rsidRDefault="00C842FB"/>
      </w:docPartBody>
    </w:docPart>
    <w:docPart>
      <w:docPartPr>
        <w:name w:val="C60C29FF647F4EE7ACE16366368F9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3F64-6820-4936-98BD-34CCB3BE388A}"/>
      </w:docPartPr>
      <w:docPartBody>
        <w:p w:rsidR="00000000" w:rsidRDefault="00BF56EC" w:rsidP="00BF56EC">
          <w:pPr>
            <w:pStyle w:val="C60C29FF647F4EE7ACE16366368F91D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A6B24370E3545C2A486052C37EA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5B3F-BFD9-4DFD-919E-003A1D79EFB5}"/>
      </w:docPartPr>
      <w:docPartBody>
        <w:p w:rsidR="00000000" w:rsidRDefault="00C842FB"/>
      </w:docPartBody>
    </w:docPart>
    <w:docPart>
      <w:docPartPr>
        <w:name w:val="35A3C5C7C22247E796CE9E608B9F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FCFD6-584C-4122-BFB6-6FB612AE4965}"/>
      </w:docPartPr>
      <w:docPartBody>
        <w:p w:rsidR="00000000" w:rsidRDefault="00C842FB"/>
      </w:docPartBody>
    </w:docPart>
    <w:docPart>
      <w:docPartPr>
        <w:name w:val="3AF8665AD3204727B393B94DD1957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2CB8-5078-4090-B47A-4835AF406BA4}"/>
      </w:docPartPr>
      <w:docPartBody>
        <w:p w:rsidR="00000000" w:rsidRDefault="00BF56EC" w:rsidP="00BF56EC">
          <w:pPr>
            <w:pStyle w:val="3AF8665AD3204727B393B94DD19577B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8025C7B23534F5DB274A5FBCB7C1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B967-15BC-4D65-BB5F-F82024A64AC0}"/>
      </w:docPartPr>
      <w:docPartBody>
        <w:p w:rsidR="00000000" w:rsidRDefault="00C842FB"/>
      </w:docPartBody>
    </w:docPart>
    <w:docPart>
      <w:docPartPr>
        <w:name w:val="41E7508C56D64B3EBA4058CC296E6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F77A-B237-410F-BD0B-41CB204C3F69}"/>
      </w:docPartPr>
      <w:docPartBody>
        <w:p w:rsidR="00000000" w:rsidRDefault="00C842F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F56EC"/>
    <w:rsid w:val="00C129E8"/>
    <w:rsid w:val="00C842FB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6EC"/>
    <w:rPr>
      <w:color w:val="808080"/>
    </w:rPr>
  </w:style>
  <w:style w:type="paragraph" w:customStyle="1" w:styleId="C60C29FF647F4EE7ACE16366368F91DE">
    <w:name w:val="C60C29FF647F4EE7ACE16366368F91DE"/>
    <w:rsid w:val="00BF56EC"/>
    <w:pPr>
      <w:spacing w:after="160" w:line="259" w:lineRule="auto"/>
    </w:pPr>
  </w:style>
  <w:style w:type="paragraph" w:customStyle="1" w:styleId="3AF8665AD3204727B393B94DD19577BE">
    <w:name w:val="3AF8665AD3204727B393B94DD19577BE"/>
    <w:rsid w:val="00BF56E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645</Words>
  <Characters>3680</Characters>
  <Application>Microsoft Office Word</Application>
  <DocSecurity>0</DocSecurity>
  <Lines>30</Lines>
  <Paragraphs>8</Paragraphs>
  <ScaleCrop>false</ScaleCrop>
  <Company>Texas Legislative Council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2023-04-01T17:01:00Z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