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D8A" w:rsidRDefault="00EE1D8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4703DB7D4874B6B8E699EA4F845C04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E1D8A" w:rsidRPr="00585C31" w:rsidRDefault="00EE1D8A" w:rsidP="000F1DF9">
      <w:pPr>
        <w:spacing w:after="0" w:line="240" w:lineRule="auto"/>
        <w:rPr>
          <w:rFonts w:cs="Times New Roman"/>
          <w:szCs w:val="24"/>
        </w:rPr>
      </w:pPr>
    </w:p>
    <w:p w:rsidR="00EE1D8A" w:rsidRPr="00585C31" w:rsidRDefault="00EE1D8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E1D8A" w:rsidTr="000F1DF9">
        <w:tc>
          <w:tcPr>
            <w:tcW w:w="2718" w:type="dxa"/>
          </w:tcPr>
          <w:p w:rsidR="00EE1D8A" w:rsidRPr="005C2A78" w:rsidRDefault="00EE1D8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F266ED1446841CD92659BF5B132DB0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E1D8A" w:rsidRPr="00FF6471" w:rsidRDefault="00EE1D8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A387058B54B4AB59FD11FE9CAFD93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2192</w:t>
                </w:r>
              </w:sdtContent>
            </w:sdt>
          </w:p>
        </w:tc>
      </w:tr>
      <w:tr w:rsidR="00EE1D8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8F001AACD145F98762EBABFADC716D"/>
            </w:placeholder>
          </w:sdtPr>
          <w:sdtContent>
            <w:tc>
              <w:tcPr>
                <w:tcW w:w="2718" w:type="dxa"/>
              </w:tcPr>
              <w:p w:rsidR="00EE1D8A" w:rsidRPr="000F1DF9" w:rsidRDefault="00EE1D8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88R24325 SCP-F</w:t>
                </w:r>
              </w:p>
            </w:tc>
          </w:sdtContent>
        </w:sdt>
        <w:tc>
          <w:tcPr>
            <w:tcW w:w="6858" w:type="dxa"/>
          </w:tcPr>
          <w:p w:rsidR="00EE1D8A" w:rsidRPr="005C2A78" w:rsidRDefault="00EE1D8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FFAA7EB8E65493BAA3B8C86FA170A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3214883277B4FE8A8960F049715BC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E861D19CEA44D3BDBA6F4177527A4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63FE2EED908475D92C5E6E9FBC30682"/>
                </w:placeholder>
                <w:showingPlcHdr/>
              </w:sdtPr>
              <w:sdtContent/>
            </w:sdt>
          </w:p>
        </w:tc>
      </w:tr>
      <w:tr w:rsidR="00EE1D8A" w:rsidTr="000F1DF9">
        <w:tc>
          <w:tcPr>
            <w:tcW w:w="2718" w:type="dxa"/>
          </w:tcPr>
          <w:p w:rsidR="00EE1D8A" w:rsidRPr="00BC7495" w:rsidRDefault="00EE1D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DA95D9918B4B0190BEBA26D943DADB"/>
            </w:placeholder>
          </w:sdtPr>
          <w:sdtContent>
            <w:tc>
              <w:tcPr>
                <w:tcW w:w="6858" w:type="dxa"/>
              </w:tcPr>
              <w:p w:rsidR="00EE1D8A" w:rsidRPr="00FF6471" w:rsidRDefault="00EE1D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EE1D8A" w:rsidTr="000F1DF9">
        <w:tc>
          <w:tcPr>
            <w:tcW w:w="2718" w:type="dxa"/>
          </w:tcPr>
          <w:p w:rsidR="00EE1D8A" w:rsidRPr="00BC7495" w:rsidRDefault="00EE1D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C214A75FCA4A30BA6D48D28F367445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E1D8A" w:rsidRPr="00FF6471" w:rsidRDefault="00EE1D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4/20/2023</w:t>
                </w:r>
              </w:p>
            </w:tc>
          </w:sdtContent>
        </w:sdt>
      </w:tr>
      <w:tr w:rsidR="00EE1D8A" w:rsidTr="000F1DF9">
        <w:tc>
          <w:tcPr>
            <w:tcW w:w="2718" w:type="dxa"/>
          </w:tcPr>
          <w:p w:rsidR="00EE1D8A" w:rsidRPr="00BC7495" w:rsidRDefault="00EE1D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E0BE52749404AD88CA9E7CCE416D7D5"/>
            </w:placeholder>
          </w:sdtPr>
          <w:sdtContent>
            <w:tc>
              <w:tcPr>
                <w:tcW w:w="6858" w:type="dxa"/>
              </w:tcPr>
              <w:p w:rsidR="00EE1D8A" w:rsidRPr="00FF6471" w:rsidRDefault="00EE1D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EE1D8A" w:rsidRPr="00FF6471" w:rsidRDefault="00EE1D8A" w:rsidP="000F1DF9">
      <w:pPr>
        <w:spacing w:after="0" w:line="240" w:lineRule="auto"/>
        <w:rPr>
          <w:rFonts w:cs="Times New Roman"/>
          <w:szCs w:val="24"/>
        </w:rPr>
      </w:pPr>
    </w:p>
    <w:p w:rsidR="00EE1D8A" w:rsidRPr="00FF6471" w:rsidRDefault="00EE1D8A" w:rsidP="000F1DF9">
      <w:pPr>
        <w:spacing w:after="0" w:line="240" w:lineRule="auto"/>
        <w:rPr>
          <w:rFonts w:cs="Times New Roman"/>
          <w:szCs w:val="24"/>
        </w:rPr>
      </w:pPr>
    </w:p>
    <w:p w:rsidR="00EE1D8A" w:rsidRPr="00FF6471" w:rsidRDefault="00EE1D8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C2C6682C5E46B8BDAFAEED9144EBE7"/>
        </w:placeholder>
      </w:sdtPr>
      <w:sdtContent>
        <w:p w:rsidR="00EE1D8A" w:rsidRDefault="00EE1D8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2B223F2883A43B082D37F6F300D6B19"/>
        </w:placeholder>
      </w:sdtPr>
      <w:sdtContent>
        <w:p w:rsidR="00EE1D8A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  <w:rPr>
              <w:rFonts w:eastAsia="Times New Roman"/>
              <w:bCs/>
            </w:rPr>
          </w:pP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Chapter 54 of the Water Code pertains to the creation of municipal utility districts. Section 54.0161 provides for the county review of a district</w:t>
          </w:r>
          <w:r>
            <w:t>'</w:t>
          </w:r>
          <w:r w:rsidRPr="00A30515">
            <w:t xml:space="preserve">s creation. After a petition is filed with </w:t>
          </w:r>
          <w:r w:rsidRPr="002E7D2E">
            <w:t xml:space="preserve">the </w:t>
          </w:r>
          <w:r>
            <w:t xml:space="preserve">Texas </w:t>
          </w:r>
          <w:r w:rsidRPr="002E7D2E">
            <w:t>Commission on Environmental Quality (TCEQ)</w:t>
          </w:r>
          <w:r w:rsidRPr="00A30515">
            <w:t xml:space="preserve">, </w:t>
          </w:r>
          <w:r>
            <w:t>TCEQ</w:t>
          </w:r>
          <w:r w:rsidRPr="00A30515">
            <w:t xml:space="preserve"> shall notify the commissioners court of any county in which the proposed district is to be located. The county may then review the petition for creation and make a recommendation to TCEQ via a written opinion.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 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Despite this process for providing input, it is appropriate to inform all parties of the petition to create a district from the outset, at the time a petition is filed with TCEQ.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 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This Bill:</w:t>
          </w:r>
        </w:p>
        <w:p w:rsidR="00EE1D8A" w:rsidRPr="00A30515" w:rsidRDefault="00EE1D8A" w:rsidP="00AB39CD">
          <w:pPr>
            <w:numPr>
              <w:ilvl w:val="0"/>
              <w:numId w:val="1"/>
            </w:numPr>
            <w:spacing w:after="0" w:line="240" w:lineRule="auto"/>
            <w:jc w:val="both"/>
            <w:divId w:val="1072041359"/>
            <w:rPr>
              <w:rFonts w:eastAsia="Times New Roman"/>
            </w:rPr>
          </w:pPr>
          <w:r w:rsidRPr="00A30515">
            <w:rPr>
              <w:rFonts w:eastAsia="Times New Roman"/>
            </w:rPr>
            <w:t>Amends Chapter 54 of the Water Code to add a subsection requiring</w:t>
          </w:r>
          <w:r>
            <w:rPr>
              <w:rFonts w:eastAsia="Times New Roman"/>
            </w:rPr>
            <w:t xml:space="preserve"> that</w:t>
          </w:r>
          <w:r w:rsidRPr="00A30515">
            <w:rPr>
              <w:rFonts w:eastAsia="Times New Roman"/>
            </w:rPr>
            <w:t xml:space="preserve"> a letter be sent by the petitioners to the county or counties in which the proposed MUD would exist to solicit feedback on the proposed district.</w:t>
          </w:r>
        </w:p>
        <w:p w:rsidR="00EE1D8A" w:rsidRPr="00A30515" w:rsidRDefault="00EE1D8A" w:rsidP="00AB39CD">
          <w:pPr>
            <w:numPr>
              <w:ilvl w:val="0"/>
              <w:numId w:val="1"/>
            </w:numPr>
            <w:spacing w:after="0" w:line="240" w:lineRule="auto"/>
            <w:jc w:val="both"/>
            <w:divId w:val="1072041359"/>
            <w:rPr>
              <w:rFonts w:eastAsia="Times New Roman"/>
            </w:rPr>
          </w:pPr>
          <w:r w:rsidRPr="00A30515">
            <w:rPr>
              <w:rFonts w:eastAsia="Times New Roman"/>
            </w:rPr>
            <w:t>Requires the petitioner to include a copy of the letter and any response from the county or counties when filing a petition with TCEQ.</w:t>
          </w:r>
        </w:p>
        <w:p w:rsidR="00EE1D8A" w:rsidRPr="00A30515" w:rsidRDefault="00EE1D8A" w:rsidP="00AB39CD">
          <w:pPr>
            <w:numPr>
              <w:ilvl w:val="0"/>
              <w:numId w:val="1"/>
            </w:numPr>
            <w:spacing w:after="0" w:line="240" w:lineRule="auto"/>
            <w:jc w:val="both"/>
            <w:divId w:val="1072041359"/>
            <w:rPr>
              <w:rFonts w:eastAsia="Times New Roman"/>
            </w:rPr>
          </w:pPr>
          <w:r w:rsidRPr="00A30515">
            <w:rPr>
              <w:rFonts w:eastAsia="Times New Roman"/>
            </w:rPr>
            <w:t>Specifies that the failure of a commissioners court to respond to a letter is considered an assumption of support for the petition at the time of filing with TCEQ.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 </w:t>
          </w:r>
        </w:p>
        <w:p w:rsidR="00EE1D8A" w:rsidRPr="00A30515" w:rsidRDefault="00EE1D8A" w:rsidP="00AB39CD">
          <w:pPr>
            <w:pStyle w:val="NormalWeb"/>
            <w:spacing w:before="0" w:beforeAutospacing="0" w:after="0" w:afterAutospacing="0"/>
            <w:jc w:val="both"/>
            <w:divId w:val="1072041359"/>
          </w:pPr>
          <w:r w:rsidRPr="00A30515">
            <w:t>Committee Substitute Changes:</w:t>
          </w:r>
        </w:p>
        <w:p w:rsidR="00EE1D8A" w:rsidRPr="00A30515" w:rsidRDefault="00EE1D8A" w:rsidP="00AB39CD">
          <w:pPr>
            <w:numPr>
              <w:ilvl w:val="0"/>
              <w:numId w:val="2"/>
            </w:numPr>
            <w:spacing w:after="0" w:line="240" w:lineRule="auto"/>
            <w:jc w:val="both"/>
            <w:divId w:val="1072041359"/>
            <w:rPr>
              <w:rFonts w:eastAsia="Times New Roman"/>
            </w:rPr>
          </w:pPr>
          <w:r w:rsidRPr="00A30515">
            <w:rPr>
              <w:rFonts w:eastAsia="Times New Roman"/>
            </w:rPr>
            <w:t>Legislative Council draft.</w:t>
          </w:r>
        </w:p>
        <w:p w:rsidR="00EE1D8A" w:rsidRPr="00D70925" w:rsidRDefault="00EE1D8A" w:rsidP="00AB39C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E1D8A" w:rsidRPr="00A30515" w:rsidRDefault="00EE1D8A" w:rsidP="00A30515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2192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</w:t>
      </w:r>
      <w:r w:rsidRPr="00A30515">
        <w:rPr>
          <w:rFonts w:cs="Times New Roman"/>
          <w:szCs w:val="24"/>
        </w:rPr>
        <w:t>the notice and petition for the creation of a municipal</w:t>
      </w:r>
      <w:r>
        <w:rPr>
          <w:rFonts w:cs="Times New Roman"/>
          <w:szCs w:val="24"/>
        </w:rPr>
        <w:t xml:space="preserve"> </w:t>
      </w:r>
      <w:r w:rsidRPr="00A30515">
        <w:rPr>
          <w:rFonts w:cs="Times New Roman"/>
          <w:szCs w:val="24"/>
        </w:rPr>
        <w:t>utility district in certain counties.</w:t>
      </w:r>
    </w:p>
    <w:p w:rsidR="00EE1D8A" w:rsidRPr="00A30515" w:rsidRDefault="00EE1D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Pr="005C2A78" w:rsidRDefault="00EE1D8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FE69C81239D4E2A93C632463984F01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E1D8A" w:rsidRPr="006529C4" w:rsidRDefault="00EE1D8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E1D8A" w:rsidRPr="006529C4" w:rsidRDefault="00EE1D8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E1D8A" w:rsidRPr="006529C4" w:rsidRDefault="00EE1D8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E1D8A" w:rsidRPr="005C2A78" w:rsidRDefault="00EE1D8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389775AFA364862B91C8BD6EF38AE4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E1D8A" w:rsidRPr="005C2A78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30515">
        <w:rPr>
          <w:rFonts w:eastAsia="Times New Roman" w:cs="Times New Roman"/>
          <w:szCs w:val="24"/>
        </w:rPr>
        <w:t>Sections 54.001(4) and (5), Water Code</w:t>
      </w:r>
      <w:r>
        <w:rPr>
          <w:rFonts w:eastAsia="Times New Roman" w:cs="Times New Roman"/>
          <w:szCs w:val="24"/>
        </w:rPr>
        <w:t>, as follows:</w:t>
      </w: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Default="00EE1D8A" w:rsidP="00EE1D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Provides that</w:t>
      </w:r>
      <w:r w:rsidRPr="00EE1D8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"commission"</w:t>
      </w:r>
      <w:r>
        <w:rPr>
          <w:rFonts w:eastAsia="Times New Roman" w:cs="Times New Roman"/>
          <w:szCs w:val="24"/>
        </w:rPr>
        <w:t xml:space="preserve"> means the Texas Commission on Environmental Quality (TCEQ), rather than the Texas Natural Resource Conservation Commission (TNRCC).</w:t>
      </w:r>
    </w:p>
    <w:p w:rsidR="00EE1D8A" w:rsidRDefault="00EE1D8A" w:rsidP="00EE1D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1D8A" w:rsidRPr="005C2A78" w:rsidRDefault="00EE1D8A" w:rsidP="00EE1D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Provides that "executive director" means the executive director of TCEQ, rather than the executive director of TNRCC.</w:t>
      </w:r>
    </w:p>
    <w:p w:rsidR="00EE1D8A" w:rsidRPr="005C2A78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30515">
        <w:rPr>
          <w:rFonts w:eastAsia="Times New Roman" w:cs="Times New Roman"/>
          <w:szCs w:val="24"/>
        </w:rPr>
        <w:t>Subchapter B, Chapter 54, Water Code,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by adding Section 54.0135</w:t>
      </w:r>
      <w:r>
        <w:rPr>
          <w:rFonts w:eastAsia="Times New Roman" w:cs="Times New Roman"/>
          <w:szCs w:val="24"/>
        </w:rPr>
        <w:t>, as follows:</w:t>
      </w: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Sec. 54.0135. PRE-PETITION NOTICE TO CERTAIN COUNTIES. (a)</w:t>
      </w:r>
      <w:r>
        <w:rPr>
          <w:rFonts w:eastAsia="Times New Roman" w:cs="Times New Roman"/>
          <w:szCs w:val="24"/>
        </w:rPr>
        <w:t xml:space="preserve"> Provides that this </w:t>
      </w:r>
      <w:r w:rsidRPr="00A30515">
        <w:rPr>
          <w:rFonts w:eastAsia="Times New Roman" w:cs="Times New Roman"/>
          <w:szCs w:val="24"/>
        </w:rPr>
        <w:t>section applies only to a proposed district described by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Section 54.0161(a)</w:t>
      </w:r>
      <w:r>
        <w:rPr>
          <w:rFonts w:eastAsia="Times New Roman" w:cs="Times New Roman"/>
          <w:szCs w:val="24"/>
        </w:rPr>
        <w:t xml:space="preserve"> (relating to providing that Section 54.0161 </w:t>
      </w:r>
      <w:r w:rsidRPr="002E7D2E">
        <w:rPr>
          <w:rFonts w:eastAsia="Times New Roman" w:cs="Times New Roman"/>
          <w:szCs w:val="24"/>
        </w:rPr>
        <w:t>(Review of Creation by County)</w:t>
      </w:r>
      <w:r>
        <w:rPr>
          <w:rFonts w:eastAsia="Times New Roman" w:cs="Times New Roman"/>
          <w:szCs w:val="24"/>
        </w:rPr>
        <w:t xml:space="preserve"> applies </w:t>
      </w:r>
      <w:r w:rsidRPr="00A30515">
        <w:rPr>
          <w:rFonts w:eastAsia="Times New Roman" w:cs="Times New Roman"/>
          <w:szCs w:val="24"/>
        </w:rPr>
        <w:t>only to a proposed district all of which is to be located outside the corporate limits of a municipality</w:t>
      </w:r>
      <w:r>
        <w:rPr>
          <w:rFonts w:eastAsia="Times New Roman" w:cs="Times New Roman"/>
          <w:szCs w:val="24"/>
        </w:rPr>
        <w:t>)</w:t>
      </w:r>
      <w:r w:rsidRPr="00A30515">
        <w:rPr>
          <w:rFonts w:eastAsia="Times New Roman" w:cs="Times New Roman"/>
          <w:szCs w:val="24"/>
        </w:rPr>
        <w:t>.</w:t>
      </w:r>
    </w:p>
    <w:p w:rsidR="00EE1D8A" w:rsidRDefault="00EE1D8A" w:rsidP="00AB39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notice </w:t>
      </w:r>
      <w:r w:rsidRPr="00A30515">
        <w:rPr>
          <w:rFonts w:eastAsia="Times New Roman" w:cs="Times New Roman"/>
          <w:szCs w:val="24"/>
        </w:rPr>
        <w:t>be sent by certified mail to the commissioners court of each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county in which the proposed district is to be located</w:t>
      </w:r>
      <w:r w:rsidRPr="00A30515">
        <w:t xml:space="preserve"> </w:t>
      </w:r>
      <w:r>
        <w:rPr>
          <w:rFonts w:eastAsia="Times New Roman" w:cs="Times New Roman"/>
          <w:szCs w:val="24"/>
        </w:rPr>
        <w:t>b</w:t>
      </w:r>
      <w:r w:rsidRPr="00A30515">
        <w:rPr>
          <w:rFonts w:eastAsia="Times New Roman" w:cs="Times New Roman"/>
          <w:szCs w:val="24"/>
        </w:rPr>
        <w:t>efore a petition requesting creation of a proposed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 xml:space="preserve">district is filed with </w:t>
      </w:r>
      <w:r>
        <w:rPr>
          <w:rFonts w:eastAsia="Times New Roman" w:cs="Times New Roman"/>
          <w:szCs w:val="24"/>
        </w:rPr>
        <w:t xml:space="preserve">TCEQ </w:t>
      </w:r>
      <w:r w:rsidRPr="00A30515">
        <w:rPr>
          <w:rFonts w:eastAsia="Times New Roman" w:cs="Times New Roman"/>
          <w:szCs w:val="24"/>
        </w:rPr>
        <w:t>under Section 54.014</w:t>
      </w:r>
      <w:r>
        <w:rPr>
          <w:rFonts w:eastAsia="Times New Roman" w:cs="Times New Roman"/>
          <w:szCs w:val="24"/>
        </w:rPr>
        <w:t xml:space="preserve"> (Petition). Requires that the notice:</w:t>
      </w: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(1) describe the boundaries of the proposed district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by metes and bounds or by lot and block number if there is a recorded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map or plat and survey of the area to be included in the district;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and</w:t>
      </w:r>
    </w:p>
    <w:p w:rsidR="00EE1D8A" w:rsidRPr="00A30515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(2) inform the commissioners court of the right to:</w:t>
      </w:r>
    </w:p>
    <w:p w:rsidR="00EE1D8A" w:rsidRPr="00A30515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(A) respond to the notice provided under this</w:t>
      </w:r>
      <w:r w:rsidRPr="00A30515">
        <w:t xml:space="preserve"> </w:t>
      </w:r>
      <w:r w:rsidRPr="00A30515">
        <w:rPr>
          <w:rFonts w:eastAsia="Times New Roman" w:cs="Times New Roman"/>
          <w:szCs w:val="24"/>
        </w:rPr>
        <w:t>section;</w:t>
      </w:r>
    </w:p>
    <w:p w:rsidR="00EE1D8A" w:rsidRPr="00A30515" w:rsidRDefault="00EE1D8A" w:rsidP="00AB39C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(B) review the petition requesting creation of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the proposed district; and</w:t>
      </w:r>
    </w:p>
    <w:p w:rsidR="00EE1D8A" w:rsidRPr="00A30515" w:rsidRDefault="00EE1D8A" w:rsidP="00AB39C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(C) submit a written opinion on the creation of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the proposed district under Section 54.0161</w:t>
      </w:r>
      <w:r>
        <w:rPr>
          <w:rFonts w:eastAsia="Times New Roman" w:cs="Times New Roman"/>
          <w:szCs w:val="24"/>
        </w:rPr>
        <w:t>.</w:t>
      </w: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that notice </w:t>
      </w:r>
      <w:r w:rsidRPr="00A30515">
        <w:rPr>
          <w:rFonts w:eastAsia="Times New Roman" w:cs="Times New Roman"/>
          <w:szCs w:val="24"/>
        </w:rPr>
        <w:t>under this section be sent by certified mail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at least 90 days before the date a petition requesting creation of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 xml:space="preserve">the proposed district is filed with </w:t>
      </w:r>
      <w:r>
        <w:rPr>
          <w:rFonts w:eastAsia="Times New Roman" w:cs="Times New Roman"/>
          <w:szCs w:val="24"/>
        </w:rPr>
        <w:t>TCEQ</w:t>
      </w:r>
      <w:r w:rsidRPr="00A30515">
        <w:rPr>
          <w:rFonts w:eastAsia="Times New Roman" w:cs="Times New Roman"/>
          <w:szCs w:val="24"/>
        </w:rPr>
        <w:t xml:space="preserve"> under Section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54.014.</w:t>
      </w: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Authorizes a </w:t>
      </w:r>
      <w:r w:rsidRPr="00A30515">
        <w:rPr>
          <w:rFonts w:eastAsia="Times New Roman" w:cs="Times New Roman"/>
          <w:szCs w:val="24"/>
        </w:rPr>
        <w:t xml:space="preserve">commissioners court </w:t>
      </w:r>
      <w:r>
        <w:rPr>
          <w:rFonts w:eastAsia="Times New Roman" w:cs="Times New Roman"/>
          <w:szCs w:val="24"/>
        </w:rPr>
        <w:t>to</w:t>
      </w:r>
      <w:r w:rsidRPr="00A30515">
        <w:rPr>
          <w:rFonts w:eastAsia="Times New Roman" w:cs="Times New Roman"/>
          <w:szCs w:val="24"/>
        </w:rPr>
        <w:t xml:space="preserve"> respond to a notice required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under this section.</w:t>
      </w:r>
      <w:r>
        <w:rPr>
          <w:rFonts w:eastAsia="Times New Roman" w:cs="Times New Roman"/>
          <w:szCs w:val="24"/>
        </w:rPr>
        <w:t xml:space="preserve"> Provides that if </w:t>
      </w:r>
      <w:r w:rsidRPr="00A30515">
        <w:rPr>
          <w:rFonts w:eastAsia="Times New Roman" w:cs="Times New Roman"/>
          <w:szCs w:val="24"/>
        </w:rPr>
        <w:t>a commissioners court does not respond to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the notice by the date a petition requesting creation of the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 xml:space="preserve">proposed district is filed with </w:t>
      </w:r>
      <w:r>
        <w:rPr>
          <w:rFonts w:eastAsia="Times New Roman" w:cs="Times New Roman"/>
          <w:szCs w:val="24"/>
        </w:rPr>
        <w:t>TCEQ</w:t>
      </w:r>
      <w:r w:rsidRPr="00A30515">
        <w:rPr>
          <w:rFonts w:eastAsia="Times New Roman" w:cs="Times New Roman"/>
          <w:szCs w:val="24"/>
        </w:rPr>
        <w:t xml:space="preserve"> under Section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54.014, there is a rebuttable presumption that the commissioners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court supports the creation of the district.</w:t>
      </w:r>
    </w:p>
    <w:p w:rsidR="00EE1D8A" w:rsidRPr="005C2A78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A30515">
        <w:rPr>
          <w:rFonts w:eastAsia="Times New Roman" w:cs="Times New Roman"/>
          <w:szCs w:val="24"/>
        </w:rPr>
        <w:t>Section 54.015, Water Code,</w:t>
      </w:r>
      <w:r>
        <w:rPr>
          <w:rFonts w:eastAsia="Times New Roman" w:cs="Times New Roman"/>
          <w:szCs w:val="24"/>
        </w:rPr>
        <w:t xml:space="preserve"> as follows:</w:t>
      </w: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Sec. 54. 015. CONTENTS OF PETITION.</w:t>
      </w:r>
      <w:r>
        <w:rPr>
          <w:rFonts w:eastAsia="Times New Roman" w:cs="Times New Roman"/>
          <w:szCs w:val="24"/>
        </w:rPr>
        <w:t xml:space="preserve"> Requires that the petition:</w:t>
      </w:r>
    </w:p>
    <w:p w:rsidR="00EE1D8A" w:rsidRDefault="00EE1D8A" w:rsidP="00AB39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</w:t>
      </w: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(2)-(3) makes nonsubstantive changes to these subdivisions;</w:t>
      </w: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A30515">
        <w:rPr>
          <w:rFonts w:eastAsia="Times New Roman" w:cs="Times New Roman"/>
          <w:szCs w:val="24"/>
        </w:rPr>
        <w:t>for a district described by Section 54.0161,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include a copy of:</w:t>
      </w:r>
    </w:p>
    <w:p w:rsidR="00EE1D8A" w:rsidRPr="00A30515" w:rsidRDefault="00EE1D8A" w:rsidP="00AB39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(A) the notice described by Section 54.0135; and</w:t>
      </w:r>
    </w:p>
    <w:p w:rsidR="00EE1D8A" w:rsidRPr="00A30515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0515">
        <w:rPr>
          <w:rFonts w:eastAsia="Times New Roman" w:cs="Times New Roman"/>
          <w:szCs w:val="24"/>
        </w:rPr>
        <w:t>(B) any response to the notice provided by the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commissioners court.</w:t>
      </w:r>
    </w:p>
    <w:p w:rsidR="00EE1D8A" w:rsidRDefault="00EE1D8A" w:rsidP="00AB39C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Makes application of </w:t>
      </w:r>
      <w:r w:rsidRPr="00A30515">
        <w:rPr>
          <w:rFonts w:eastAsia="Times New Roman" w:cs="Times New Roman"/>
          <w:szCs w:val="24"/>
        </w:rPr>
        <w:t>Section 54.0135, Water Code, as added by this</w:t>
      </w:r>
      <w:r>
        <w:rPr>
          <w:rFonts w:eastAsia="Times New Roman" w:cs="Times New Roman"/>
          <w:szCs w:val="24"/>
        </w:rPr>
        <w:t xml:space="preserve"> </w:t>
      </w:r>
      <w:r w:rsidRPr="00A30515">
        <w:rPr>
          <w:rFonts w:eastAsia="Times New Roman" w:cs="Times New Roman"/>
          <w:szCs w:val="24"/>
        </w:rPr>
        <w:t>Act, and Section 54.015, Water Code, as amended by this Act,</w:t>
      </w:r>
      <w:r>
        <w:rPr>
          <w:rFonts w:eastAsia="Times New Roman" w:cs="Times New Roman"/>
          <w:szCs w:val="24"/>
        </w:rPr>
        <w:t xml:space="preserve"> prospective. </w:t>
      </w:r>
    </w:p>
    <w:p w:rsidR="00EE1D8A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1D8A" w:rsidRPr="00C8671F" w:rsidRDefault="00EE1D8A" w:rsidP="00AB39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2023. </w:t>
      </w:r>
    </w:p>
    <w:sectPr w:rsidR="00EE1D8A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E85" w:rsidRDefault="00061E85" w:rsidP="000F1DF9">
      <w:pPr>
        <w:spacing w:after="0" w:line="240" w:lineRule="auto"/>
      </w:pPr>
      <w:r>
        <w:separator/>
      </w:r>
    </w:p>
  </w:endnote>
  <w:endnote w:type="continuationSeparator" w:id="0">
    <w:p w:rsidR="00061E85" w:rsidRDefault="00061E8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61E8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E1D8A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E1D8A">
                <w:rPr>
                  <w:sz w:val="20"/>
                  <w:szCs w:val="20"/>
                </w:rPr>
                <w:t>C.S.S.B. 2192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E1D8A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61E8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E85" w:rsidRDefault="00061E85" w:rsidP="000F1DF9">
      <w:pPr>
        <w:spacing w:after="0" w:line="240" w:lineRule="auto"/>
      </w:pPr>
      <w:r>
        <w:separator/>
      </w:r>
    </w:p>
  </w:footnote>
  <w:footnote w:type="continuationSeparator" w:id="0">
    <w:p w:rsidR="00061E85" w:rsidRDefault="00061E8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26A"/>
    <w:multiLevelType w:val="multilevel"/>
    <w:tmpl w:val="5A4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F59A6"/>
    <w:multiLevelType w:val="multilevel"/>
    <w:tmpl w:val="E8C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61E85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1D8A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E1442"/>
  <w15:docId w15:val="{32314189-024E-4A1E-A838-4024C0C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D8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4703DB7D4874B6B8E699EA4F845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38B-1863-49CD-9172-1A45E3D7D736}"/>
      </w:docPartPr>
      <w:docPartBody>
        <w:p w:rsidR="00000000" w:rsidRDefault="00D4367B"/>
      </w:docPartBody>
    </w:docPart>
    <w:docPart>
      <w:docPartPr>
        <w:name w:val="1F266ED1446841CD92659BF5B132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7787-43B0-41B3-83B9-3721C328D75E}"/>
      </w:docPartPr>
      <w:docPartBody>
        <w:p w:rsidR="00000000" w:rsidRDefault="00D4367B"/>
      </w:docPartBody>
    </w:docPart>
    <w:docPart>
      <w:docPartPr>
        <w:name w:val="6A387058B54B4AB59FD11FE9CAFD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2668-51D7-47B1-8E24-E96459414025}"/>
      </w:docPartPr>
      <w:docPartBody>
        <w:p w:rsidR="00000000" w:rsidRDefault="00D4367B"/>
      </w:docPartBody>
    </w:docPart>
    <w:docPart>
      <w:docPartPr>
        <w:name w:val="EA8F001AACD145F98762EBABFADC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7F7F-CF5A-4328-A679-E87295583189}"/>
      </w:docPartPr>
      <w:docPartBody>
        <w:p w:rsidR="00000000" w:rsidRDefault="00D4367B"/>
      </w:docPartBody>
    </w:docPart>
    <w:docPart>
      <w:docPartPr>
        <w:name w:val="3FFAA7EB8E65493BAA3B8C86FA17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51F7-A478-4C6D-908F-C1E6244B7660}"/>
      </w:docPartPr>
      <w:docPartBody>
        <w:p w:rsidR="00000000" w:rsidRDefault="00D4367B"/>
      </w:docPartBody>
    </w:docPart>
    <w:docPart>
      <w:docPartPr>
        <w:name w:val="13214883277B4FE8A8960F049715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4BCD-994C-41E4-9DF7-3C37928217D3}"/>
      </w:docPartPr>
      <w:docPartBody>
        <w:p w:rsidR="00000000" w:rsidRDefault="00D4367B"/>
      </w:docPartBody>
    </w:docPart>
    <w:docPart>
      <w:docPartPr>
        <w:name w:val="30E861D19CEA44D3BDBA6F417752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B6AD-0A5D-4C22-8A13-F87506FC457B}"/>
      </w:docPartPr>
      <w:docPartBody>
        <w:p w:rsidR="00000000" w:rsidRDefault="00D4367B"/>
      </w:docPartBody>
    </w:docPart>
    <w:docPart>
      <w:docPartPr>
        <w:name w:val="763FE2EED908475D92C5E6E9FBC3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0904-D833-4842-AD81-85E5EADF092C}"/>
      </w:docPartPr>
      <w:docPartBody>
        <w:p w:rsidR="00000000" w:rsidRDefault="00D4367B"/>
      </w:docPartBody>
    </w:docPart>
    <w:docPart>
      <w:docPartPr>
        <w:name w:val="23DA95D9918B4B0190BEBA26D943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9465-CB85-4585-B07E-1EBE28436912}"/>
      </w:docPartPr>
      <w:docPartBody>
        <w:p w:rsidR="00000000" w:rsidRDefault="00D4367B"/>
      </w:docPartBody>
    </w:docPart>
    <w:docPart>
      <w:docPartPr>
        <w:name w:val="73C214A75FCA4A30BA6D48D28F3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C1DA-3F2D-4E56-BD9E-E14946736171}"/>
      </w:docPartPr>
      <w:docPartBody>
        <w:p w:rsidR="00000000" w:rsidRDefault="005C7057" w:rsidP="005C7057">
          <w:pPr>
            <w:pStyle w:val="73C214A75FCA4A30BA6D48D28F3674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E0BE52749404AD88CA9E7CCE416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1909-2FA3-44B2-B520-4CFAA9A1BF91}"/>
      </w:docPartPr>
      <w:docPartBody>
        <w:p w:rsidR="00000000" w:rsidRDefault="00D4367B"/>
      </w:docPartBody>
    </w:docPart>
    <w:docPart>
      <w:docPartPr>
        <w:name w:val="3AC2C6682C5E46B8BDAFAEED9144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3412-6806-4FCA-9AC3-28A57C67EAD1}"/>
      </w:docPartPr>
      <w:docPartBody>
        <w:p w:rsidR="00000000" w:rsidRDefault="00D4367B"/>
      </w:docPartBody>
    </w:docPart>
    <w:docPart>
      <w:docPartPr>
        <w:name w:val="D2B223F2883A43B082D37F6F300D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9B14-36C9-40C3-944E-E4A3BE106034}"/>
      </w:docPartPr>
      <w:docPartBody>
        <w:p w:rsidR="00000000" w:rsidRDefault="005C7057" w:rsidP="005C7057">
          <w:pPr>
            <w:pStyle w:val="D2B223F2883A43B082D37F6F300D6B1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FE69C81239D4E2A93C632463984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6666-7639-4A2C-B676-111F974159F3}"/>
      </w:docPartPr>
      <w:docPartBody>
        <w:p w:rsidR="00000000" w:rsidRDefault="00D4367B"/>
      </w:docPartBody>
    </w:docPart>
    <w:docPart>
      <w:docPartPr>
        <w:name w:val="5389775AFA364862B91C8BD6EF38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78AC-3292-4E7D-83FF-7A3B6910BD03}"/>
      </w:docPartPr>
      <w:docPartBody>
        <w:p w:rsidR="00000000" w:rsidRDefault="00D436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7057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4367B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57"/>
    <w:rPr>
      <w:color w:val="808080"/>
    </w:rPr>
  </w:style>
  <w:style w:type="paragraph" w:customStyle="1" w:styleId="73C214A75FCA4A30BA6D48D28F367445">
    <w:name w:val="73C214A75FCA4A30BA6D48D28F367445"/>
    <w:rsid w:val="005C7057"/>
    <w:pPr>
      <w:spacing w:after="160" w:line="259" w:lineRule="auto"/>
    </w:pPr>
  </w:style>
  <w:style w:type="paragraph" w:customStyle="1" w:styleId="D2B223F2883A43B082D37F6F300D6B19">
    <w:name w:val="D2B223F2883A43B082D37F6F300D6B19"/>
    <w:rsid w:val="005C7057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673</Words>
  <Characters>3840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2023-04-20T22:28:00Z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