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D32" w:rsidRDefault="00B43D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A21055FF814969A134A03FE9399E4B"/>
          </w:placeholder>
        </w:sdtPr>
        <w:sdtContent>
          <w:r w:rsidRPr="005C2A78">
            <w:rPr>
              <w:rFonts w:cs="Times New Roman"/>
              <w:b/>
              <w:szCs w:val="24"/>
              <w:u w:val="single"/>
            </w:rPr>
            <w:t>BILL ANALYSIS</w:t>
          </w:r>
        </w:sdtContent>
      </w:sdt>
    </w:p>
    <w:p w:rsidR="00B43D32" w:rsidRPr="00585C31" w:rsidRDefault="00B43D32" w:rsidP="000F1DF9">
      <w:pPr>
        <w:spacing w:after="0" w:line="240" w:lineRule="auto"/>
        <w:rPr>
          <w:rFonts w:cs="Times New Roman"/>
          <w:szCs w:val="24"/>
        </w:rPr>
      </w:pPr>
    </w:p>
    <w:p w:rsidR="00B43D32" w:rsidRPr="00585C31" w:rsidRDefault="00B43D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3D32" w:rsidTr="000F1DF9">
        <w:tc>
          <w:tcPr>
            <w:tcW w:w="2718" w:type="dxa"/>
          </w:tcPr>
          <w:p w:rsidR="00B43D32" w:rsidRPr="005C2A78" w:rsidRDefault="00B43D32" w:rsidP="006D756B">
            <w:pPr>
              <w:rPr>
                <w:rFonts w:cs="Times New Roman"/>
                <w:szCs w:val="24"/>
              </w:rPr>
            </w:pPr>
            <w:sdt>
              <w:sdtPr>
                <w:rPr>
                  <w:rFonts w:cs="Times New Roman"/>
                  <w:szCs w:val="24"/>
                </w:rPr>
                <w:alias w:val="Agency Title"/>
                <w:tag w:val="AgencyTitleContentControl"/>
                <w:id w:val="1920747753"/>
                <w:lock w:val="sdtContentLocked"/>
                <w:placeholder>
                  <w:docPart w:val="3F7BC8679E7D4622B8141F2DD77C5063"/>
                </w:placeholder>
              </w:sdtPr>
              <w:sdtEndPr>
                <w:rPr>
                  <w:rFonts w:cstheme="minorBidi"/>
                  <w:szCs w:val="22"/>
                </w:rPr>
              </w:sdtEndPr>
              <w:sdtContent>
                <w:r>
                  <w:rPr>
                    <w:rFonts w:cs="Times New Roman"/>
                    <w:szCs w:val="24"/>
                  </w:rPr>
                  <w:t>Senate Research Center</w:t>
                </w:r>
              </w:sdtContent>
            </w:sdt>
          </w:p>
        </w:tc>
        <w:tc>
          <w:tcPr>
            <w:tcW w:w="6858" w:type="dxa"/>
          </w:tcPr>
          <w:p w:rsidR="00B43D32" w:rsidRPr="00FF6471" w:rsidRDefault="00B43D32" w:rsidP="000F1DF9">
            <w:pPr>
              <w:jc w:val="right"/>
              <w:rPr>
                <w:rFonts w:cs="Times New Roman"/>
                <w:szCs w:val="24"/>
              </w:rPr>
            </w:pPr>
            <w:sdt>
              <w:sdtPr>
                <w:rPr>
                  <w:rFonts w:cs="Times New Roman"/>
                  <w:szCs w:val="24"/>
                </w:rPr>
                <w:alias w:val="Bill Number"/>
                <w:tag w:val="BillNumberOne"/>
                <w:id w:val="-410784069"/>
                <w:lock w:val="sdtContentLocked"/>
                <w:placeholder>
                  <w:docPart w:val="75B2622542BD4C16834E1472E0DBF4CF"/>
                </w:placeholder>
              </w:sdtPr>
              <w:sdtContent>
                <w:r>
                  <w:rPr>
                    <w:rFonts w:cs="Times New Roman"/>
                    <w:szCs w:val="24"/>
                  </w:rPr>
                  <w:t>C.S.S.B. 2212</w:t>
                </w:r>
              </w:sdtContent>
            </w:sdt>
          </w:p>
        </w:tc>
      </w:tr>
      <w:tr w:rsidR="00B43D32" w:rsidTr="000F1DF9">
        <w:sdt>
          <w:sdtPr>
            <w:rPr>
              <w:rFonts w:cs="Times New Roman"/>
              <w:szCs w:val="24"/>
            </w:rPr>
            <w:alias w:val="TLCNumber"/>
            <w:tag w:val="TLCNumber"/>
            <w:id w:val="-542600604"/>
            <w:lock w:val="sdtLocked"/>
            <w:placeholder>
              <w:docPart w:val="F37B1F85495449018EC79D441D45494D"/>
            </w:placeholder>
          </w:sdtPr>
          <w:sdtContent>
            <w:tc>
              <w:tcPr>
                <w:tcW w:w="2718" w:type="dxa"/>
              </w:tcPr>
              <w:p w:rsidR="00B43D32" w:rsidRPr="000F1DF9" w:rsidRDefault="00B43D32" w:rsidP="00C65088">
                <w:pPr>
                  <w:rPr>
                    <w:rFonts w:cs="Times New Roman"/>
                    <w:szCs w:val="24"/>
                  </w:rPr>
                </w:pPr>
                <w:r>
                  <w:rPr>
                    <w:rFonts w:cs="Times New Roman"/>
                    <w:szCs w:val="24"/>
                  </w:rPr>
                  <w:t>88R24810 JTZ-D</w:t>
                </w:r>
              </w:p>
            </w:tc>
          </w:sdtContent>
        </w:sdt>
        <w:tc>
          <w:tcPr>
            <w:tcW w:w="6858" w:type="dxa"/>
          </w:tcPr>
          <w:p w:rsidR="00B43D32" w:rsidRPr="005C2A78" w:rsidRDefault="00B43D32" w:rsidP="00073EDD">
            <w:pPr>
              <w:jc w:val="right"/>
              <w:rPr>
                <w:rFonts w:cs="Times New Roman"/>
                <w:szCs w:val="24"/>
              </w:rPr>
            </w:pPr>
            <w:sdt>
              <w:sdtPr>
                <w:rPr>
                  <w:rFonts w:cs="Times New Roman"/>
                  <w:szCs w:val="24"/>
                </w:rPr>
                <w:alias w:val="Author Label"/>
                <w:tag w:val="By"/>
                <w:id w:val="72399597"/>
                <w:lock w:val="sdtLocked"/>
                <w:placeholder>
                  <w:docPart w:val="4E08FDE941FF464DA9EFA12103B838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19C46F47C144F6B52FB6F6B77BAF0F"/>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5B4658C9FD6247C79FD45BB87F161C57"/>
                </w:placeholder>
                <w:showingPlcHdr/>
              </w:sdtPr>
              <w:sdtContent/>
            </w:sdt>
            <w:sdt>
              <w:sdtPr>
                <w:rPr>
                  <w:rFonts w:cs="Times New Roman"/>
                  <w:szCs w:val="24"/>
                </w:rPr>
                <w:alias w:val="DualSponsor"/>
                <w:tag w:val="DualSponsor"/>
                <w:id w:val="1029379812"/>
                <w:lock w:val="sdtContentLocked"/>
                <w:placeholder>
                  <w:docPart w:val="BD1036720E56422B867F0E15787044D4"/>
                </w:placeholder>
                <w:showingPlcHdr/>
              </w:sdtPr>
              <w:sdtContent/>
            </w:sdt>
          </w:p>
        </w:tc>
      </w:tr>
      <w:tr w:rsidR="00B43D32" w:rsidTr="000F1DF9">
        <w:tc>
          <w:tcPr>
            <w:tcW w:w="2718" w:type="dxa"/>
          </w:tcPr>
          <w:p w:rsidR="00B43D32" w:rsidRPr="00BC7495" w:rsidRDefault="00B43D32" w:rsidP="000F1DF9">
            <w:pPr>
              <w:rPr>
                <w:rFonts w:cs="Times New Roman"/>
                <w:szCs w:val="24"/>
              </w:rPr>
            </w:pPr>
          </w:p>
        </w:tc>
        <w:sdt>
          <w:sdtPr>
            <w:rPr>
              <w:rFonts w:cs="Times New Roman"/>
              <w:szCs w:val="24"/>
            </w:rPr>
            <w:alias w:val="Committee"/>
            <w:tag w:val="Committee"/>
            <w:id w:val="1914272295"/>
            <w:lock w:val="sdtContentLocked"/>
            <w:placeholder>
              <w:docPart w:val="81B39CC8148B452192A920ABB22E0828"/>
            </w:placeholder>
          </w:sdtPr>
          <w:sdtContent>
            <w:tc>
              <w:tcPr>
                <w:tcW w:w="6858" w:type="dxa"/>
              </w:tcPr>
              <w:p w:rsidR="00B43D32" w:rsidRPr="00FF6471" w:rsidRDefault="00B43D32" w:rsidP="000F1DF9">
                <w:pPr>
                  <w:jc w:val="right"/>
                  <w:rPr>
                    <w:rFonts w:cs="Times New Roman"/>
                    <w:szCs w:val="24"/>
                  </w:rPr>
                </w:pPr>
                <w:r>
                  <w:rPr>
                    <w:rFonts w:cs="Times New Roman"/>
                    <w:szCs w:val="24"/>
                  </w:rPr>
                  <w:t>Health &amp; Human Services</w:t>
                </w:r>
              </w:p>
            </w:tc>
          </w:sdtContent>
        </w:sdt>
      </w:tr>
      <w:tr w:rsidR="00B43D32" w:rsidTr="000F1DF9">
        <w:tc>
          <w:tcPr>
            <w:tcW w:w="2718" w:type="dxa"/>
          </w:tcPr>
          <w:p w:rsidR="00B43D32" w:rsidRPr="00BC7495" w:rsidRDefault="00B43D32" w:rsidP="000F1DF9">
            <w:pPr>
              <w:rPr>
                <w:rFonts w:cs="Times New Roman"/>
                <w:szCs w:val="24"/>
              </w:rPr>
            </w:pPr>
          </w:p>
        </w:tc>
        <w:sdt>
          <w:sdtPr>
            <w:rPr>
              <w:rFonts w:cs="Times New Roman"/>
              <w:szCs w:val="24"/>
            </w:rPr>
            <w:alias w:val="Date"/>
            <w:tag w:val="DateContentControl"/>
            <w:id w:val="1178081906"/>
            <w:lock w:val="sdtLocked"/>
            <w:placeholder>
              <w:docPart w:val="55AE7FC23A3C45C7B0E93A244A227EDA"/>
            </w:placeholder>
            <w:date w:fullDate="2023-04-21T00:00:00Z">
              <w:dateFormat w:val="M/d/yyyy"/>
              <w:lid w:val="en-US"/>
              <w:storeMappedDataAs w:val="dateTime"/>
              <w:calendar w:val="gregorian"/>
            </w:date>
          </w:sdtPr>
          <w:sdtContent>
            <w:tc>
              <w:tcPr>
                <w:tcW w:w="6858" w:type="dxa"/>
              </w:tcPr>
              <w:p w:rsidR="00B43D32" w:rsidRPr="00FF6471" w:rsidRDefault="00B43D32" w:rsidP="000F1DF9">
                <w:pPr>
                  <w:jc w:val="right"/>
                  <w:rPr>
                    <w:rFonts w:cs="Times New Roman"/>
                    <w:szCs w:val="24"/>
                  </w:rPr>
                </w:pPr>
                <w:r>
                  <w:rPr>
                    <w:rFonts w:cs="Times New Roman"/>
                    <w:szCs w:val="24"/>
                  </w:rPr>
                  <w:t>4/21/2023</w:t>
                </w:r>
              </w:p>
            </w:tc>
          </w:sdtContent>
        </w:sdt>
      </w:tr>
      <w:tr w:rsidR="00B43D32" w:rsidTr="000F1DF9">
        <w:tc>
          <w:tcPr>
            <w:tcW w:w="2718" w:type="dxa"/>
          </w:tcPr>
          <w:p w:rsidR="00B43D32" w:rsidRPr="00BC7495" w:rsidRDefault="00B43D32" w:rsidP="000F1DF9">
            <w:pPr>
              <w:rPr>
                <w:rFonts w:cs="Times New Roman"/>
                <w:szCs w:val="24"/>
              </w:rPr>
            </w:pPr>
          </w:p>
        </w:tc>
        <w:sdt>
          <w:sdtPr>
            <w:rPr>
              <w:rFonts w:cs="Times New Roman"/>
              <w:szCs w:val="24"/>
            </w:rPr>
            <w:alias w:val="BA Version"/>
            <w:tag w:val="BAVersion"/>
            <w:id w:val="-1685590809"/>
            <w:lock w:val="sdtContentLocked"/>
            <w:placeholder>
              <w:docPart w:val="8546D800E42B476CB6A3751E51590683"/>
            </w:placeholder>
          </w:sdtPr>
          <w:sdtContent>
            <w:tc>
              <w:tcPr>
                <w:tcW w:w="6858" w:type="dxa"/>
              </w:tcPr>
              <w:p w:rsidR="00B43D32" w:rsidRPr="00FF6471" w:rsidRDefault="00B43D32" w:rsidP="000F1DF9">
                <w:pPr>
                  <w:jc w:val="right"/>
                  <w:rPr>
                    <w:rFonts w:cs="Times New Roman"/>
                    <w:szCs w:val="24"/>
                  </w:rPr>
                </w:pPr>
                <w:r>
                  <w:rPr>
                    <w:rFonts w:cs="Times New Roman"/>
                    <w:szCs w:val="24"/>
                  </w:rPr>
                  <w:t>Committee Report (Substituted)</w:t>
                </w:r>
              </w:p>
            </w:tc>
          </w:sdtContent>
        </w:sdt>
      </w:tr>
    </w:tbl>
    <w:p w:rsidR="00B43D32" w:rsidRPr="00FF6471" w:rsidRDefault="00B43D32" w:rsidP="000F1DF9">
      <w:pPr>
        <w:spacing w:after="0" w:line="240" w:lineRule="auto"/>
        <w:rPr>
          <w:rFonts w:cs="Times New Roman"/>
          <w:szCs w:val="24"/>
        </w:rPr>
      </w:pPr>
    </w:p>
    <w:p w:rsidR="00B43D32" w:rsidRPr="00FF6471" w:rsidRDefault="00B43D32" w:rsidP="000F1DF9">
      <w:pPr>
        <w:spacing w:after="0" w:line="240" w:lineRule="auto"/>
        <w:rPr>
          <w:rFonts w:cs="Times New Roman"/>
          <w:szCs w:val="24"/>
        </w:rPr>
      </w:pPr>
    </w:p>
    <w:p w:rsidR="00B43D32" w:rsidRPr="00FF6471" w:rsidRDefault="00B43D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835DC077EA47E8A64366A82695A255"/>
        </w:placeholder>
      </w:sdtPr>
      <w:sdtContent>
        <w:p w:rsidR="00B43D32" w:rsidRDefault="00B43D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0EFCCE4A1544FFB54354611A44C4B5"/>
        </w:placeholder>
      </w:sdtPr>
      <w:sdtContent>
        <w:p w:rsidR="00B43D32" w:rsidRDefault="00B43D32" w:rsidP="004B7F70">
          <w:pPr>
            <w:pStyle w:val="NormalWeb"/>
            <w:spacing w:before="0" w:beforeAutospacing="0" w:after="0" w:afterAutospacing="0"/>
            <w:jc w:val="both"/>
            <w:divId w:val="707072115"/>
            <w:rPr>
              <w:rFonts w:eastAsia="Times New Roman"/>
              <w:bCs/>
            </w:rPr>
          </w:pPr>
        </w:p>
        <w:p w:rsidR="00B43D32" w:rsidRPr="004B7F70" w:rsidRDefault="00B43D32" w:rsidP="004B7F70">
          <w:pPr>
            <w:pStyle w:val="NormalWeb"/>
            <w:spacing w:before="0" w:beforeAutospacing="0" w:after="0" w:afterAutospacing="0"/>
            <w:jc w:val="both"/>
            <w:divId w:val="707072115"/>
          </w:pPr>
          <w:r w:rsidRPr="004B7F70">
            <w:t>The cost of retail medications has increased over the last 10 years, placing significant financial strain on Texas patients, especially senior citizens. A prescription watch report on cost trends of the most widely used retail specialty drugs by older Americans from 2006 to 2020 showed the average annual increases in the prices of these medications have consistently exceeded the general inflation rate since 2006. As a result, medications today cost patients three and a half times more. These significant spikes in the price of prescription drugs have forced millions of Texans to choose between their medication or paying for other necessities.</w:t>
          </w:r>
        </w:p>
        <w:p w:rsidR="00B43D32" w:rsidRPr="004B7F70" w:rsidRDefault="00B43D32" w:rsidP="004B7F70">
          <w:pPr>
            <w:pStyle w:val="NormalWeb"/>
            <w:spacing w:before="0" w:beforeAutospacing="0" w:after="0" w:afterAutospacing="0"/>
            <w:jc w:val="both"/>
            <w:divId w:val="707072115"/>
          </w:pPr>
          <w:r w:rsidRPr="004B7F70">
            <w:t> </w:t>
          </w:r>
        </w:p>
        <w:p w:rsidR="00B43D32" w:rsidRPr="004B7F70" w:rsidRDefault="00B43D32" w:rsidP="004B7F70">
          <w:pPr>
            <w:pStyle w:val="NormalWeb"/>
            <w:spacing w:before="0" w:beforeAutospacing="0" w:after="0" w:afterAutospacing="0"/>
            <w:jc w:val="both"/>
            <w:divId w:val="707072115"/>
          </w:pPr>
          <w:r w:rsidRPr="004B7F70">
            <w:t>A contributing factor to why medications cost patients more occurs at the point-of-sale. Over-payment is when a patient's co-payment exceeds the total cost shared between the patient and the payer, with the insurer or pharmacy benefit manager (PBM) keeping the difference. In a study published in the Journal of the American Medical Association, legislation targeting overpayments for lowering patient expenses has been recommended by researchers. The study evaluated the consequence of co-payments exceeding prescription drug costs using Centers for Medicare &amp; Medicaid Services data to assess the percentage of pharmacy claims with patient co-pay overpayment. Overpayments at point-of-sale were common, with 23 percent of all prescriptions and 28 percent of generic medicines affected. The mean overpayment for generic drugs was on average $7.32 per member and significantly larger on brand name drugs averaging $13.46. Researchers also noted that increased patient costs might exacerbate their inability to adhere to treatment and ultimately increase the risk of adverse health outcomes.</w:t>
          </w:r>
        </w:p>
        <w:p w:rsidR="00B43D32" w:rsidRPr="004B7F70" w:rsidRDefault="00B43D32" w:rsidP="004B7F70">
          <w:pPr>
            <w:pStyle w:val="NormalWeb"/>
            <w:spacing w:before="0" w:beforeAutospacing="0" w:after="0" w:afterAutospacing="0"/>
            <w:jc w:val="both"/>
            <w:divId w:val="707072115"/>
          </w:pPr>
          <w:r w:rsidRPr="004B7F70">
            <w:t> </w:t>
          </w:r>
        </w:p>
        <w:p w:rsidR="00B43D32" w:rsidRPr="004B7F70" w:rsidRDefault="00B43D32" w:rsidP="004B7F70">
          <w:pPr>
            <w:pStyle w:val="NormalWeb"/>
            <w:spacing w:before="0" w:beforeAutospacing="0" w:after="0" w:afterAutospacing="0"/>
            <w:jc w:val="both"/>
            <w:divId w:val="707072115"/>
          </w:pPr>
          <w:r w:rsidRPr="004B7F70">
            <w:t>S.B. 2212 requires a pharmacist to disclose to each patient the lowest cost option at that pharmacy, to include prescription drug discount programs, that would result in a lower cost to the patient than the copayment under the patient's prescription drug insurance plan. This will mitigate over-payment, improve long-term patient outcomes, and reduce overall healthcare costs to the state.</w:t>
          </w:r>
        </w:p>
        <w:p w:rsidR="00B43D32" w:rsidRPr="004B7F70" w:rsidRDefault="00B43D32" w:rsidP="004B7F70">
          <w:pPr>
            <w:pStyle w:val="NormalWeb"/>
            <w:spacing w:before="0" w:beforeAutospacing="0" w:after="0" w:afterAutospacing="0"/>
            <w:jc w:val="both"/>
            <w:divId w:val="707072115"/>
          </w:pPr>
          <w:r w:rsidRPr="004B7F70">
            <w:t> </w:t>
          </w:r>
        </w:p>
        <w:p w:rsidR="00B43D32" w:rsidRPr="004B7F70" w:rsidRDefault="00B43D32" w:rsidP="004B7F70">
          <w:pPr>
            <w:pStyle w:val="NormalWeb"/>
            <w:spacing w:before="0" w:beforeAutospacing="0" w:after="0" w:afterAutospacing="0"/>
            <w:jc w:val="both"/>
            <w:divId w:val="707072115"/>
          </w:pPr>
          <w:r w:rsidRPr="004B7F70">
            <w:t>(Original Author's/Sponsor's Statement of Intent)</w:t>
          </w:r>
        </w:p>
        <w:p w:rsidR="00B43D32" w:rsidRPr="00D70925" w:rsidRDefault="00B43D32" w:rsidP="004B7F70">
          <w:pPr>
            <w:spacing w:after="0" w:line="240" w:lineRule="auto"/>
            <w:jc w:val="both"/>
            <w:rPr>
              <w:rFonts w:eastAsia="Times New Roman" w:cs="Times New Roman"/>
              <w:bCs/>
              <w:szCs w:val="24"/>
            </w:rPr>
          </w:pPr>
        </w:p>
      </w:sdtContent>
    </w:sdt>
    <w:p w:rsidR="00B43D32" w:rsidRDefault="00B43D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2212 </w:t>
      </w:r>
      <w:bookmarkStart w:id="1" w:name="AmendsCurrentLaw"/>
      <w:bookmarkEnd w:id="1"/>
      <w:r>
        <w:rPr>
          <w:rFonts w:cs="Times New Roman"/>
          <w:szCs w:val="24"/>
        </w:rPr>
        <w:t xml:space="preserve">amends current law </w:t>
      </w:r>
      <w:r w:rsidRPr="004B7F70">
        <w:rPr>
          <w:rFonts w:cs="Times New Roman"/>
          <w:szCs w:val="24"/>
        </w:rPr>
        <w:t>relating to the disclosure by a pharmacy to a patient of certain price information for a drug or biological product.</w:t>
      </w:r>
    </w:p>
    <w:p w:rsidR="00B43D32" w:rsidRPr="004B7F70" w:rsidRDefault="00B43D32" w:rsidP="000F1DF9">
      <w:pPr>
        <w:spacing w:after="0" w:line="240" w:lineRule="auto"/>
        <w:jc w:val="both"/>
        <w:rPr>
          <w:rFonts w:eastAsia="Times New Roman" w:cs="Times New Roman"/>
          <w:szCs w:val="24"/>
        </w:rPr>
      </w:pPr>
    </w:p>
    <w:p w:rsidR="00B43D32" w:rsidRPr="005C2A78" w:rsidRDefault="00B43D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D3F98986314256A3DFBAD8D5C45DED"/>
          </w:placeholder>
        </w:sdtPr>
        <w:sdtContent>
          <w:r>
            <w:rPr>
              <w:rFonts w:eastAsia="Times New Roman" w:cs="Times New Roman"/>
              <w:b/>
              <w:szCs w:val="24"/>
              <w:u w:val="single"/>
            </w:rPr>
            <w:t>RULEMAKING AUTHORITY</w:t>
          </w:r>
        </w:sdtContent>
      </w:sdt>
    </w:p>
    <w:p w:rsidR="00B43D32" w:rsidRPr="006529C4" w:rsidRDefault="00B43D32" w:rsidP="00774EC7">
      <w:pPr>
        <w:spacing w:after="0" w:line="240" w:lineRule="auto"/>
        <w:jc w:val="both"/>
        <w:rPr>
          <w:rFonts w:cs="Times New Roman"/>
          <w:szCs w:val="24"/>
        </w:rPr>
      </w:pPr>
    </w:p>
    <w:p w:rsidR="00B43D32" w:rsidRPr="006529C4" w:rsidRDefault="00B43D3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3D32" w:rsidRPr="006529C4" w:rsidRDefault="00B43D32" w:rsidP="00774EC7">
      <w:pPr>
        <w:spacing w:after="0" w:line="240" w:lineRule="auto"/>
        <w:jc w:val="both"/>
        <w:rPr>
          <w:rFonts w:cs="Times New Roman"/>
          <w:szCs w:val="24"/>
        </w:rPr>
      </w:pPr>
    </w:p>
    <w:p w:rsidR="00B43D32" w:rsidRPr="005C2A78" w:rsidRDefault="00B43D3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73AC3D122E4B87A5E17B741ABE9035"/>
          </w:placeholder>
        </w:sdtPr>
        <w:sdtContent>
          <w:r>
            <w:rPr>
              <w:rFonts w:eastAsia="Times New Roman" w:cs="Times New Roman"/>
              <w:b/>
              <w:szCs w:val="24"/>
              <w:u w:val="single"/>
            </w:rPr>
            <w:t>SECTION BY SECTION ANALYSIS</w:t>
          </w:r>
        </w:sdtContent>
      </w:sdt>
    </w:p>
    <w:p w:rsidR="00B43D32" w:rsidRPr="005C2A78" w:rsidRDefault="00B43D32" w:rsidP="000F1DF9">
      <w:pPr>
        <w:spacing w:after="0" w:line="240" w:lineRule="auto"/>
        <w:jc w:val="both"/>
        <w:rPr>
          <w:rFonts w:eastAsia="Times New Roman" w:cs="Times New Roman"/>
          <w:szCs w:val="24"/>
        </w:rPr>
      </w:pPr>
    </w:p>
    <w:p w:rsidR="00B43D32" w:rsidRPr="00AD379A" w:rsidRDefault="00B43D32" w:rsidP="00087710">
      <w:pPr>
        <w:spacing w:after="0" w:line="240" w:lineRule="auto"/>
        <w:jc w:val="both"/>
        <w:rPr>
          <w:rFonts w:eastAsia="Times New Roman" w:cs="Times New Roman"/>
          <w:szCs w:val="24"/>
        </w:rPr>
      </w:pPr>
      <w:r w:rsidRPr="005C2A78">
        <w:rPr>
          <w:rFonts w:eastAsia="Times New Roman" w:cs="Times New Roman"/>
          <w:szCs w:val="24"/>
        </w:rPr>
        <w:t>SECTION 1.</w:t>
      </w:r>
      <w:r w:rsidRPr="00AD379A">
        <w:t xml:space="preserve"> </w:t>
      </w:r>
      <w:r>
        <w:t xml:space="preserve">Amends </w:t>
      </w:r>
      <w:r w:rsidRPr="00AD379A">
        <w:rPr>
          <w:rFonts w:eastAsia="Times New Roman" w:cs="Times New Roman"/>
          <w:szCs w:val="24"/>
        </w:rPr>
        <w:t>Section 562.003, Occupations Code, as follows:</w:t>
      </w:r>
    </w:p>
    <w:p w:rsidR="00B43D32" w:rsidRPr="00AD379A" w:rsidRDefault="00B43D32" w:rsidP="00087710">
      <w:pPr>
        <w:spacing w:after="0" w:line="240" w:lineRule="auto"/>
        <w:ind w:left="720"/>
        <w:jc w:val="both"/>
        <w:rPr>
          <w:rFonts w:eastAsia="Times New Roman" w:cs="Times New Roman"/>
          <w:szCs w:val="24"/>
        </w:rPr>
      </w:pPr>
    </w:p>
    <w:p w:rsidR="00B43D32" w:rsidRDefault="00B43D32" w:rsidP="00087710">
      <w:pPr>
        <w:spacing w:after="0" w:line="240" w:lineRule="auto"/>
        <w:ind w:left="720"/>
        <w:jc w:val="both"/>
        <w:rPr>
          <w:rFonts w:eastAsia="Times New Roman" w:cs="Times New Roman"/>
          <w:szCs w:val="24"/>
        </w:rPr>
      </w:pPr>
      <w:r w:rsidRPr="00AD379A">
        <w:rPr>
          <w:rFonts w:eastAsia="Times New Roman" w:cs="Times New Roman"/>
          <w:szCs w:val="24"/>
        </w:rPr>
        <w:t xml:space="preserve">Sec. 562.003. DISCLOSURE OF PRICE; PATIENT'S OPTION. (a) </w:t>
      </w:r>
      <w:r>
        <w:rPr>
          <w:rFonts w:eastAsia="Times New Roman" w:cs="Times New Roman"/>
          <w:szCs w:val="24"/>
        </w:rPr>
        <w:t>Requires</w:t>
      </w:r>
      <w:r w:rsidRPr="00AD379A">
        <w:rPr>
          <w:rFonts w:eastAsia="Times New Roman" w:cs="Times New Roman"/>
          <w:szCs w:val="24"/>
        </w:rPr>
        <w:t xml:space="preserve"> </w:t>
      </w:r>
      <w:r>
        <w:rPr>
          <w:rFonts w:eastAsia="Times New Roman" w:cs="Times New Roman"/>
          <w:szCs w:val="24"/>
        </w:rPr>
        <w:t xml:space="preserve">a </w:t>
      </w:r>
      <w:r w:rsidRPr="00AD379A">
        <w:rPr>
          <w:rFonts w:eastAsia="Times New Roman" w:cs="Times New Roman"/>
          <w:szCs w:val="24"/>
        </w:rPr>
        <w:t xml:space="preserve">pharmacy </w:t>
      </w:r>
      <w:r>
        <w:rPr>
          <w:rFonts w:eastAsia="Times New Roman" w:cs="Times New Roman"/>
          <w:szCs w:val="24"/>
        </w:rPr>
        <w:t xml:space="preserve">to </w:t>
      </w:r>
      <w:r w:rsidRPr="00AD379A">
        <w:rPr>
          <w:rFonts w:eastAsia="Times New Roman" w:cs="Times New Roman"/>
          <w:szCs w:val="24"/>
        </w:rPr>
        <w:t xml:space="preserve">disclose the lowest </w:t>
      </w:r>
      <w:r>
        <w:rPr>
          <w:rFonts w:eastAsia="Times New Roman" w:cs="Times New Roman"/>
          <w:szCs w:val="24"/>
        </w:rPr>
        <w:t>cost cash price</w:t>
      </w:r>
      <w:r w:rsidRPr="00AD379A">
        <w:rPr>
          <w:rFonts w:eastAsia="Times New Roman" w:cs="Times New Roman"/>
          <w:szCs w:val="24"/>
        </w:rPr>
        <w:t xml:space="preserve"> at that pharmacy for the drug or biological product prescribed to the patient</w:t>
      </w:r>
      <w:r>
        <w:rPr>
          <w:rFonts w:eastAsia="Times New Roman" w:cs="Times New Roman"/>
          <w:szCs w:val="24"/>
        </w:rPr>
        <w:t>.</w:t>
      </w:r>
    </w:p>
    <w:p w:rsidR="00B43D32" w:rsidRDefault="00B43D32" w:rsidP="00087710">
      <w:pPr>
        <w:spacing w:after="0" w:line="240" w:lineRule="auto"/>
        <w:ind w:left="720"/>
        <w:jc w:val="both"/>
        <w:rPr>
          <w:rFonts w:eastAsia="Times New Roman" w:cs="Times New Roman"/>
          <w:szCs w:val="24"/>
        </w:rPr>
      </w:pPr>
    </w:p>
    <w:p w:rsidR="00B43D32" w:rsidRPr="005C2A78" w:rsidRDefault="00B43D32" w:rsidP="00087710">
      <w:pPr>
        <w:spacing w:after="0" w:line="240" w:lineRule="auto"/>
        <w:ind w:left="1440"/>
        <w:jc w:val="both"/>
        <w:rPr>
          <w:rFonts w:eastAsia="Times New Roman" w:cs="Times New Roman"/>
          <w:szCs w:val="24"/>
        </w:rPr>
      </w:pPr>
      <w:r>
        <w:rPr>
          <w:rFonts w:eastAsia="Times New Roman" w:cs="Times New Roman"/>
          <w:szCs w:val="24"/>
        </w:rPr>
        <w:t>(b) Creates this subsection from existing text.</w:t>
      </w:r>
    </w:p>
    <w:p w:rsidR="00B43D32" w:rsidRPr="005C2A78" w:rsidRDefault="00B43D32" w:rsidP="00087710">
      <w:pPr>
        <w:spacing w:after="0" w:line="240" w:lineRule="auto"/>
        <w:ind w:left="720"/>
        <w:jc w:val="both"/>
        <w:rPr>
          <w:rFonts w:eastAsia="Times New Roman" w:cs="Times New Roman"/>
          <w:szCs w:val="24"/>
        </w:rPr>
      </w:pPr>
    </w:p>
    <w:p w:rsidR="00B43D32" w:rsidRPr="00C8671F" w:rsidRDefault="00B43D32" w:rsidP="0008771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B43D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9C2" w:rsidRDefault="008729C2" w:rsidP="000F1DF9">
      <w:pPr>
        <w:spacing w:after="0" w:line="240" w:lineRule="auto"/>
      </w:pPr>
      <w:r>
        <w:separator/>
      </w:r>
    </w:p>
  </w:endnote>
  <w:endnote w:type="continuationSeparator" w:id="0">
    <w:p w:rsidR="008729C2" w:rsidRDefault="008729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29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3D3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3D32">
                <w:rPr>
                  <w:sz w:val="20"/>
                  <w:szCs w:val="20"/>
                </w:rPr>
                <w:t>C.S.S.B. 2212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3D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29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9C2" w:rsidRDefault="008729C2" w:rsidP="000F1DF9">
      <w:pPr>
        <w:spacing w:after="0" w:line="240" w:lineRule="auto"/>
      </w:pPr>
      <w:r>
        <w:separator/>
      </w:r>
    </w:p>
  </w:footnote>
  <w:footnote w:type="continuationSeparator" w:id="0">
    <w:p w:rsidR="008729C2" w:rsidRDefault="008729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29C2"/>
    <w:rsid w:val="008A6859"/>
    <w:rsid w:val="0093341F"/>
    <w:rsid w:val="009562E3"/>
    <w:rsid w:val="00986E9F"/>
    <w:rsid w:val="00AE3F44"/>
    <w:rsid w:val="00B43543"/>
    <w:rsid w:val="00B43D32"/>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CDE3"/>
  <w15:docId w15:val="{631D8F80-50AC-4EF7-A84C-2CDD3403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3D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A21055FF814969A134A03FE9399E4B"/>
        <w:category>
          <w:name w:val="General"/>
          <w:gallery w:val="placeholder"/>
        </w:category>
        <w:types>
          <w:type w:val="bbPlcHdr"/>
        </w:types>
        <w:behaviors>
          <w:behavior w:val="content"/>
        </w:behaviors>
        <w:guid w:val="{3FA99480-8A75-4B11-95EF-20515484CFF8}"/>
      </w:docPartPr>
      <w:docPartBody>
        <w:p w:rsidR="00000000" w:rsidRDefault="002175A7"/>
      </w:docPartBody>
    </w:docPart>
    <w:docPart>
      <w:docPartPr>
        <w:name w:val="3F7BC8679E7D4622B8141F2DD77C5063"/>
        <w:category>
          <w:name w:val="General"/>
          <w:gallery w:val="placeholder"/>
        </w:category>
        <w:types>
          <w:type w:val="bbPlcHdr"/>
        </w:types>
        <w:behaviors>
          <w:behavior w:val="content"/>
        </w:behaviors>
        <w:guid w:val="{BF0E0850-BF1D-41C6-88F8-0EE1928C539D}"/>
      </w:docPartPr>
      <w:docPartBody>
        <w:p w:rsidR="00000000" w:rsidRDefault="002175A7"/>
      </w:docPartBody>
    </w:docPart>
    <w:docPart>
      <w:docPartPr>
        <w:name w:val="75B2622542BD4C16834E1472E0DBF4CF"/>
        <w:category>
          <w:name w:val="General"/>
          <w:gallery w:val="placeholder"/>
        </w:category>
        <w:types>
          <w:type w:val="bbPlcHdr"/>
        </w:types>
        <w:behaviors>
          <w:behavior w:val="content"/>
        </w:behaviors>
        <w:guid w:val="{8FFF83FC-6287-4E58-A431-98471DFDF71D}"/>
      </w:docPartPr>
      <w:docPartBody>
        <w:p w:rsidR="00000000" w:rsidRDefault="002175A7"/>
      </w:docPartBody>
    </w:docPart>
    <w:docPart>
      <w:docPartPr>
        <w:name w:val="F37B1F85495449018EC79D441D45494D"/>
        <w:category>
          <w:name w:val="General"/>
          <w:gallery w:val="placeholder"/>
        </w:category>
        <w:types>
          <w:type w:val="bbPlcHdr"/>
        </w:types>
        <w:behaviors>
          <w:behavior w:val="content"/>
        </w:behaviors>
        <w:guid w:val="{64DA7404-FB39-43D9-A8C8-9F08560D49BF}"/>
      </w:docPartPr>
      <w:docPartBody>
        <w:p w:rsidR="00000000" w:rsidRDefault="002175A7"/>
      </w:docPartBody>
    </w:docPart>
    <w:docPart>
      <w:docPartPr>
        <w:name w:val="4E08FDE941FF464DA9EFA12103B8387D"/>
        <w:category>
          <w:name w:val="General"/>
          <w:gallery w:val="placeholder"/>
        </w:category>
        <w:types>
          <w:type w:val="bbPlcHdr"/>
        </w:types>
        <w:behaviors>
          <w:behavior w:val="content"/>
        </w:behaviors>
        <w:guid w:val="{52187C3C-49FB-42BD-B518-3981D495F203}"/>
      </w:docPartPr>
      <w:docPartBody>
        <w:p w:rsidR="00000000" w:rsidRDefault="002175A7"/>
      </w:docPartBody>
    </w:docPart>
    <w:docPart>
      <w:docPartPr>
        <w:name w:val="FB19C46F47C144F6B52FB6F6B77BAF0F"/>
        <w:category>
          <w:name w:val="General"/>
          <w:gallery w:val="placeholder"/>
        </w:category>
        <w:types>
          <w:type w:val="bbPlcHdr"/>
        </w:types>
        <w:behaviors>
          <w:behavior w:val="content"/>
        </w:behaviors>
        <w:guid w:val="{72CDD930-649C-4AD1-994E-7E4B07341393}"/>
      </w:docPartPr>
      <w:docPartBody>
        <w:p w:rsidR="00000000" w:rsidRDefault="002175A7"/>
      </w:docPartBody>
    </w:docPart>
    <w:docPart>
      <w:docPartPr>
        <w:name w:val="5B4658C9FD6247C79FD45BB87F161C57"/>
        <w:category>
          <w:name w:val="General"/>
          <w:gallery w:val="placeholder"/>
        </w:category>
        <w:types>
          <w:type w:val="bbPlcHdr"/>
        </w:types>
        <w:behaviors>
          <w:behavior w:val="content"/>
        </w:behaviors>
        <w:guid w:val="{F61727A7-643B-4CFC-8C8F-C5F1F90B4E6A}"/>
      </w:docPartPr>
      <w:docPartBody>
        <w:p w:rsidR="00000000" w:rsidRDefault="002175A7"/>
      </w:docPartBody>
    </w:docPart>
    <w:docPart>
      <w:docPartPr>
        <w:name w:val="BD1036720E56422B867F0E15787044D4"/>
        <w:category>
          <w:name w:val="General"/>
          <w:gallery w:val="placeholder"/>
        </w:category>
        <w:types>
          <w:type w:val="bbPlcHdr"/>
        </w:types>
        <w:behaviors>
          <w:behavior w:val="content"/>
        </w:behaviors>
        <w:guid w:val="{83B04804-93E3-45F4-927F-D3CEC2703A3E}"/>
      </w:docPartPr>
      <w:docPartBody>
        <w:p w:rsidR="00000000" w:rsidRDefault="002175A7"/>
      </w:docPartBody>
    </w:docPart>
    <w:docPart>
      <w:docPartPr>
        <w:name w:val="81B39CC8148B452192A920ABB22E0828"/>
        <w:category>
          <w:name w:val="General"/>
          <w:gallery w:val="placeholder"/>
        </w:category>
        <w:types>
          <w:type w:val="bbPlcHdr"/>
        </w:types>
        <w:behaviors>
          <w:behavior w:val="content"/>
        </w:behaviors>
        <w:guid w:val="{72A0B7CB-43F3-4AE2-9E45-DF82BFE28976}"/>
      </w:docPartPr>
      <w:docPartBody>
        <w:p w:rsidR="00000000" w:rsidRDefault="002175A7"/>
      </w:docPartBody>
    </w:docPart>
    <w:docPart>
      <w:docPartPr>
        <w:name w:val="55AE7FC23A3C45C7B0E93A244A227EDA"/>
        <w:category>
          <w:name w:val="General"/>
          <w:gallery w:val="placeholder"/>
        </w:category>
        <w:types>
          <w:type w:val="bbPlcHdr"/>
        </w:types>
        <w:behaviors>
          <w:behavior w:val="content"/>
        </w:behaviors>
        <w:guid w:val="{4BD6B8B1-8C60-4EBA-BA50-B975E778C78A}"/>
      </w:docPartPr>
      <w:docPartBody>
        <w:p w:rsidR="00000000" w:rsidRDefault="00BE2747" w:rsidP="00BE2747">
          <w:pPr>
            <w:pStyle w:val="55AE7FC23A3C45C7B0E93A244A227EDA"/>
          </w:pPr>
          <w:r w:rsidRPr="00A30DD1">
            <w:rPr>
              <w:rStyle w:val="PlaceholderText"/>
            </w:rPr>
            <w:t>Click here to enter a date.</w:t>
          </w:r>
        </w:p>
      </w:docPartBody>
    </w:docPart>
    <w:docPart>
      <w:docPartPr>
        <w:name w:val="8546D800E42B476CB6A3751E51590683"/>
        <w:category>
          <w:name w:val="General"/>
          <w:gallery w:val="placeholder"/>
        </w:category>
        <w:types>
          <w:type w:val="bbPlcHdr"/>
        </w:types>
        <w:behaviors>
          <w:behavior w:val="content"/>
        </w:behaviors>
        <w:guid w:val="{60129C45-288F-4729-9207-962A020D0058}"/>
      </w:docPartPr>
      <w:docPartBody>
        <w:p w:rsidR="00000000" w:rsidRDefault="002175A7"/>
      </w:docPartBody>
    </w:docPart>
    <w:docPart>
      <w:docPartPr>
        <w:name w:val="84835DC077EA47E8A64366A82695A255"/>
        <w:category>
          <w:name w:val="General"/>
          <w:gallery w:val="placeholder"/>
        </w:category>
        <w:types>
          <w:type w:val="bbPlcHdr"/>
        </w:types>
        <w:behaviors>
          <w:behavior w:val="content"/>
        </w:behaviors>
        <w:guid w:val="{9F83E47A-EE13-4FB4-8CF7-216A553E83E9}"/>
      </w:docPartPr>
      <w:docPartBody>
        <w:p w:rsidR="00000000" w:rsidRDefault="002175A7"/>
      </w:docPartBody>
    </w:docPart>
    <w:docPart>
      <w:docPartPr>
        <w:name w:val="DD0EFCCE4A1544FFB54354611A44C4B5"/>
        <w:category>
          <w:name w:val="General"/>
          <w:gallery w:val="placeholder"/>
        </w:category>
        <w:types>
          <w:type w:val="bbPlcHdr"/>
        </w:types>
        <w:behaviors>
          <w:behavior w:val="content"/>
        </w:behaviors>
        <w:guid w:val="{BF77D7E9-7A7A-4B11-96F9-4BDA812A45A6}"/>
      </w:docPartPr>
      <w:docPartBody>
        <w:p w:rsidR="00000000" w:rsidRDefault="00BE2747" w:rsidP="00BE2747">
          <w:pPr>
            <w:pStyle w:val="DD0EFCCE4A1544FFB54354611A44C4B5"/>
          </w:pPr>
          <w:r>
            <w:rPr>
              <w:rFonts w:eastAsia="Times New Roman" w:cs="Times New Roman"/>
              <w:bCs/>
              <w:szCs w:val="24"/>
            </w:rPr>
            <w:t xml:space="preserve"> </w:t>
          </w:r>
        </w:p>
      </w:docPartBody>
    </w:docPart>
    <w:docPart>
      <w:docPartPr>
        <w:name w:val="E8D3F98986314256A3DFBAD8D5C45DED"/>
        <w:category>
          <w:name w:val="General"/>
          <w:gallery w:val="placeholder"/>
        </w:category>
        <w:types>
          <w:type w:val="bbPlcHdr"/>
        </w:types>
        <w:behaviors>
          <w:behavior w:val="content"/>
        </w:behaviors>
        <w:guid w:val="{7DB6DDE1-4BB2-49F6-9C4C-BCA819BDBBAE}"/>
      </w:docPartPr>
      <w:docPartBody>
        <w:p w:rsidR="00000000" w:rsidRDefault="002175A7"/>
      </w:docPartBody>
    </w:docPart>
    <w:docPart>
      <w:docPartPr>
        <w:name w:val="7173AC3D122E4B87A5E17B741ABE9035"/>
        <w:category>
          <w:name w:val="General"/>
          <w:gallery w:val="placeholder"/>
        </w:category>
        <w:types>
          <w:type w:val="bbPlcHdr"/>
        </w:types>
        <w:behaviors>
          <w:behavior w:val="content"/>
        </w:behaviors>
        <w:guid w:val="{D88ABBB0-1256-4EE0-85E5-A1AEE61708A1}"/>
      </w:docPartPr>
      <w:docPartBody>
        <w:p w:rsidR="00000000" w:rsidRDefault="002175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75A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274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747"/>
    <w:rPr>
      <w:color w:val="808080"/>
    </w:rPr>
  </w:style>
  <w:style w:type="paragraph" w:customStyle="1" w:styleId="55AE7FC23A3C45C7B0E93A244A227EDA">
    <w:name w:val="55AE7FC23A3C45C7B0E93A244A227EDA"/>
    <w:rsid w:val="00BE2747"/>
    <w:pPr>
      <w:spacing w:after="160" w:line="259" w:lineRule="auto"/>
    </w:pPr>
  </w:style>
  <w:style w:type="paragraph" w:customStyle="1" w:styleId="DD0EFCCE4A1544FFB54354611A44C4B5">
    <w:name w:val="DD0EFCCE4A1544FFB54354611A44C4B5"/>
    <w:rsid w:val="00BE27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461</Words>
  <Characters>2629</Characters>
  <Application>Microsoft Office Word</Application>
  <DocSecurity>0</DocSecurity>
  <Lines>21</Lines>
  <Paragraphs>6</Paragraphs>
  <ScaleCrop>false</ScaleCrop>
  <Company>Texas Legislative Council</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2023-04-21T16:39:00Z</dcterms:modified>
</cp:coreProperties>
</file>

<file path=docProps/custom.xml><?xml version="1.0" encoding="utf-8"?>
<op:Properties xmlns:vt="http://schemas.openxmlformats.org/officeDocument/2006/docPropsVTypes" xmlns:op="http://schemas.openxmlformats.org/officeDocument/2006/custom-properties"/>
</file>