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3A49" w:rsidRDefault="00713A4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D55BE3D369D428FA4F576539684AA37"/>
          </w:placeholder>
        </w:sdtPr>
        <w:sdtContent>
          <w:r w:rsidRPr="005C2A78">
            <w:rPr>
              <w:rFonts w:cs="Times New Roman"/>
              <w:b/>
              <w:szCs w:val="24"/>
              <w:u w:val="single"/>
            </w:rPr>
            <w:t>BILL ANALYSIS</w:t>
          </w:r>
        </w:sdtContent>
      </w:sdt>
    </w:p>
    <w:p w:rsidR="00713A49" w:rsidRPr="00585C31" w:rsidRDefault="00713A49" w:rsidP="000F1DF9">
      <w:pPr>
        <w:spacing w:after="0" w:line="240" w:lineRule="auto"/>
        <w:rPr>
          <w:rFonts w:cs="Times New Roman"/>
          <w:szCs w:val="24"/>
        </w:rPr>
      </w:pPr>
    </w:p>
    <w:p w:rsidR="00713A49" w:rsidRPr="00585C31" w:rsidRDefault="00713A4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13A49" w:rsidTr="000F1DF9">
        <w:tc>
          <w:tcPr>
            <w:tcW w:w="2718" w:type="dxa"/>
          </w:tcPr>
          <w:p w:rsidR="00713A49" w:rsidRPr="005C2A78" w:rsidRDefault="00713A49" w:rsidP="006D756B">
            <w:pPr>
              <w:rPr>
                <w:rFonts w:cs="Times New Roman"/>
                <w:szCs w:val="24"/>
              </w:rPr>
            </w:pPr>
            <w:sdt>
              <w:sdtPr>
                <w:rPr>
                  <w:rFonts w:cs="Times New Roman"/>
                  <w:szCs w:val="24"/>
                </w:rPr>
                <w:alias w:val="Agency Title"/>
                <w:tag w:val="AgencyTitleContentControl"/>
                <w:id w:val="1920747753"/>
                <w:lock w:val="sdtContentLocked"/>
                <w:placeholder>
                  <w:docPart w:val="D7C5026F1C9A4963BD07AACD14F3CE49"/>
                </w:placeholder>
              </w:sdtPr>
              <w:sdtEndPr>
                <w:rPr>
                  <w:rFonts w:cstheme="minorBidi"/>
                  <w:szCs w:val="22"/>
                </w:rPr>
              </w:sdtEndPr>
              <w:sdtContent>
                <w:r>
                  <w:rPr>
                    <w:rFonts w:cs="Times New Roman"/>
                    <w:szCs w:val="24"/>
                  </w:rPr>
                  <w:t>Senate Research Center</w:t>
                </w:r>
              </w:sdtContent>
            </w:sdt>
          </w:p>
        </w:tc>
        <w:tc>
          <w:tcPr>
            <w:tcW w:w="6858" w:type="dxa"/>
          </w:tcPr>
          <w:p w:rsidR="00713A49" w:rsidRPr="00FF6471" w:rsidRDefault="00713A49" w:rsidP="000F1DF9">
            <w:pPr>
              <w:jc w:val="right"/>
              <w:rPr>
                <w:rFonts w:cs="Times New Roman"/>
                <w:szCs w:val="24"/>
              </w:rPr>
            </w:pPr>
            <w:sdt>
              <w:sdtPr>
                <w:rPr>
                  <w:rFonts w:cs="Times New Roman"/>
                  <w:szCs w:val="24"/>
                </w:rPr>
                <w:alias w:val="Bill Number"/>
                <w:tag w:val="BillNumberOne"/>
                <w:id w:val="-410784069"/>
                <w:lock w:val="sdtContentLocked"/>
                <w:placeholder>
                  <w:docPart w:val="59FEEE5E5F26458780F92F9E706404F7"/>
                </w:placeholder>
              </w:sdtPr>
              <w:sdtContent>
                <w:r>
                  <w:rPr>
                    <w:rFonts w:cs="Times New Roman"/>
                    <w:szCs w:val="24"/>
                  </w:rPr>
                  <w:t>S.B. 2280</w:t>
                </w:r>
              </w:sdtContent>
            </w:sdt>
          </w:p>
        </w:tc>
      </w:tr>
      <w:tr w:rsidR="00713A49" w:rsidTr="000F1DF9">
        <w:sdt>
          <w:sdtPr>
            <w:rPr>
              <w:rFonts w:cs="Times New Roman"/>
              <w:szCs w:val="24"/>
            </w:rPr>
            <w:alias w:val="TLCNumber"/>
            <w:tag w:val="TLCNumber"/>
            <w:id w:val="-542600604"/>
            <w:lock w:val="sdtLocked"/>
            <w:placeholder>
              <w:docPart w:val="6E8C2A47EF17405786630A16CDA600B9"/>
            </w:placeholder>
            <w:showingPlcHdr/>
          </w:sdtPr>
          <w:sdtContent>
            <w:tc>
              <w:tcPr>
                <w:tcW w:w="2718" w:type="dxa"/>
              </w:tcPr>
              <w:p w:rsidR="00713A49" w:rsidRPr="000F1DF9" w:rsidRDefault="00713A49" w:rsidP="00C65088">
                <w:pPr>
                  <w:rPr>
                    <w:rFonts w:cs="Times New Roman"/>
                    <w:szCs w:val="24"/>
                  </w:rPr>
                </w:pPr>
              </w:p>
            </w:tc>
          </w:sdtContent>
        </w:sdt>
        <w:tc>
          <w:tcPr>
            <w:tcW w:w="6858" w:type="dxa"/>
          </w:tcPr>
          <w:p w:rsidR="00713A49" w:rsidRPr="005C2A78" w:rsidRDefault="00713A49" w:rsidP="00073EDD">
            <w:pPr>
              <w:jc w:val="right"/>
              <w:rPr>
                <w:rFonts w:cs="Times New Roman"/>
                <w:szCs w:val="24"/>
              </w:rPr>
            </w:pPr>
            <w:sdt>
              <w:sdtPr>
                <w:rPr>
                  <w:rFonts w:cs="Times New Roman"/>
                  <w:szCs w:val="24"/>
                </w:rPr>
                <w:alias w:val="Author Label"/>
                <w:tag w:val="By"/>
                <w:id w:val="72399597"/>
                <w:lock w:val="sdtLocked"/>
                <w:placeholder>
                  <w:docPart w:val="561C0755B81D492E893A7653A1CB3B6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004AD2EADAE49FE9B452E979A87C35F"/>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A8CED6B5AECD4C5EB0DD033852661A68"/>
                </w:placeholder>
                <w:showingPlcHdr/>
              </w:sdtPr>
              <w:sdtContent/>
            </w:sdt>
            <w:sdt>
              <w:sdtPr>
                <w:rPr>
                  <w:rFonts w:cs="Times New Roman"/>
                  <w:szCs w:val="24"/>
                </w:rPr>
                <w:alias w:val="DualSponsor"/>
                <w:tag w:val="DualSponsor"/>
                <w:id w:val="1029379812"/>
                <w:lock w:val="sdtContentLocked"/>
                <w:placeholder>
                  <w:docPart w:val="B56466735BE1427196BB05F05EAD126D"/>
                </w:placeholder>
                <w:showingPlcHdr/>
              </w:sdtPr>
              <w:sdtContent/>
            </w:sdt>
          </w:p>
        </w:tc>
      </w:tr>
      <w:tr w:rsidR="00713A49" w:rsidTr="000F1DF9">
        <w:tc>
          <w:tcPr>
            <w:tcW w:w="2718" w:type="dxa"/>
          </w:tcPr>
          <w:p w:rsidR="00713A49" w:rsidRPr="00BC7495" w:rsidRDefault="00713A49" w:rsidP="000F1DF9">
            <w:pPr>
              <w:rPr>
                <w:rFonts w:cs="Times New Roman"/>
                <w:szCs w:val="24"/>
              </w:rPr>
            </w:pPr>
          </w:p>
        </w:tc>
        <w:sdt>
          <w:sdtPr>
            <w:rPr>
              <w:rFonts w:cs="Times New Roman"/>
              <w:szCs w:val="24"/>
            </w:rPr>
            <w:alias w:val="Committee"/>
            <w:tag w:val="Committee"/>
            <w:id w:val="1914272295"/>
            <w:lock w:val="sdtContentLocked"/>
            <w:placeholder>
              <w:docPart w:val="EC0A2638F3F64FFF81C71F399260301C"/>
            </w:placeholder>
          </w:sdtPr>
          <w:sdtContent>
            <w:tc>
              <w:tcPr>
                <w:tcW w:w="6858" w:type="dxa"/>
              </w:tcPr>
              <w:p w:rsidR="00713A49" w:rsidRPr="00FF6471" w:rsidRDefault="00713A49" w:rsidP="000F1DF9">
                <w:pPr>
                  <w:jc w:val="right"/>
                  <w:rPr>
                    <w:rFonts w:cs="Times New Roman"/>
                    <w:szCs w:val="24"/>
                  </w:rPr>
                </w:pPr>
                <w:r>
                  <w:rPr>
                    <w:rFonts w:cs="Times New Roman"/>
                    <w:szCs w:val="24"/>
                  </w:rPr>
                  <w:t>Finance</w:t>
                </w:r>
              </w:p>
            </w:tc>
          </w:sdtContent>
        </w:sdt>
      </w:tr>
      <w:tr w:rsidR="00713A49" w:rsidTr="000F1DF9">
        <w:tc>
          <w:tcPr>
            <w:tcW w:w="2718" w:type="dxa"/>
          </w:tcPr>
          <w:p w:rsidR="00713A49" w:rsidRPr="00BC7495" w:rsidRDefault="00713A49" w:rsidP="000F1DF9">
            <w:pPr>
              <w:rPr>
                <w:rFonts w:cs="Times New Roman"/>
                <w:szCs w:val="24"/>
              </w:rPr>
            </w:pPr>
          </w:p>
        </w:tc>
        <w:sdt>
          <w:sdtPr>
            <w:rPr>
              <w:rFonts w:cs="Times New Roman"/>
              <w:szCs w:val="24"/>
            </w:rPr>
            <w:alias w:val="Date"/>
            <w:tag w:val="DateContentControl"/>
            <w:id w:val="1178081906"/>
            <w:lock w:val="sdtLocked"/>
            <w:placeholder>
              <w:docPart w:val="AFFE4B363E4043159D924D29D7BD6783"/>
            </w:placeholder>
            <w:date w:fullDate="2023-03-31T00:00:00Z">
              <w:dateFormat w:val="M/d/yyyy"/>
              <w:lid w:val="en-US"/>
              <w:storeMappedDataAs w:val="dateTime"/>
              <w:calendar w:val="gregorian"/>
            </w:date>
          </w:sdtPr>
          <w:sdtContent>
            <w:tc>
              <w:tcPr>
                <w:tcW w:w="6858" w:type="dxa"/>
              </w:tcPr>
              <w:p w:rsidR="00713A49" w:rsidRPr="00FF6471" w:rsidRDefault="00713A49" w:rsidP="000F1DF9">
                <w:pPr>
                  <w:jc w:val="right"/>
                  <w:rPr>
                    <w:rFonts w:cs="Times New Roman"/>
                    <w:szCs w:val="24"/>
                  </w:rPr>
                </w:pPr>
                <w:r>
                  <w:rPr>
                    <w:rFonts w:cs="Times New Roman"/>
                    <w:szCs w:val="24"/>
                  </w:rPr>
                  <w:t>3/31/2023</w:t>
                </w:r>
              </w:p>
            </w:tc>
          </w:sdtContent>
        </w:sdt>
      </w:tr>
      <w:tr w:rsidR="00713A49" w:rsidTr="000F1DF9">
        <w:tc>
          <w:tcPr>
            <w:tcW w:w="2718" w:type="dxa"/>
          </w:tcPr>
          <w:p w:rsidR="00713A49" w:rsidRPr="00BC7495" w:rsidRDefault="00713A49" w:rsidP="000F1DF9">
            <w:pPr>
              <w:rPr>
                <w:rFonts w:cs="Times New Roman"/>
                <w:szCs w:val="24"/>
              </w:rPr>
            </w:pPr>
          </w:p>
        </w:tc>
        <w:sdt>
          <w:sdtPr>
            <w:rPr>
              <w:rFonts w:cs="Times New Roman"/>
              <w:szCs w:val="24"/>
            </w:rPr>
            <w:alias w:val="BA Version"/>
            <w:tag w:val="BAVersion"/>
            <w:id w:val="-1685590809"/>
            <w:lock w:val="sdtContentLocked"/>
            <w:placeholder>
              <w:docPart w:val="20A6C2983BB64759B3A09E3028646789"/>
            </w:placeholder>
          </w:sdtPr>
          <w:sdtContent>
            <w:tc>
              <w:tcPr>
                <w:tcW w:w="6858" w:type="dxa"/>
              </w:tcPr>
              <w:p w:rsidR="00713A49" w:rsidRPr="00FF6471" w:rsidRDefault="00713A49" w:rsidP="000F1DF9">
                <w:pPr>
                  <w:jc w:val="right"/>
                  <w:rPr>
                    <w:rFonts w:cs="Times New Roman"/>
                    <w:szCs w:val="24"/>
                  </w:rPr>
                </w:pPr>
                <w:r>
                  <w:rPr>
                    <w:rFonts w:cs="Times New Roman"/>
                    <w:szCs w:val="24"/>
                  </w:rPr>
                  <w:t>As Filed</w:t>
                </w:r>
              </w:p>
            </w:tc>
          </w:sdtContent>
        </w:sdt>
      </w:tr>
    </w:tbl>
    <w:p w:rsidR="00713A49" w:rsidRPr="00FF6471" w:rsidRDefault="00713A49" w:rsidP="000F1DF9">
      <w:pPr>
        <w:spacing w:after="0" w:line="240" w:lineRule="auto"/>
        <w:rPr>
          <w:rFonts w:cs="Times New Roman"/>
          <w:szCs w:val="24"/>
        </w:rPr>
      </w:pPr>
    </w:p>
    <w:p w:rsidR="00713A49" w:rsidRPr="00FF6471" w:rsidRDefault="00713A49" w:rsidP="000F1DF9">
      <w:pPr>
        <w:spacing w:after="0" w:line="240" w:lineRule="auto"/>
        <w:rPr>
          <w:rFonts w:cs="Times New Roman"/>
          <w:szCs w:val="24"/>
        </w:rPr>
      </w:pPr>
    </w:p>
    <w:p w:rsidR="00713A49" w:rsidRPr="00FF6471" w:rsidRDefault="00713A4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69C5498388B45DE946CDB738DAF6A68"/>
        </w:placeholder>
      </w:sdtPr>
      <w:sdtContent>
        <w:p w:rsidR="00713A49" w:rsidRDefault="00713A4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10165B8B9BF41A1BD33B49A843F6B18"/>
        </w:placeholder>
      </w:sdtPr>
      <w:sdtContent>
        <w:p w:rsidR="00713A49" w:rsidRDefault="00713A49" w:rsidP="00713A49">
          <w:pPr>
            <w:pStyle w:val="NormalWeb"/>
            <w:spacing w:before="0" w:beforeAutospacing="0" w:after="0" w:afterAutospacing="0"/>
            <w:jc w:val="both"/>
            <w:divId w:val="1185437989"/>
            <w:rPr>
              <w:rFonts w:eastAsia="Times New Roman"/>
              <w:bCs/>
            </w:rPr>
          </w:pPr>
        </w:p>
        <w:p w:rsidR="00713A49" w:rsidRPr="00FB723A" w:rsidRDefault="00713A49" w:rsidP="00713A49">
          <w:pPr>
            <w:pStyle w:val="NormalWeb"/>
            <w:spacing w:before="0" w:beforeAutospacing="0" w:after="0" w:afterAutospacing="0"/>
            <w:jc w:val="both"/>
            <w:divId w:val="1185437989"/>
          </w:pPr>
          <w:r w:rsidRPr="00FB723A">
            <w:t xml:space="preserve">S.B. 2280 clarifies exempted services by a marketplace provider in the </w:t>
          </w:r>
          <w:r>
            <w:t>T</w:t>
          </w:r>
          <w:r w:rsidRPr="00FB723A">
            <w:t xml:space="preserve">ax </w:t>
          </w:r>
          <w:r>
            <w:t>C</w:t>
          </w:r>
          <w:r w:rsidRPr="00FB723A">
            <w:t>ode under data processing</w:t>
          </w:r>
          <w:r>
            <w:t xml:space="preserve"> s</w:t>
          </w:r>
          <w:r w:rsidRPr="00FB723A">
            <w:t>ervices in relation to the processing of a sale or payment for a marketplace seller, as defined in Section 151.0242.</w:t>
          </w:r>
        </w:p>
        <w:p w:rsidR="00713A49" w:rsidRPr="00D70925" w:rsidRDefault="00713A49" w:rsidP="00713A49">
          <w:pPr>
            <w:spacing w:after="0" w:line="240" w:lineRule="auto"/>
            <w:jc w:val="both"/>
            <w:rPr>
              <w:rFonts w:eastAsia="Times New Roman" w:cs="Times New Roman"/>
              <w:bCs/>
              <w:szCs w:val="24"/>
            </w:rPr>
          </w:pPr>
        </w:p>
      </w:sdtContent>
    </w:sdt>
    <w:p w:rsidR="00713A49" w:rsidRDefault="00713A4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2280 </w:t>
      </w:r>
      <w:bookmarkStart w:id="1" w:name="AmendsCurrentLaw"/>
      <w:bookmarkEnd w:id="1"/>
      <w:r>
        <w:rPr>
          <w:rFonts w:cs="Times New Roman"/>
          <w:szCs w:val="24"/>
        </w:rPr>
        <w:t>amends current law relating to the exclusion of services provided by a marketplace provider from the definition of data processing services.</w:t>
      </w:r>
    </w:p>
    <w:p w:rsidR="00713A49" w:rsidRPr="00FB723A" w:rsidRDefault="00713A49" w:rsidP="000F1DF9">
      <w:pPr>
        <w:spacing w:after="0" w:line="240" w:lineRule="auto"/>
        <w:jc w:val="both"/>
        <w:rPr>
          <w:rFonts w:eastAsia="Times New Roman" w:cs="Times New Roman"/>
          <w:szCs w:val="24"/>
        </w:rPr>
      </w:pPr>
    </w:p>
    <w:p w:rsidR="00713A49" w:rsidRPr="005C2A78" w:rsidRDefault="00713A4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27B64AA771E494CA3A596AA06BAA05C"/>
          </w:placeholder>
        </w:sdtPr>
        <w:sdtContent>
          <w:r>
            <w:rPr>
              <w:rFonts w:eastAsia="Times New Roman" w:cs="Times New Roman"/>
              <w:b/>
              <w:szCs w:val="24"/>
              <w:u w:val="single"/>
            </w:rPr>
            <w:t>RULEMAKING AUTHORITY</w:t>
          </w:r>
        </w:sdtContent>
      </w:sdt>
    </w:p>
    <w:p w:rsidR="00713A49" w:rsidRPr="006529C4" w:rsidRDefault="00713A49" w:rsidP="00774EC7">
      <w:pPr>
        <w:spacing w:after="0" w:line="240" w:lineRule="auto"/>
        <w:jc w:val="both"/>
        <w:rPr>
          <w:rFonts w:cs="Times New Roman"/>
          <w:szCs w:val="24"/>
        </w:rPr>
      </w:pPr>
    </w:p>
    <w:p w:rsidR="00713A49" w:rsidRPr="006529C4" w:rsidRDefault="00713A49" w:rsidP="00713A4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13A49" w:rsidRPr="006529C4" w:rsidRDefault="00713A49" w:rsidP="00713A49">
      <w:pPr>
        <w:spacing w:after="0" w:line="240" w:lineRule="auto"/>
        <w:jc w:val="both"/>
        <w:rPr>
          <w:rFonts w:cs="Times New Roman"/>
          <w:szCs w:val="24"/>
        </w:rPr>
      </w:pPr>
    </w:p>
    <w:p w:rsidR="00713A49" w:rsidRPr="005C2A78" w:rsidRDefault="00713A49" w:rsidP="00713A4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3E6EC518EAA4D529CCFE00222CE7621"/>
          </w:placeholder>
        </w:sdtPr>
        <w:sdtContent>
          <w:r>
            <w:rPr>
              <w:rFonts w:eastAsia="Times New Roman" w:cs="Times New Roman"/>
              <w:b/>
              <w:szCs w:val="24"/>
              <w:u w:val="single"/>
            </w:rPr>
            <w:t>SECTION BY SECTION ANALYSIS</w:t>
          </w:r>
        </w:sdtContent>
      </w:sdt>
    </w:p>
    <w:p w:rsidR="00713A49" w:rsidRPr="005C2A78" w:rsidRDefault="00713A49" w:rsidP="00713A49">
      <w:pPr>
        <w:spacing w:after="0" w:line="240" w:lineRule="auto"/>
        <w:jc w:val="both"/>
        <w:rPr>
          <w:rFonts w:eastAsia="Times New Roman" w:cs="Times New Roman"/>
          <w:szCs w:val="24"/>
        </w:rPr>
      </w:pPr>
    </w:p>
    <w:p w:rsidR="00713A49" w:rsidRDefault="00713A49" w:rsidP="00713A49">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Sections 151.0035(b) and (c), Tax Code, as follows:</w:t>
      </w:r>
    </w:p>
    <w:p w:rsidR="00713A49" w:rsidRDefault="00713A49" w:rsidP="00713A49">
      <w:pPr>
        <w:spacing w:after="0" w:line="240" w:lineRule="auto"/>
        <w:jc w:val="both"/>
      </w:pPr>
    </w:p>
    <w:p w:rsidR="00713A49" w:rsidRDefault="00713A49" w:rsidP="00713A49">
      <w:pPr>
        <w:spacing w:after="0" w:line="240" w:lineRule="auto"/>
        <w:ind w:left="720"/>
        <w:jc w:val="both"/>
      </w:pPr>
      <w:r>
        <w:t>(b) Provides that "data processing service" does not include:</w:t>
      </w:r>
    </w:p>
    <w:p w:rsidR="00713A49" w:rsidRDefault="00713A49" w:rsidP="00713A49">
      <w:pPr>
        <w:spacing w:after="0" w:line="240" w:lineRule="auto"/>
        <w:ind w:left="720"/>
        <w:jc w:val="both"/>
      </w:pPr>
    </w:p>
    <w:p w:rsidR="00713A49" w:rsidRDefault="00713A49" w:rsidP="00713A49">
      <w:pPr>
        <w:spacing w:after="0" w:line="240" w:lineRule="auto"/>
        <w:ind w:left="1440"/>
        <w:jc w:val="both"/>
      </w:pPr>
      <w:r>
        <w:t>(1)-(2) makes no changes to these subdivisions; or</w:t>
      </w:r>
    </w:p>
    <w:p w:rsidR="00713A49" w:rsidRDefault="00713A49" w:rsidP="00713A49">
      <w:pPr>
        <w:spacing w:after="0" w:line="240" w:lineRule="auto"/>
        <w:ind w:left="1440"/>
        <w:jc w:val="both"/>
      </w:pPr>
    </w:p>
    <w:p w:rsidR="00713A49" w:rsidRDefault="00713A49" w:rsidP="00713A49">
      <w:pPr>
        <w:spacing w:after="0" w:line="240" w:lineRule="auto"/>
        <w:ind w:left="1440"/>
        <w:jc w:val="both"/>
      </w:pPr>
      <w:r>
        <w:t>(3) settling of an electronic payment transaction by:</w:t>
      </w:r>
    </w:p>
    <w:p w:rsidR="00713A49" w:rsidRDefault="00713A49" w:rsidP="00713A49">
      <w:pPr>
        <w:spacing w:after="0" w:line="240" w:lineRule="auto"/>
        <w:ind w:left="2160"/>
        <w:jc w:val="both"/>
      </w:pPr>
    </w:p>
    <w:p w:rsidR="00713A49" w:rsidRDefault="00713A49" w:rsidP="00713A49">
      <w:pPr>
        <w:spacing w:after="0" w:line="240" w:lineRule="auto"/>
        <w:ind w:left="2160"/>
        <w:jc w:val="both"/>
      </w:pPr>
      <w:r>
        <w:t xml:space="preserve">(A) makes no changes to this paragraph; </w:t>
      </w:r>
    </w:p>
    <w:p w:rsidR="00713A49" w:rsidRDefault="00713A49" w:rsidP="00713A49">
      <w:pPr>
        <w:spacing w:after="0" w:line="240" w:lineRule="auto"/>
        <w:ind w:left="2160"/>
        <w:jc w:val="both"/>
      </w:pPr>
    </w:p>
    <w:p w:rsidR="00713A49" w:rsidRDefault="00713A49" w:rsidP="00713A49">
      <w:pPr>
        <w:spacing w:after="0" w:line="240" w:lineRule="auto"/>
        <w:ind w:left="2160"/>
        <w:jc w:val="both"/>
      </w:pPr>
      <w:r w:rsidRPr="00FB723A">
        <w:t>(B)  a person who is engaged in the business of money transmission and required to obtain a license under Section 151.302(a)</w:t>
      </w:r>
      <w:r>
        <w:t xml:space="preserve"> (relating to prohibiting a person from engaging in the business of money transmission unless the person has a license or meets certain exceptions), </w:t>
      </w:r>
      <w:r w:rsidRPr="00FB723A">
        <w:t>Finance Code;</w:t>
      </w:r>
    </w:p>
    <w:p w:rsidR="00713A49" w:rsidRDefault="00713A49" w:rsidP="00713A49">
      <w:pPr>
        <w:spacing w:after="0" w:line="240" w:lineRule="auto"/>
        <w:ind w:left="2160"/>
        <w:jc w:val="both"/>
      </w:pPr>
    </w:p>
    <w:p w:rsidR="00713A49" w:rsidRDefault="00713A49" w:rsidP="00713A49">
      <w:pPr>
        <w:spacing w:after="0" w:line="240" w:lineRule="auto"/>
        <w:ind w:left="2160"/>
        <w:jc w:val="both"/>
      </w:pPr>
      <w:r>
        <w:t xml:space="preserve">(C)  a federally insured financial institution, as defined by Section </w:t>
      </w:r>
      <w:r w:rsidRPr="00FB723A">
        <w:t>201.101</w:t>
      </w:r>
      <w:r>
        <w:t xml:space="preserve"> (Definitions), Finance Code, that is organized under the laws of this state, another state, or the United States, or an affiliate of the institution; or</w:t>
      </w:r>
    </w:p>
    <w:p w:rsidR="00713A49" w:rsidRDefault="00713A49" w:rsidP="00713A49">
      <w:pPr>
        <w:spacing w:after="0" w:line="240" w:lineRule="auto"/>
        <w:ind w:left="2160"/>
        <w:jc w:val="both"/>
      </w:pPr>
    </w:p>
    <w:p w:rsidR="00713A49" w:rsidRDefault="00713A49" w:rsidP="00713A49">
      <w:pPr>
        <w:spacing w:after="0" w:line="240" w:lineRule="auto"/>
        <w:ind w:left="2160"/>
        <w:jc w:val="both"/>
      </w:pPr>
      <w:r>
        <w:t xml:space="preserve">(D)-(E) makes no changes to these paragraphs; or </w:t>
      </w:r>
    </w:p>
    <w:p w:rsidR="00713A49" w:rsidRDefault="00713A49" w:rsidP="00713A49">
      <w:pPr>
        <w:spacing w:after="0" w:line="240" w:lineRule="auto"/>
        <w:ind w:left="2160"/>
        <w:jc w:val="both"/>
      </w:pPr>
    </w:p>
    <w:p w:rsidR="00713A49" w:rsidRDefault="00713A49" w:rsidP="00713A49">
      <w:pPr>
        <w:spacing w:after="0" w:line="240" w:lineRule="auto"/>
        <w:ind w:left="1440"/>
        <w:jc w:val="both"/>
      </w:pPr>
      <w:r w:rsidRPr="00FB723A">
        <w:t>(4)  services provided by a marketplace provider in relation to the processing of a sale or payment for a marketplace seller, as those terms are defined in Section 151.0242</w:t>
      </w:r>
      <w:r>
        <w:t xml:space="preserve"> (Marketplace Providers and Marketplace Sellers).</w:t>
      </w:r>
    </w:p>
    <w:p w:rsidR="00713A49" w:rsidRPr="00FB723A" w:rsidRDefault="00713A49" w:rsidP="00713A49">
      <w:pPr>
        <w:spacing w:after="0" w:line="240" w:lineRule="auto"/>
        <w:ind w:left="1440"/>
        <w:jc w:val="both"/>
      </w:pPr>
    </w:p>
    <w:p w:rsidR="00713A49" w:rsidRDefault="00713A49" w:rsidP="00713A49">
      <w:pPr>
        <w:spacing w:after="0" w:line="240" w:lineRule="auto"/>
        <w:ind w:left="720"/>
        <w:jc w:val="both"/>
      </w:pPr>
      <w:r>
        <w:t>(c) Provides that, for purposes of Subsection (b)(3):</w:t>
      </w:r>
    </w:p>
    <w:p w:rsidR="00713A49" w:rsidRDefault="00713A49" w:rsidP="00713A49">
      <w:pPr>
        <w:spacing w:after="0" w:line="240" w:lineRule="auto"/>
        <w:ind w:left="720"/>
        <w:jc w:val="both"/>
      </w:pPr>
    </w:p>
    <w:p w:rsidR="00713A49" w:rsidRDefault="00713A49" w:rsidP="00713A49">
      <w:pPr>
        <w:spacing w:after="0" w:line="240" w:lineRule="auto"/>
        <w:ind w:left="1440"/>
        <w:jc w:val="both"/>
      </w:pPr>
      <w:r>
        <w:t>(1)-(2) makes no changes to these subdivisions; and</w:t>
      </w:r>
    </w:p>
    <w:p w:rsidR="00713A49" w:rsidRDefault="00713A49" w:rsidP="00713A49">
      <w:pPr>
        <w:spacing w:after="0" w:line="240" w:lineRule="auto"/>
        <w:ind w:left="1440"/>
        <w:jc w:val="both"/>
      </w:pPr>
    </w:p>
    <w:p w:rsidR="00713A49" w:rsidRDefault="00713A49" w:rsidP="00713A49">
      <w:pPr>
        <w:spacing w:after="0" w:line="240" w:lineRule="auto"/>
        <w:ind w:left="1440"/>
        <w:jc w:val="both"/>
      </w:pPr>
      <w:r>
        <w:t xml:space="preserve">(3) redefines "settling of an electronic payment transaction" by deleting existing text providing that the term does not include charges by a marketplace provider, as that term is defined by Section 151.0242. </w:t>
      </w:r>
    </w:p>
    <w:p w:rsidR="00713A49" w:rsidRPr="00620880" w:rsidRDefault="00713A49" w:rsidP="00713A49">
      <w:pPr>
        <w:spacing w:after="0" w:line="240" w:lineRule="auto"/>
        <w:ind w:left="1440"/>
        <w:jc w:val="both"/>
      </w:pPr>
    </w:p>
    <w:p w:rsidR="00713A49" w:rsidRDefault="00713A49" w:rsidP="00713A49">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APPLICABILITY OF FORMER LAW. Provides that the change in law made by this Act does not affect tax liability accruing before the effective date of this Act. Provides that that liability continues in effect as if this Act had not been enacted, and the former law is continued in effect for the collection of taxes due and for civil and criminal enforcement of the liability for those taxes.</w:t>
      </w:r>
    </w:p>
    <w:p w:rsidR="00713A49" w:rsidRPr="00620880" w:rsidRDefault="00713A49" w:rsidP="00713A49">
      <w:pPr>
        <w:spacing w:after="0" w:line="240" w:lineRule="auto"/>
        <w:jc w:val="both"/>
      </w:pPr>
    </w:p>
    <w:p w:rsidR="00713A49" w:rsidRPr="00C8671F" w:rsidRDefault="00713A49" w:rsidP="00713A4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October 1, 2023.</w:t>
      </w:r>
    </w:p>
    <w:sectPr w:rsidR="00713A4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40A6" w:rsidRDefault="00A740A6" w:rsidP="000F1DF9">
      <w:pPr>
        <w:spacing w:after="0" w:line="240" w:lineRule="auto"/>
      </w:pPr>
      <w:r>
        <w:separator/>
      </w:r>
    </w:p>
  </w:endnote>
  <w:endnote w:type="continuationSeparator" w:id="0">
    <w:p w:rsidR="00A740A6" w:rsidRDefault="00A740A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740A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13A49">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13A49">
                <w:rPr>
                  <w:sz w:val="20"/>
                  <w:szCs w:val="20"/>
                </w:rPr>
                <w:t>S.B. 2280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13A4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740A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40A6" w:rsidRDefault="00A740A6" w:rsidP="000F1DF9">
      <w:pPr>
        <w:spacing w:after="0" w:line="240" w:lineRule="auto"/>
      </w:pPr>
      <w:r>
        <w:separator/>
      </w:r>
    </w:p>
  </w:footnote>
  <w:footnote w:type="continuationSeparator" w:id="0">
    <w:p w:rsidR="00A740A6" w:rsidRDefault="00A740A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3A49"/>
    <w:rsid w:val="00774EC7"/>
    <w:rsid w:val="00833061"/>
    <w:rsid w:val="008A6859"/>
    <w:rsid w:val="0093341F"/>
    <w:rsid w:val="009562E3"/>
    <w:rsid w:val="00986E9F"/>
    <w:rsid w:val="00A740A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08036"/>
  <w15:docId w15:val="{816BC4F3-D5D7-404F-A58A-8102BEA0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13A4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4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D55BE3D369D428FA4F576539684AA37"/>
        <w:category>
          <w:name w:val="General"/>
          <w:gallery w:val="placeholder"/>
        </w:category>
        <w:types>
          <w:type w:val="bbPlcHdr"/>
        </w:types>
        <w:behaviors>
          <w:behavior w:val="content"/>
        </w:behaviors>
        <w:guid w:val="{AB6404D5-C934-4C50-A94A-F0A537FD1DFB}"/>
      </w:docPartPr>
      <w:docPartBody>
        <w:p w:rsidR="00000000" w:rsidRDefault="00701F15"/>
      </w:docPartBody>
    </w:docPart>
    <w:docPart>
      <w:docPartPr>
        <w:name w:val="D7C5026F1C9A4963BD07AACD14F3CE49"/>
        <w:category>
          <w:name w:val="General"/>
          <w:gallery w:val="placeholder"/>
        </w:category>
        <w:types>
          <w:type w:val="bbPlcHdr"/>
        </w:types>
        <w:behaviors>
          <w:behavior w:val="content"/>
        </w:behaviors>
        <w:guid w:val="{DE0AACCD-5949-4F44-A25B-0C965E23B630}"/>
      </w:docPartPr>
      <w:docPartBody>
        <w:p w:rsidR="00000000" w:rsidRDefault="00701F15"/>
      </w:docPartBody>
    </w:docPart>
    <w:docPart>
      <w:docPartPr>
        <w:name w:val="59FEEE5E5F26458780F92F9E706404F7"/>
        <w:category>
          <w:name w:val="General"/>
          <w:gallery w:val="placeholder"/>
        </w:category>
        <w:types>
          <w:type w:val="bbPlcHdr"/>
        </w:types>
        <w:behaviors>
          <w:behavior w:val="content"/>
        </w:behaviors>
        <w:guid w:val="{5E21CB74-A42B-406F-8458-2F44A5D0D52F}"/>
      </w:docPartPr>
      <w:docPartBody>
        <w:p w:rsidR="00000000" w:rsidRDefault="00701F15"/>
      </w:docPartBody>
    </w:docPart>
    <w:docPart>
      <w:docPartPr>
        <w:name w:val="6E8C2A47EF17405786630A16CDA600B9"/>
        <w:category>
          <w:name w:val="General"/>
          <w:gallery w:val="placeholder"/>
        </w:category>
        <w:types>
          <w:type w:val="bbPlcHdr"/>
        </w:types>
        <w:behaviors>
          <w:behavior w:val="content"/>
        </w:behaviors>
        <w:guid w:val="{7188094E-4FDA-4C0A-A150-CAEA5BC6DABE}"/>
      </w:docPartPr>
      <w:docPartBody>
        <w:p w:rsidR="00000000" w:rsidRDefault="00701F15"/>
      </w:docPartBody>
    </w:docPart>
    <w:docPart>
      <w:docPartPr>
        <w:name w:val="561C0755B81D492E893A7653A1CB3B6C"/>
        <w:category>
          <w:name w:val="General"/>
          <w:gallery w:val="placeholder"/>
        </w:category>
        <w:types>
          <w:type w:val="bbPlcHdr"/>
        </w:types>
        <w:behaviors>
          <w:behavior w:val="content"/>
        </w:behaviors>
        <w:guid w:val="{7E887056-60AB-4CF5-B524-05360B16DBFE}"/>
      </w:docPartPr>
      <w:docPartBody>
        <w:p w:rsidR="00000000" w:rsidRDefault="00701F15"/>
      </w:docPartBody>
    </w:docPart>
    <w:docPart>
      <w:docPartPr>
        <w:name w:val="E004AD2EADAE49FE9B452E979A87C35F"/>
        <w:category>
          <w:name w:val="General"/>
          <w:gallery w:val="placeholder"/>
        </w:category>
        <w:types>
          <w:type w:val="bbPlcHdr"/>
        </w:types>
        <w:behaviors>
          <w:behavior w:val="content"/>
        </w:behaviors>
        <w:guid w:val="{339B49E6-5053-4193-890F-AA0587193C4B}"/>
      </w:docPartPr>
      <w:docPartBody>
        <w:p w:rsidR="00000000" w:rsidRDefault="00701F15"/>
      </w:docPartBody>
    </w:docPart>
    <w:docPart>
      <w:docPartPr>
        <w:name w:val="A8CED6B5AECD4C5EB0DD033852661A68"/>
        <w:category>
          <w:name w:val="General"/>
          <w:gallery w:val="placeholder"/>
        </w:category>
        <w:types>
          <w:type w:val="bbPlcHdr"/>
        </w:types>
        <w:behaviors>
          <w:behavior w:val="content"/>
        </w:behaviors>
        <w:guid w:val="{B817FF38-84D6-43F5-B731-AEE995C06B50}"/>
      </w:docPartPr>
      <w:docPartBody>
        <w:p w:rsidR="00000000" w:rsidRDefault="00701F15"/>
      </w:docPartBody>
    </w:docPart>
    <w:docPart>
      <w:docPartPr>
        <w:name w:val="B56466735BE1427196BB05F05EAD126D"/>
        <w:category>
          <w:name w:val="General"/>
          <w:gallery w:val="placeholder"/>
        </w:category>
        <w:types>
          <w:type w:val="bbPlcHdr"/>
        </w:types>
        <w:behaviors>
          <w:behavior w:val="content"/>
        </w:behaviors>
        <w:guid w:val="{7CDF5202-1574-46EB-99C2-C2E461675925}"/>
      </w:docPartPr>
      <w:docPartBody>
        <w:p w:rsidR="00000000" w:rsidRDefault="00701F15"/>
      </w:docPartBody>
    </w:docPart>
    <w:docPart>
      <w:docPartPr>
        <w:name w:val="EC0A2638F3F64FFF81C71F399260301C"/>
        <w:category>
          <w:name w:val="General"/>
          <w:gallery w:val="placeholder"/>
        </w:category>
        <w:types>
          <w:type w:val="bbPlcHdr"/>
        </w:types>
        <w:behaviors>
          <w:behavior w:val="content"/>
        </w:behaviors>
        <w:guid w:val="{F68AB32E-D80C-4C68-A882-E561AB20CE0E}"/>
      </w:docPartPr>
      <w:docPartBody>
        <w:p w:rsidR="00000000" w:rsidRDefault="00701F15"/>
      </w:docPartBody>
    </w:docPart>
    <w:docPart>
      <w:docPartPr>
        <w:name w:val="AFFE4B363E4043159D924D29D7BD6783"/>
        <w:category>
          <w:name w:val="General"/>
          <w:gallery w:val="placeholder"/>
        </w:category>
        <w:types>
          <w:type w:val="bbPlcHdr"/>
        </w:types>
        <w:behaviors>
          <w:behavior w:val="content"/>
        </w:behaviors>
        <w:guid w:val="{FEC7AC93-4232-46C5-8FB0-78B83AD22D11}"/>
      </w:docPartPr>
      <w:docPartBody>
        <w:p w:rsidR="00000000" w:rsidRDefault="00177CF4" w:rsidP="00177CF4">
          <w:pPr>
            <w:pStyle w:val="AFFE4B363E4043159D924D29D7BD6783"/>
          </w:pPr>
          <w:r w:rsidRPr="00A30DD1">
            <w:rPr>
              <w:rStyle w:val="PlaceholderText"/>
            </w:rPr>
            <w:t>Click here to enter a date.</w:t>
          </w:r>
        </w:p>
      </w:docPartBody>
    </w:docPart>
    <w:docPart>
      <w:docPartPr>
        <w:name w:val="20A6C2983BB64759B3A09E3028646789"/>
        <w:category>
          <w:name w:val="General"/>
          <w:gallery w:val="placeholder"/>
        </w:category>
        <w:types>
          <w:type w:val="bbPlcHdr"/>
        </w:types>
        <w:behaviors>
          <w:behavior w:val="content"/>
        </w:behaviors>
        <w:guid w:val="{D9827780-2B38-4262-BA99-54961925C1F1}"/>
      </w:docPartPr>
      <w:docPartBody>
        <w:p w:rsidR="00000000" w:rsidRDefault="00701F15"/>
      </w:docPartBody>
    </w:docPart>
    <w:docPart>
      <w:docPartPr>
        <w:name w:val="269C5498388B45DE946CDB738DAF6A68"/>
        <w:category>
          <w:name w:val="General"/>
          <w:gallery w:val="placeholder"/>
        </w:category>
        <w:types>
          <w:type w:val="bbPlcHdr"/>
        </w:types>
        <w:behaviors>
          <w:behavior w:val="content"/>
        </w:behaviors>
        <w:guid w:val="{661E6871-0D2B-4B29-88BF-B00D0EC8656D}"/>
      </w:docPartPr>
      <w:docPartBody>
        <w:p w:rsidR="00000000" w:rsidRDefault="00701F15"/>
      </w:docPartBody>
    </w:docPart>
    <w:docPart>
      <w:docPartPr>
        <w:name w:val="E10165B8B9BF41A1BD33B49A843F6B18"/>
        <w:category>
          <w:name w:val="General"/>
          <w:gallery w:val="placeholder"/>
        </w:category>
        <w:types>
          <w:type w:val="bbPlcHdr"/>
        </w:types>
        <w:behaviors>
          <w:behavior w:val="content"/>
        </w:behaviors>
        <w:guid w:val="{2F0153BA-FF56-49BA-80AD-3D318FA7362F}"/>
      </w:docPartPr>
      <w:docPartBody>
        <w:p w:rsidR="00000000" w:rsidRDefault="00177CF4" w:rsidP="00177CF4">
          <w:pPr>
            <w:pStyle w:val="E10165B8B9BF41A1BD33B49A843F6B18"/>
          </w:pPr>
          <w:r>
            <w:rPr>
              <w:rFonts w:eastAsia="Times New Roman" w:cs="Times New Roman"/>
              <w:bCs/>
              <w:szCs w:val="24"/>
            </w:rPr>
            <w:t xml:space="preserve"> </w:t>
          </w:r>
        </w:p>
      </w:docPartBody>
    </w:docPart>
    <w:docPart>
      <w:docPartPr>
        <w:name w:val="327B64AA771E494CA3A596AA06BAA05C"/>
        <w:category>
          <w:name w:val="General"/>
          <w:gallery w:val="placeholder"/>
        </w:category>
        <w:types>
          <w:type w:val="bbPlcHdr"/>
        </w:types>
        <w:behaviors>
          <w:behavior w:val="content"/>
        </w:behaviors>
        <w:guid w:val="{37777243-6400-44E3-95AE-543945EA295A}"/>
      </w:docPartPr>
      <w:docPartBody>
        <w:p w:rsidR="00000000" w:rsidRDefault="00701F15"/>
      </w:docPartBody>
    </w:docPart>
    <w:docPart>
      <w:docPartPr>
        <w:name w:val="03E6EC518EAA4D529CCFE00222CE7621"/>
        <w:category>
          <w:name w:val="General"/>
          <w:gallery w:val="placeholder"/>
        </w:category>
        <w:types>
          <w:type w:val="bbPlcHdr"/>
        </w:types>
        <w:behaviors>
          <w:behavior w:val="content"/>
        </w:behaviors>
        <w:guid w:val="{98578BE8-F6AF-47A4-B6A8-5809BB7410CD}"/>
      </w:docPartPr>
      <w:docPartBody>
        <w:p w:rsidR="00000000" w:rsidRDefault="00701F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77CF4"/>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01F1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CF4"/>
    <w:rPr>
      <w:color w:val="808080"/>
    </w:rPr>
  </w:style>
  <w:style w:type="paragraph" w:customStyle="1" w:styleId="AFFE4B363E4043159D924D29D7BD6783">
    <w:name w:val="AFFE4B363E4043159D924D29D7BD6783"/>
    <w:rsid w:val="00177CF4"/>
    <w:pPr>
      <w:spacing w:after="160" w:line="259" w:lineRule="auto"/>
    </w:pPr>
  </w:style>
  <w:style w:type="paragraph" w:customStyle="1" w:styleId="E10165B8B9BF41A1BD33B49A843F6B18">
    <w:name w:val="E10165B8B9BF41A1BD33B49A843F6B18"/>
    <w:rsid w:val="00177CF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382</Words>
  <Characters>2182</Characters>
  <Application>Microsoft Office Word</Application>
  <DocSecurity>0</DocSecurity>
  <Lines>18</Lines>
  <Paragraphs>5</Paragraphs>
  <ScaleCrop>false</ScaleCrop>
  <Company>Texas Legislative Council</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2023-04-01T22:24:00Z</cp:lastPrinted>
  <dcterms:created xsi:type="dcterms:W3CDTF">2015-05-29T14:24:00Z</dcterms:created>
  <dcterms:modified xsi:type="dcterms:W3CDTF">2023-04-01T22:26:00Z</dcterms:modified>
</cp:coreProperties>
</file>

<file path=docProps/custom.xml><?xml version="1.0" encoding="utf-8"?>
<op:Properties xmlns:vt="http://schemas.openxmlformats.org/officeDocument/2006/docPropsVTypes" xmlns:op="http://schemas.openxmlformats.org/officeDocument/2006/custom-properties"/>
</file>