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20B00" w14:paraId="4C6A00AE" w14:textId="77777777" w:rsidTr="00345119">
        <w:tc>
          <w:tcPr>
            <w:tcW w:w="9576" w:type="dxa"/>
            <w:noWrap/>
          </w:tcPr>
          <w:p w14:paraId="7997B790" w14:textId="77777777" w:rsidR="008423E4" w:rsidRPr="0022177D" w:rsidRDefault="00C7739C" w:rsidP="00122F90">
            <w:pPr>
              <w:pStyle w:val="Heading1"/>
            </w:pPr>
            <w:r w:rsidRPr="00631897">
              <w:t>BILL ANALYSIS</w:t>
            </w:r>
          </w:p>
        </w:tc>
      </w:tr>
    </w:tbl>
    <w:p w14:paraId="19A8E64F" w14:textId="77777777" w:rsidR="008423E4" w:rsidRPr="0022177D" w:rsidRDefault="008423E4" w:rsidP="00122F90">
      <w:pPr>
        <w:jc w:val="center"/>
      </w:pPr>
    </w:p>
    <w:p w14:paraId="7F982908" w14:textId="77777777" w:rsidR="008423E4" w:rsidRPr="00B31F0E" w:rsidRDefault="008423E4" w:rsidP="00122F90"/>
    <w:p w14:paraId="0B6B0AED" w14:textId="77777777" w:rsidR="008423E4" w:rsidRPr="00742794" w:rsidRDefault="008423E4" w:rsidP="00122F9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20B00" w14:paraId="163539FA" w14:textId="77777777" w:rsidTr="00345119">
        <w:tc>
          <w:tcPr>
            <w:tcW w:w="9576" w:type="dxa"/>
          </w:tcPr>
          <w:p w14:paraId="248ED2AF" w14:textId="77777777" w:rsidR="008423E4" w:rsidRPr="00861995" w:rsidRDefault="00C7739C" w:rsidP="00122F90">
            <w:pPr>
              <w:jc w:val="right"/>
            </w:pPr>
            <w:r>
              <w:t>S.B. 2310</w:t>
            </w:r>
          </w:p>
        </w:tc>
      </w:tr>
      <w:tr w:rsidR="00E20B00" w14:paraId="2FAE80D1" w14:textId="77777777" w:rsidTr="00345119">
        <w:tc>
          <w:tcPr>
            <w:tcW w:w="9576" w:type="dxa"/>
          </w:tcPr>
          <w:p w14:paraId="12FDDA5B" w14:textId="77777777" w:rsidR="008423E4" w:rsidRPr="00861995" w:rsidRDefault="00C7739C" w:rsidP="00122F90">
            <w:pPr>
              <w:jc w:val="right"/>
            </w:pPr>
            <w:r>
              <w:t xml:space="preserve">By: </w:t>
            </w:r>
            <w:r w:rsidR="00A14C77">
              <w:t>Hinojosa</w:t>
            </w:r>
          </w:p>
        </w:tc>
      </w:tr>
      <w:tr w:rsidR="00E20B00" w14:paraId="4D8D4AB4" w14:textId="77777777" w:rsidTr="00345119">
        <w:tc>
          <w:tcPr>
            <w:tcW w:w="9576" w:type="dxa"/>
          </w:tcPr>
          <w:p w14:paraId="5490AEC3" w14:textId="77777777" w:rsidR="008423E4" w:rsidRPr="00861995" w:rsidRDefault="00C7739C" w:rsidP="00122F90">
            <w:pPr>
              <w:jc w:val="right"/>
            </w:pPr>
            <w:r>
              <w:t>Judiciary &amp; Civil Jurisprudence</w:t>
            </w:r>
          </w:p>
        </w:tc>
      </w:tr>
      <w:tr w:rsidR="00E20B00" w14:paraId="49AA3E8A" w14:textId="77777777" w:rsidTr="00345119">
        <w:tc>
          <w:tcPr>
            <w:tcW w:w="9576" w:type="dxa"/>
          </w:tcPr>
          <w:p w14:paraId="4077A964" w14:textId="77777777" w:rsidR="008423E4" w:rsidRDefault="00C7739C" w:rsidP="00122F90">
            <w:pPr>
              <w:jc w:val="right"/>
            </w:pPr>
            <w:r>
              <w:t>Committee Report (Unamended)</w:t>
            </w:r>
          </w:p>
        </w:tc>
      </w:tr>
    </w:tbl>
    <w:p w14:paraId="232E0C7A" w14:textId="77777777" w:rsidR="008423E4" w:rsidRDefault="008423E4" w:rsidP="00122F90">
      <w:pPr>
        <w:tabs>
          <w:tab w:val="right" w:pos="9360"/>
        </w:tabs>
      </w:pPr>
    </w:p>
    <w:p w14:paraId="38A15DB7" w14:textId="77777777" w:rsidR="008423E4" w:rsidRDefault="008423E4" w:rsidP="00122F90"/>
    <w:p w14:paraId="21951491" w14:textId="77777777" w:rsidR="008423E4" w:rsidRDefault="008423E4" w:rsidP="00122F9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20B00" w14:paraId="6196F121" w14:textId="77777777" w:rsidTr="00345119">
        <w:tc>
          <w:tcPr>
            <w:tcW w:w="9576" w:type="dxa"/>
          </w:tcPr>
          <w:p w14:paraId="6F42C568" w14:textId="77777777" w:rsidR="008423E4" w:rsidRPr="00A8133F" w:rsidRDefault="00C7739C" w:rsidP="00122F9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F9C129A" w14:textId="77777777" w:rsidR="008423E4" w:rsidRDefault="008423E4" w:rsidP="00122F90"/>
          <w:p w14:paraId="51828678" w14:textId="6432DE9D" w:rsidR="008423E4" w:rsidRDefault="00C7739C" w:rsidP="00122F9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51BBC">
              <w:rPr>
                <w:spacing w:val="-1"/>
              </w:rPr>
              <w:t>When the 86th</w:t>
            </w:r>
            <w:r>
              <w:rPr>
                <w:spacing w:val="-1"/>
              </w:rPr>
              <w:t xml:space="preserve"> Texas</w:t>
            </w:r>
            <w:r w:rsidRPr="00351BBC">
              <w:rPr>
                <w:spacing w:val="-1"/>
              </w:rPr>
              <w:t xml:space="preserve"> Legislature passed H</w:t>
            </w:r>
            <w:r>
              <w:rPr>
                <w:spacing w:val="-1"/>
              </w:rPr>
              <w:t>.</w:t>
            </w:r>
            <w:r w:rsidRPr="00351BBC">
              <w:rPr>
                <w:spacing w:val="-1"/>
              </w:rPr>
              <w:t>B</w:t>
            </w:r>
            <w:r>
              <w:rPr>
                <w:spacing w:val="-1"/>
              </w:rPr>
              <w:t>.</w:t>
            </w:r>
            <w:r w:rsidRPr="00351BBC">
              <w:rPr>
                <w:spacing w:val="-1"/>
              </w:rPr>
              <w:t xml:space="preserve"> 2384 in 2019, it adopted a tiered system of compensation for district judges and felony prosecutors based on longevity. During the</w:t>
            </w:r>
            <w:r w:rsidR="008540B0">
              <w:rPr>
                <w:spacing w:val="-1"/>
              </w:rPr>
              <w:t xml:space="preserve"> bill's journey through the</w:t>
            </w:r>
            <w:r w:rsidRPr="00351BBC">
              <w:rPr>
                <w:spacing w:val="-1"/>
              </w:rPr>
              <w:t xml:space="preserve"> </w:t>
            </w:r>
            <w:r w:rsidR="008540B0">
              <w:rPr>
                <w:spacing w:val="-1"/>
              </w:rPr>
              <w:t>legislative</w:t>
            </w:r>
            <w:r w:rsidR="00771816">
              <w:rPr>
                <w:spacing w:val="-1"/>
              </w:rPr>
              <w:t xml:space="preserve"> </w:t>
            </w:r>
            <w:r w:rsidR="008540B0">
              <w:rPr>
                <w:spacing w:val="-1"/>
              </w:rPr>
              <w:t>process</w:t>
            </w:r>
            <w:r w:rsidR="00771816">
              <w:rPr>
                <w:spacing w:val="-1"/>
              </w:rPr>
              <w:t>,</w:t>
            </w:r>
            <w:r w:rsidR="00771816" w:rsidRPr="00351BBC">
              <w:rPr>
                <w:spacing w:val="-1"/>
              </w:rPr>
              <w:t xml:space="preserve"> </w:t>
            </w:r>
            <w:r w:rsidRPr="00351BBC">
              <w:rPr>
                <w:spacing w:val="-1"/>
              </w:rPr>
              <w:t xml:space="preserve">a </w:t>
            </w:r>
            <w:r w:rsidR="008540B0">
              <w:rPr>
                <w:spacing w:val="-1"/>
              </w:rPr>
              <w:t xml:space="preserve">proposed </w:t>
            </w:r>
            <w:r w:rsidRPr="00351BBC">
              <w:rPr>
                <w:spacing w:val="-1"/>
              </w:rPr>
              <w:t xml:space="preserve">third tier at 12 years </w:t>
            </w:r>
            <w:r w:rsidR="00763452">
              <w:rPr>
                <w:spacing w:val="-1"/>
              </w:rPr>
              <w:t xml:space="preserve">of service </w:t>
            </w:r>
            <w:r w:rsidRPr="00351BBC">
              <w:rPr>
                <w:spacing w:val="-1"/>
              </w:rPr>
              <w:t>was abandoned</w:t>
            </w:r>
            <w:r w:rsidR="008540B0">
              <w:rPr>
                <w:spacing w:val="-1"/>
              </w:rPr>
              <w:t>.</w:t>
            </w:r>
            <w:r w:rsidRPr="00351BBC">
              <w:rPr>
                <w:spacing w:val="-1"/>
              </w:rPr>
              <w:t xml:space="preserve"> </w:t>
            </w:r>
            <w:r w:rsidR="008540B0">
              <w:rPr>
                <w:spacing w:val="-1"/>
              </w:rPr>
              <w:t>H</w:t>
            </w:r>
            <w:r w:rsidR="00771816">
              <w:rPr>
                <w:spacing w:val="-1"/>
              </w:rPr>
              <w:t>owever</w:t>
            </w:r>
            <w:r w:rsidR="003614F7">
              <w:rPr>
                <w:spacing w:val="-1"/>
              </w:rPr>
              <w:t>,</w:t>
            </w:r>
            <w:r w:rsidR="00771816" w:rsidRPr="00351BBC">
              <w:rPr>
                <w:spacing w:val="-1"/>
              </w:rPr>
              <w:t xml:space="preserve"> </w:t>
            </w:r>
            <w:r w:rsidRPr="00351BBC">
              <w:rPr>
                <w:spacing w:val="-1"/>
              </w:rPr>
              <w:t>the jud</w:t>
            </w:r>
            <w:r w:rsidRPr="00351BBC">
              <w:rPr>
                <w:spacing w:val="-1"/>
              </w:rPr>
              <w:t>ge</w:t>
            </w:r>
            <w:r w:rsidR="00656A8F">
              <w:rPr>
                <w:spacing w:val="-1"/>
              </w:rPr>
              <w:t>'</w:t>
            </w:r>
            <w:r w:rsidRPr="00351BBC">
              <w:rPr>
                <w:spacing w:val="-1"/>
              </w:rPr>
              <w:t xml:space="preserve">s longevity increase of 3.1 percent at 16 years was adjusted to five percent at 12 years. This represents an $8,500 salary increase in year 12. Felony prosecutors are seeking parity with judges by inclusion in the 12-year longevity provision. </w:t>
            </w:r>
            <w:r w:rsidRPr="00574D25">
              <w:rPr>
                <w:spacing w:val="-1"/>
              </w:rPr>
              <w:t>S</w:t>
            </w:r>
            <w:r>
              <w:rPr>
                <w:spacing w:val="-1"/>
              </w:rPr>
              <w:t>.</w:t>
            </w:r>
            <w:r w:rsidRPr="00574D25">
              <w:rPr>
                <w:spacing w:val="-1"/>
              </w:rPr>
              <w:t>B</w:t>
            </w:r>
            <w:r>
              <w:rPr>
                <w:spacing w:val="-1"/>
              </w:rPr>
              <w:t>.</w:t>
            </w:r>
            <w:r w:rsidRPr="00574D25">
              <w:rPr>
                <w:spacing w:val="-1"/>
              </w:rPr>
              <w:t xml:space="preserve"> 2310 </w:t>
            </w:r>
            <w:r w:rsidR="00763452">
              <w:rPr>
                <w:spacing w:val="-1"/>
              </w:rPr>
              <w:t>seeks to</w:t>
            </w:r>
            <w:r w:rsidR="00763452" w:rsidRPr="00574D25">
              <w:rPr>
                <w:spacing w:val="-1"/>
              </w:rPr>
              <w:t xml:space="preserve"> </w:t>
            </w:r>
            <w:r w:rsidRPr="00574D25">
              <w:rPr>
                <w:spacing w:val="-1"/>
              </w:rPr>
              <w:t>restore parity between elected felony prosecutors and judges</w:t>
            </w:r>
            <w:r w:rsidR="00763452">
              <w:rPr>
                <w:spacing w:val="-1"/>
              </w:rPr>
              <w:t xml:space="preserve"> by</w:t>
            </w:r>
            <w:r w:rsidRPr="00574D25">
              <w:rPr>
                <w:spacing w:val="-1"/>
              </w:rPr>
              <w:t xml:space="preserve"> provid</w:t>
            </w:r>
            <w:r w:rsidR="00763452">
              <w:rPr>
                <w:spacing w:val="-1"/>
              </w:rPr>
              <w:t>ing</w:t>
            </w:r>
            <w:r w:rsidRPr="00574D25">
              <w:rPr>
                <w:spacing w:val="-1"/>
              </w:rPr>
              <w:t xml:space="preserve"> a new third salary tier for </w:t>
            </w:r>
            <w:r w:rsidR="00763452">
              <w:rPr>
                <w:spacing w:val="-1"/>
              </w:rPr>
              <w:t>certain</w:t>
            </w:r>
            <w:r w:rsidR="00763452" w:rsidRPr="00574D25">
              <w:rPr>
                <w:spacing w:val="-1"/>
              </w:rPr>
              <w:t xml:space="preserve"> </w:t>
            </w:r>
            <w:r w:rsidRPr="00574D25">
              <w:rPr>
                <w:spacing w:val="-1"/>
              </w:rPr>
              <w:t>prosecutors with more than 12 years in office, similar to the arrangement judges received when the current salary structure was enacted i</w:t>
            </w:r>
            <w:r w:rsidRPr="00574D25">
              <w:rPr>
                <w:spacing w:val="-1"/>
              </w:rPr>
              <w:t>n 2019.</w:t>
            </w:r>
            <w:r>
              <w:rPr>
                <w:spacing w:val="-1"/>
              </w:rPr>
              <w:t xml:space="preserve"> </w:t>
            </w:r>
          </w:p>
          <w:p w14:paraId="176D926C" w14:textId="77777777" w:rsidR="008423E4" w:rsidRPr="00E26B13" w:rsidRDefault="008423E4" w:rsidP="00122F90">
            <w:pPr>
              <w:rPr>
                <w:b/>
              </w:rPr>
            </w:pPr>
          </w:p>
        </w:tc>
      </w:tr>
      <w:tr w:rsidR="00E20B00" w14:paraId="55330CD9" w14:textId="77777777" w:rsidTr="00345119">
        <w:tc>
          <w:tcPr>
            <w:tcW w:w="9576" w:type="dxa"/>
          </w:tcPr>
          <w:p w14:paraId="76AD6C28" w14:textId="77777777" w:rsidR="0017725B" w:rsidRDefault="00C7739C" w:rsidP="00122F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61B2D52" w14:textId="77777777" w:rsidR="0017725B" w:rsidRDefault="0017725B" w:rsidP="00122F90">
            <w:pPr>
              <w:rPr>
                <w:b/>
                <w:u w:val="single"/>
              </w:rPr>
            </w:pPr>
          </w:p>
          <w:p w14:paraId="1DFE0B5B" w14:textId="77777777" w:rsidR="0017725B" w:rsidRDefault="00C7739C" w:rsidP="00122F90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</w:t>
            </w:r>
            <w:r>
              <w:t>nity supervision, parole, or mandatory supervision.</w:t>
            </w:r>
          </w:p>
          <w:p w14:paraId="0E9A6C22" w14:textId="2E340DB1" w:rsidR="00656A8F" w:rsidRPr="0017725B" w:rsidRDefault="00656A8F" w:rsidP="00122F90">
            <w:pPr>
              <w:jc w:val="both"/>
              <w:rPr>
                <w:b/>
                <w:u w:val="single"/>
              </w:rPr>
            </w:pPr>
          </w:p>
        </w:tc>
      </w:tr>
      <w:tr w:rsidR="00E20B00" w14:paraId="50356700" w14:textId="77777777" w:rsidTr="00345119">
        <w:tc>
          <w:tcPr>
            <w:tcW w:w="9576" w:type="dxa"/>
          </w:tcPr>
          <w:p w14:paraId="2280B906" w14:textId="77777777" w:rsidR="008423E4" w:rsidRPr="00A8133F" w:rsidRDefault="00C7739C" w:rsidP="00122F9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F46ED00" w14:textId="77777777" w:rsidR="008423E4" w:rsidRDefault="008423E4" w:rsidP="00122F90"/>
          <w:p w14:paraId="2E25C242" w14:textId="77777777" w:rsidR="008423E4" w:rsidRDefault="00C7739C" w:rsidP="00122F9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7BC5C80" w14:textId="3606638C" w:rsidR="00656A8F" w:rsidRPr="00E21FDC" w:rsidRDefault="00656A8F" w:rsidP="00122F9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E20B00" w14:paraId="33500834" w14:textId="77777777" w:rsidTr="00345119">
        <w:tc>
          <w:tcPr>
            <w:tcW w:w="9576" w:type="dxa"/>
          </w:tcPr>
          <w:p w14:paraId="2BBD564D" w14:textId="77777777" w:rsidR="008423E4" w:rsidRPr="00A8133F" w:rsidRDefault="00C7739C" w:rsidP="00122F9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9A47FA6" w14:textId="77777777" w:rsidR="008423E4" w:rsidRDefault="008423E4" w:rsidP="00122F90"/>
          <w:p w14:paraId="2BC98532" w14:textId="0E9311BE" w:rsidR="008423E4" w:rsidRDefault="00C7739C" w:rsidP="00122F9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2310 amends the Government Code to entitle</w:t>
            </w:r>
            <w:r w:rsidR="00F94E7D">
              <w:t xml:space="preserve"> </w:t>
            </w:r>
            <w:r w:rsidR="00FE196F">
              <w:t>a</w:t>
            </w:r>
            <w:r w:rsidR="008D24F4">
              <w:t xml:space="preserve"> </w:t>
            </w:r>
            <w:r w:rsidR="00E869CD" w:rsidRPr="00E869CD">
              <w:t>district attorney</w:t>
            </w:r>
            <w:r w:rsidR="00E869CD">
              <w:t>,</w:t>
            </w:r>
            <w:r w:rsidR="00E869CD" w:rsidRPr="00E869CD">
              <w:t xml:space="preserve"> criminal district attorney</w:t>
            </w:r>
            <w:r w:rsidR="00E869CD">
              <w:t xml:space="preserve">, </w:t>
            </w:r>
            <w:r w:rsidR="00E869CD" w:rsidRPr="00E869CD">
              <w:t>state prosecuting attorney</w:t>
            </w:r>
            <w:r w:rsidR="003614F7">
              <w:t>,</w:t>
            </w:r>
            <w:r w:rsidR="00E869CD" w:rsidRPr="00E869CD">
              <w:t xml:space="preserve"> and </w:t>
            </w:r>
            <w:r w:rsidR="00380ED6">
              <w:t xml:space="preserve">each </w:t>
            </w:r>
            <w:r w:rsidR="00E869CD" w:rsidRPr="00E869CD">
              <w:t>state prosecutor</w:t>
            </w:r>
            <w:r w:rsidR="006B6B4B">
              <w:t xml:space="preserve"> to receive </w:t>
            </w:r>
            <w:r w:rsidR="006B6B4B" w:rsidRPr="006B6B4B">
              <w:t xml:space="preserve">a monthly amount of longevity pay based on </w:t>
            </w:r>
            <w:r w:rsidR="006B6B4B">
              <w:t xml:space="preserve">the </w:t>
            </w:r>
            <w:r w:rsidR="00EE2C94">
              <w:t xml:space="preserve">attorney's </w:t>
            </w:r>
            <w:r w:rsidR="006B6B4B" w:rsidRPr="006B6B4B">
              <w:t>years of service</w:t>
            </w:r>
            <w:r w:rsidR="006B6B4B">
              <w:t xml:space="preserve"> </w:t>
            </w:r>
            <w:r w:rsidR="00EE2C94">
              <w:t>that would be</w:t>
            </w:r>
            <w:r w:rsidR="00380ED6">
              <w:t xml:space="preserve"> p</w:t>
            </w:r>
            <w:r w:rsidR="008D24F4">
              <w:t>aid</w:t>
            </w:r>
            <w:r w:rsidR="00EE2C94">
              <w:t xml:space="preserve"> to the attorney </w:t>
            </w:r>
            <w:r w:rsidR="008D24F4">
              <w:t>i</w:t>
            </w:r>
            <w:r w:rsidR="00EE2C94">
              <w:t>f the attorney were a</w:t>
            </w:r>
            <w:r w:rsidR="003614F7">
              <w:t>n active</w:t>
            </w:r>
            <w:r w:rsidR="00EE2C94">
              <w:t xml:space="preserve"> judge or justice</w:t>
            </w:r>
            <w:r w:rsidR="00380ED6">
              <w:t xml:space="preserve"> </w:t>
            </w:r>
            <w:r w:rsidR="00EE2C94" w:rsidRPr="00EE2C94">
              <w:t>that is a member of the Judicial Retirement System of Texas Plan One or the Judicial Retirement System of Texas Plan Two</w:t>
            </w:r>
            <w:r w:rsidR="008D24F4">
              <w:t xml:space="preserve">. </w:t>
            </w:r>
            <w:r w:rsidR="003614F7">
              <w:t>Th</w:t>
            </w:r>
            <w:r w:rsidR="00650F2F">
              <w:t>e bill</w:t>
            </w:r>
            <w:r w:rsidR="00380ED6">
              <w:t xml:space="preserve"> applies </w:t>
            </w:r>
            <w:r w:rsidR="00380ED6" w:rsidRPr="00380ED6">
              <w:t xml:space="preserve">beginning with the first pay period that begins on or after the </w:t>
            </w:r>
            <w:r w:rsidR="00380ED6">
              <w:t>bill</w:t>
            </w:r>
            <w:r w:rsidR="00656A8F">
              <w:t>'</w:t>
            </w:r>
            <w:r w:rsidR="00380ED6">
              <w:t xml:space="preserve">s </w:t>
            </w:r>
            <w:r w:rsidR="00380ED6" w:rsidRPr="00380ED6">
              <w:t>effective date</w:t>
            </w:r>
            <w:r w:rsidR="00380ED6">
              <w:t>.</w:t>
            </w:r>
          </w:p>
          <w:p w14:paraId="60518B0B" w14:textId="799A33FE" w:rsidR="00656A8F" w:rsidRPr="00835628" w:rsidRDefault="00656A8F" w:rsidP="00122F9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E20B00" w14:paraId="02F2B46E" w14:textId="77777777" w:rsidTr="00345119">
        <w:tc>
          <w:tcPr>
            <w:tcW w:w="9576" w:type="dxa"/>
          </w:tcPr>
          <w:p w14:paraId="20577940" w14:textId="77777777" w:rsidR="008423E4" w:rsidRPr="00A8133F" w:rsidRDefault="00C7739C" w:rsidP="00122F9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6D3553B" w14:textId="77777777" w:rsidR="008423E4" w:rsidRDefault="008423E4" w:rsidP="00122F90"/>
          <w:p w14:paraId="46749E88" w14:textId="38032BE6" w:rsidR="00380ED6" w:rsidRPr="00380ED6" w:rsidRDefault="00C7739C" w:rsidP="00122F9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34009E74" w14:textId="77777777" w:rsidR="008423E4" w:rsidRPr="00BE0E75" w:rsidRDefault="008423E4" w:rsidP="00122F90">
      <w:pPr>
        <w:jc w:val="both"/>
        <w:rPr>
          <w:rFonts w:ascii="Arial" w:hAnsi="Arial"/>
          <w:sz w:val="16"/>
          <w:szCs w:val="16"/>
        </w:rPr>
      </w:pPr>
    </w:p>
    <w:p w14:paraId="16CB8E5B" w14:textId="77777777" w:rsidR="004108C3" w:rsidRPr="008423E4" w:rsidRDefault="004108C3" w:rsidP="00122F9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F7EAC" w14:textId="77777777" w:rsidR="00000000" w:rsidRDefault="00C7739C">
      <w:r>
        <w:separator/>
      </w:r>
    </w:p>
  </w:endnote>
  <w:endnote w:type="continuationSeparator" w:id="0">
    <w:p w14:paraId="4C024A4D" w14:textId="77777777" w:rsidR="00000000" w:rsidRDefault="00C7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65E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20B00" w14:paraId="0EFFA155" w14:textId="77777777" w:rsidTr="009C1E9A">
      <w:trPr>
        <w:cantSplit/>
      </w:trPr>
      <w:tc>
        <w:tcPr>
          <w:tcW w:w="0" w:type="pct"/>
        </w:tcPr>
        <w:p w14:paraId="4F37ECF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F89F69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AC640F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2B8425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1D4E26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20B00" w14:paraId="521C6529" w14:textId="77777777" w:rsidTr="009C1E9A">
      <w:trPr>
        <w:cantSplit/>
      </w:trPr>
      <w:tc>
        <w:tcPr>
          <w:tcW w:w="0" w:type="pct"/>
        </w:tcPr>
        <w:p w14:paraId="7FDCFEB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C256FBA" w14:textId="77777777" w:rsidR="00EC379B" w:rsidRPr="009C1E9A" w:rsidRDefault="00C7739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29041-D</w:t>
          </w:r>
        </w:p>
      </w:tc>
      <w:tc>
        <w:tcPr>
          <w:tcW w:w="2453" w:type="pct"/>
        </w:tcPr>
        <w:p w14:paraId="233C0F1C" w14:textId="6C191F55" w:rsidR="00EC379B" w:rsidRDefault="00C7739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B7D17">
            <w:t>23.128.276</w:t>
          </w:r>
          <w:r>
            <w:fldChar w:fldCharType="end"/>
          </w:r>
        </w:p>
      </w:tc>
    </w:tr>
    <w:tr w:rsidR="00E20B00" w14:paraId="543D940F" w14:textId="77777777" w:rsidTr="009C1E9A">
      <w:trPr>
        <w:cantSplit/>
      </w:trPr>
      <w:tc>
        <w:tcPr>
          <w:tcW w:w="0" w:type="pct"/>
        </w:tcPr>
        <w:p w14:paraId="2661B46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D51C8F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596F8B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BCFF6D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20B00" w14:paraId="4CFA7D0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965EA40" w14:textId="77777777" w:rsidR="00EC379B" w:rsidRDefault="00C7739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5D87B2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09C912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062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462BA" w14:textId="77777777" w:rsidR="00000000" w:rsidRDefault="00C7739C">
      <w:r>
        <w:separator/>
      </w:r>
    </w:p>
  </w:footnote>
  <w:footnote w:type="continuationSeparator" w:id="0">
    <w:p w14:paraId="1BE46185" w14:textId="77777777" w:rsidR="00000000" w:rsidRDefault="00C77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209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EA7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615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34C95"/>
    <w:multiLevelType w:val="hybridMultilevel"/>
    <w:tmpl w:val="63C054EE"/>
    <w:lvl w:ilvl="0" w:tplc="750A9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080D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6C65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84F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C0EA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2EC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281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05A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92BE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21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7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7FC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2F90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BBC"/>
    <w:rsid w:val="003523BD"/>
    <w:rsid w:val="00352681"/>
    <w:rsid w:val="003536AA"/>
    <w:rsid w:val="003544CE"/>
    <w:rsid w:val="00355A98"/>
    <w:rsid w:val="00355D7E"/>
    <w:rsid w:val="003568DE"/>
    <w:rsid w:val="00357CA1"/>
    <w:rsid w:val="003614F7"/>
    <w:rsid w:val="00361FE9"/>
    <w:rsid w:val="003624F2"/>
    <w:rsid w:val="00363854"/>
    <w:rsid w:val="00364315"/>
    <w:rsid w:val="003643E2"/>
    <w:rsid w:val="00370155"/>
    <w:rsid w:val="003712D5"/>
    <w:rsid w:val="003747DF"/>
    <w:rsid w:val="00374F3C"/>
    <w:rsid w:val="00377E3D"/>
    <w:rsid w:val="00380ED6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B7D17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2AA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4D25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0F2F"/>
    <w:rsid w:val="00656A8F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B4B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3452"/>
    <w:rsid w:val="00764786"/>
    <w:rsid w:val="00766E12"/>
    <w:rsid w:val="0077098E"/>
    <w:rsid w:val="00771287"/>
    <w:rsid w:val="0077149E"/>
    <w:rsid w:val="00771816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0B0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4F4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624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4C77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151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39C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0B00"/>
    <w:rsid w:val="00E21D55"/>
    <w:rsid w:val="00E21FDC"/>
    <w:rsid w:val="00E22A3D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0315"/>
    <w:rsid w:val="00E8272C"/>
    <w:rsid w:val="00E827C7"/>
    <w:rsid w:val="00E85DBD"/>
    <w:rsid w:val="00E869CD"/>
    <w:rsid w:val="00E87A99"/>
    <w:rsid w:val="00E90702"/>
    <w:rsid w:val="00E9241E"/>
    <w:rsid w:val="00E93DEF"/>
    <w:rsid w:val="00E947B1"/>
    <w:rsid w:val="00E95689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6284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C94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4E7D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6F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BE9740-E49C-4989-8500-6C3E1D9C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80E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0E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0ED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0E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0ED6"/>
    <w:rPr>
      <w:b/>
      <w:bCs/>
    </w:rPr>
  </w:style>
  <w:style w:type="paragraph" w:styleId="Revision">
    <w:name w:val="Revision"/>
    <w:hidden/>
    <w:uiPriority w:val="99"/>
    <w:semiHidden/>
    <w:rsid w:val="00E22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1693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SB02310 (Committee Report (Unamended))</vt:lpstr>
    </vt:vector>
  </TitlesOfParts>
  <Company>State of Texas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29041</dc:subject>
  <dc:creator>State of Texas</dc:creator>
  <dc:description>SB 2310 by Hinojosa-(H)Judiciary &amp; Civil Jurisprudence</dc:description>
  <cp:lastModifiedBy>Stacey Nicchio</cp:lastModifiedBy>
  <cp:revision>2</cp:revision>
  <cp:lastPrinted>2003-11-26T17:21:00Z</cp:lastPrinted>
  <dcterms:created xsi:type="dcterms:W3CDTF">2023-05-11T21:19:00Z</dcterms:created>
  <dcterms:modified xsi:type="dcterms:W3CDTF">2023-05-11T21:19:00Z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23.128.276</vt:lpwstr>
  </property>
</Properties>
</file>