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508EC" w14:paraId="58496C0E" w14:textId="77777777" w:rsidTr="00345119">
        <w:tc>
          <w:tcPr>
            <w:tcW w:w="9576" w:type="dxa"/>
            <w:noWrap/>
          </w:tcPr>
          <w:p w14:paraId="3D85FD0B" w14:textId="77777777" w:rsidR="008423E4" w:rsidRPr="0022177D" w:rsidRDefault="005E4E5A" w:rsidP="00FE1FB2">
            <w:pPr>
              <w:pStyle w:val="Heading1"/>
            </w:pPr>
            <w:r w:rsidRPr="00631897">
              <w:t>BILL ANALYSIS</w:t>
            </w:r>
          </w:p>
        </w:tc>
      </w:tr>
    </w:tbl>
    <w:p w14:paraId="13C345DB" w14:textId="77777777" w:rsidR="008423E4" w:rsidRPr="0022177D" w:rsidRDefault="008423E4" w:rsidP="00FE1FB2">
      <w:pPr>
        <w:jc w:val="center"/>
      </w:pPr>
    </w:p>
    <w:p w14:paraId="455BA432" w14:textId="77777777" w:rsidR="008423E4" w:rsidRPr="00B31F0E" w:rsidRDefault="008423E4" w:rsidP="00FE1FB2"/>
    <w:p w14:paraId="67B6F07F" w14:textId="77777777" w:rsidR="008423E4" w:rsidRPr="00742794" w:rsidRDefault="008423E4" w:rsidP="00FE1FB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508EC" w14:paraId="42F06819" w14:textId="77777777" w:rsidTr="00345119">
        <w:tc>
          <w:tcPr>
            <w:tcW w:w="9576" w:type="dxa"/>
          </w:tcPr>
          <w:p w14:paraId="70352C46" w14:textId="14D64E56" w:rsidR="008423E4" w:rsidRPr="00861995" w:rsidRDefault="005E4E5A" w:rsidP="00FE1FB2">
            <w:pPr>
              <w:jc w:val="right"/>
            </w:pPr>
            <w:r>
              <w:t>S.B. 2325</w:t>
            </w:r>
          </w:p>
        </w:tc>
      </w:tr>
      <w:tr w:rsidR="00E508EC" w14:paraId="0BF4BC87" w14:textId="77777777" w:rsidTr="00345119">
        <w:tc>
          <w:tcPr>
            <w:tcW w:w="9576" w:type="dxa"/>
          </w:tcPr>
          <w:p w14:paraId="1BD66BDD" w14:textId="230DF15C" w:rsidR="008423E4" w:rsidRPr="00861995" w:rsidRDefault="005E4E5A" w:rsidP="00FE1FB2">
            <w:pPr>
              <w:jc w:val="right"/>
            </w:pPr>
            <w:r>
              <w:t xml:space="preserve">By: </w:t>
            </w:r>
            <w:r w:rsidR="00F85EC9">
              <w:t>Zaffirini</w:t>
            </w:r>
          </w:p>
        </w:tc>
      </w:tr>
      <w:tr w:rsidR="00E508EC" w14:paraId="311F3DD1" w14:textId="77777777" w:rsidTr="00345119">
        <w:tc>
          <w:tcPr>
            <w:tcW w:w="9576" w:type="dxa"/>
          </w:tcPr>
          <w:p w14:paraId="46F14635" w14:textId="1C838E5D" w:rsidR="008423E4" w:rsidRPr="00861995" w:rsidRDefault="005E4E5A" w:rsidP="00FE1FB2">
            <w:pPr>
              <w:jc w:val="right"/>
            </w:pPr>
            <w:r>
              <w:t>Culture, Recreation &amp; Tourism</w:t>
            </w:r>
          </w:p>
        </w:tc>
      </w:tr>
      <w:tr w:rsidR="00E508EC" w14:paraId="28BB27D5" w14:textId="77777777" w:rsidTr="00345119">
        <w:tc>
          <w:tcPr>
            <w:tcW w:w="9576" w:type="dxa"/>
          </w:tcPr>
          <w:p w14:paraId="1693373F" w14:textId="566BF22C" w:rsidR="008423E4" w:rsidRDefault="005E4E5A" w:rsidP="00FE1FB2">
            <w:pPr>
              <w:jc w:val="right"/>
            </w:pPr>
            <w:r>
              <w:t>Committee Report (Unamended)</w:t>
            </w:r>
          </w:p>
        </w:tc>
      </w:tr>
    </w:tbl>
    <w:p w14:paraId="2EF3D5D8" w14:textId="77777777" w:rsidR="008423E4" w:rsidRDefault="008423E4" w:rsidP="00FE1FB2">
      <w:pPr>
        <w:tabs>
          <w:tab w:val="right" w:pos="9360"/>
        </w:tabs>
      </w:pPr>
    </w:p>
    <w:p w14:paraId="5B5F9389" w14:textId="77777777" w:rsidR="008423E4" w:rsidRDefault="008423E4" w:rsidP="00FE1FB2"/>
    <w:p w14:paraId="7CABE753" w14:textId="77777777" w:rsidR="008423E4" w:rsidRDefault="008423E4" w:rsidP="00FE1FB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508EC" w14:paraId="59866524" w14:textId="77777777" w:rsidTr="00345119">
        <w:tc>
          <w:tcPr>
            <w:tcW w:w="9576" w:type="dxa"/>
          </w:tcPr>
          <w:p w14:paraId="69D66551" w14:textId="77777777" w:rsidR="008423E4" w:rsidRPr="00A8133F" w:rsidRDefault="005E4E5A" w:rsidP="00FE1FB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F9D287" w14:textId="77777777" w:rsidR="008423E4" w:rsidRDefault="008423E4" w:rsidP="00FE1FB2"/>
          <w:p w14:paraId="6B0E79C7" w14:textId="79A9BF42" w:rsidR="008423E4" w:rsidRDefault="005E4E5A" w:rsidP="00FE1F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Major Events Reimbursement Program allows local governments and </w:t>
            </w:r>
            <w:r w:rsidR="001D7526">
              <w:t>site selection</w:t>
            </w:r>
            <w:r>
              <w:t xml:space="preserve"> </w:t>
            </w:r>
            <w:r w:rsidR="001D7526">
              <w:t>organizations</w:t>
            </w:r>
            <w:r>
              <w:t xml:space="preserve"> to apply for state financial assistance to cover costs associated with conducting </w:t>
            </w:r>
            <w:r w:rsidR="001D7526">
              <w:t>qualifying</w:t>
            </w:r>
            <w:r>
              <w:t xml:space="preserve"> events. </w:t>
            </w:r>
            <w:r w:rsidR="001D7526">
              <w:t xml:space="preserve">Currently, a </w:t>
            </w:r>
            <w:r>
              <w:t>Formula One</w:t>
            </w:r>
            <w:r w:rsidR="001D7526">
              <w:t xml:space="preserve"> automobile race is included among the events eligible for program funding. H</w:t>
            </w:r>
            <w:r>
              <w:t xml:space="preserve">owever, </w:t>
            </w:r>
            <w:r w:rsidR="001D7526">
              <w:t xml:space="preserve">statutory language </w:t>
            </w:r>
            <w:r>
              <w:t xml:space="preserve">is </w:t>
            </w:r>
            <w:r w:rsidR="001D7526">
              <w:t xml:space="preserve">too </w:t>
            </w:r>
            <w:r>
              <w:t xml:space="preserve">vague and could lead to the Circuit of the Americas not being able to access funds under </w:t>
            </w:r>
            <w:r w:rsidR="001D7526">
              <w:t>the program</w:t>
            </w:r>
            <w:r>
              <w:t xml:space="preserve">. S.B. 2325 </w:t>
            </w:r>
            <w:r w:rsidR="001D7526">
              <w:t>seeks to address this issue by specifying that</w:t>
            </w:r>
            <w:r>
              <w:t xml:space="preserve"> the Formula One auto</w:t>
            </w:r>
            <w:r>
              <w:t>mobile race</w:t>
            </w:r>
            <w:r w:rsidR="001D7526">
              <w:t xml:space="preserve"> eligible for funding is </w:t>
            </w:r>
            <w:r>
              <w:t>the Formula One United States Grand Prix</w:t>
            </w:r>
            <w:r w:rsidR="00F861DC">
              <w:t xml:space="preserve"> and including the national governing body of a sport that is recognized by any successor to Formula One Management Limited as an eligible site selection organization</w:t>
            </w:r>
            <w:r>
              <w:t xml:space="preserve">. </w:t>
            </w:r>
          </w:p>
          <w:p w14:paraId="2562C759" w14:textId="77777777" w:rsidR="008423E4" w:rsidRPr="00E26B13" w:rsidRDefault="008423E4" w:rsidP="00FE1FB2">
            <w:pPr>
              <w:rPr>
                <w:b/>
              </w:rPr>
            </w:pPr>
          </w:p>
        </w:tc>
      </w:tr>
      <w:tr w:rsidR="00E508EC" w14:paraId="3FC77652" w14:textId="77777777" w:rsidTr="00345119">
        <w:tc>
          <w:tcPr>
            <w:tcW w:w="9576" w:type="dxa"/>
          </w:tcPr>
          <w:p w14:paraId="13E2FEAE" w14:textId="77777777" w:rsidR="0017725B" w:rsidRDefault="005E4E5A" w:rsidP="00FE1F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06512292" w14:textId="77777777" w:rsidR="0017725B" w:rsidRDefault="0017725B" w:rsidP="00FE1FB2">
            <w:pPr>
              <w:rPr>
                <w:b/>
                <w:u w:val="single"/>
              </w:rPr>
            </w:pPr>
          </w:p>
          <w:p w14:paraId="481625DD" w14:textId="14B776B0" w:rsidR="009309FB" w:rsidRPr="009309FB" w:rsidRDefault="005E4E5A" w:rsidP="00FE1FB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51763B22" w14:textId="77777777" w:rsidR="0017725B" w:rsidRPr="0017725B" w:rsidRDefault="0017725B" w:rsidP="00FE1FB2">
            <w:pPr>
              <w:rPr>
                <w:b/>
                <w:u w:val="single"/>
              </w:rPr>
            </w:pPr>
          </w:p>
        </w:tc>
      </w:tr>
      <w:tr w:rsidR="00E508EC" w14:paraId="15449EFD" w14:textId="77777777" w:rsidTr="00345119">
        <w:tc>
          <w:tcPr>
            <w:tcW w:w="9576" w:type="dxa"/>
          </w:tcPr>
          <w:p w14:paraId="62130200" w14:textId="77777777" w:rsidR="008423E4" w:rsidRPr="00A8133F" w:rsidRDefault="005E4E5A" w:rsidP="00FE1FB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40AE84" w14:textId="77777777" w:rsidR="008423E4" w:rsidRDefault="008423E4" w:rsidP="00FE1FB2"/>
          <w:p w14:paraId="388E2673" w14:textId="4065D814" w:rsidR="009309FB" w:rsidRDefault="005E4E5A" w:rsidP="00FE1F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E029CC3" w14:textId="77777777" w:rsidR="008423E4" w:rsidRPr="00E21FDC" w:rsidRDefault="008423E4" w:rsidP="00FE1FB2">
            <w:pPr>
              <w:rPr>
                <w:b/>
              </w:rPr>
            </w:pPr>
          </w:p>
        </w:tc>
      </w:tr>
      <w:tr w:rsidR="00E508EC" w14:paraId="3153B6AB" w14:textId="77777777" w:rsidTr="00345119">
        <w:tc>
          <w:tcPr>
            <w:tcW w:w="9576" w:type="dxa"/>
          </w:tcPr>
          <w:p w14:paraId="04940197" w14:textId="77777777" w:rsidR="008423E4" w:rsidRPr="00A8133F" w:rsidRDefault="005E4E5A" w:rsidP="00FE1FB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0DC1BE" w14:textId="77777777" w:rsidR="008423E4" w:rsidRDefault="008423E4" w:rsidP="00FE1FB2"/>
          <w:p w14:paraId="53CE5F3A" w14:textId="0A763AF1" w:rsidR="009C36CD" w:rsidRPr="009C36CD" w:rsidRDefault="005E4E5A" w:rsidP="00FE1F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2325 amends the Government Code to </w:t>
            </w:r>
            <w:r w:rsidR="001951F9">
              <w:t>revise the provisions including</w:t>
            </w:r>
            <w:r w:rsidR="009D1F5D">
              <w:t xml:space="preserve"> </w:t>
            </w:r>
            <w:r w:rsidR="001951F9">
              <w:t>a</w:t>
            </w:r>
            <w:r w:rsidR="009D1F5D">
              <w:t xml:space="preserve"> Formula One </w:t>
            </w:r>
            <w:r w:rsidR="00917FEA">
              <w:t>automobile race</w:t>
            </w:r>
            <w:r w:rsidR="009D1F5D">
              <w:t xml:space="preserve"> and its related and associated activities </w:t>
            </w:r>
            <w:r w:rsidR="001951F9">
              <w:t xml:space="preserve">among the events </w:t>
            </w:r>
            <w:r w:rsidR="009D1F5D">
              <w:t xml:space="preserve">that are eligible </w:t>
            </w:r>
            <w:r>
              <w:t>for funding under the Major Events Reimbursement Program</w:t>
            </w:r>
            <w:r w:rsidR="009D1F5D">
              <w:t xml:space="preserve"> </w:t>
            </w:r>
            <w:r w:rsidR="001951F9">
              <w:t>to specify that the particular race eligible for funding is</w:t>
            </w:r>
            <w:r w:rsidR="009D1F5D">
              <w:t xml:space="preserve"> the </w:t>
            </w:r>
            <w:r w:rsidR="009D1F5D" w:rsidRPr="009D1F5D">
              <w:t>Formula One United States Grand Prix</w:t>
            </w:r>
            <w:r w:rsidR="009D1F5D">
              <w:t>.</w:t>
            </w:r>
            <w:r w:rsidR="00403401">
              <w:t xml:space="preserve"> The bill includes</w:t>
            </w:r>
            <w:r w:rsidR="009309FB">
              <w:t xml:space="preserve"> </w:t>
            </w:r>
            <w:r w:rsidR="00267F6D">
              <w:t>the national governing body of a sport that is recognized by any</w:t>
            </w:r>
            <w:r w:rsidR="00403401">
              <w:t xml:space="preserve"> </w:t>
            </w:r>
            <w:r w:rsidR="009309FB">
              <w:t xml:space="preserve">successor to Formula One Management Limited </w:t>
            </w:r>
            <w:r w:rsidR="00403401">
              <w:t xml:space="preserve">among the entities </w:t>
            </w:r>
            <w:r w:rsidR="00267F6D">
              <w:t>classified as a</w:t>
            </w:r>
            <w:r w:rsidR="00403401">
              <w:t xml:space="preserve"> site selection organization for purposes of eligibility for funding under the program</w:t>
            </w:r>
            <w:r w:rsidR="009309FB">
              <w:t xml:space="preserve">.  </w:t>
            </w:r>
          </w:p>
          <w:p w14:paraId="2F281FAB" w14:textId="77777777" w:rsidR="008423E4" w:rsidRPr="00835628" w:rsidRDefault="008423E4" w:rsidP="00FE1FB2">
            <w:pPr>
              <w:rPr>
                <w:b/>
              </w:rPr>
            </w:pPr>
          </w:p>
        </w:tc>
      </w:tr>
      <w:tr w:rsidR="00E508EC" w14:paraId="1895E25F" w14:textId="77777777" w:rsidTr="00345119">
        <w:tc>
          <w:tcPr>
            <w:tcW w:w="9576" w:type="dxa"/>
          </w:tcPr>
          <w:p w14:paraId="739385E6" w14:textId="77777777" w:rsidR="008423E4" w:rsidRPr="00A8133F" w:rsidRDefault="005E4E5A" w:rsidP="00FE1FB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84C934" w14:textId="77777777" w:rsidR="008423E4" w:rsidRDefault="008423E4" w:rsidP="00FE1FB2"/>
          <w:p w14:paraId="6A27CB72" w14:textId="1D08D635" w:rsidR="008423E4" w:rsidRPr="003624F2" w:rsidRDefault="005E4E5A" w:rsidP="00FE1F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3B4C27D" w14:textId="77777777" w:rsidR="008423E4" w:rsidRPr="00233FDB" w:rsidRDefault="008423E4" w:rsidP="00FE1FB2">
            <w:pPr>
              <w:rPr>
                <w:b/>
              </w:rPr>
            </w:pPr>
          </w:p>
        </w:tc>
      </w:tr>
    </w:tbl>
    <w:p w14:paraId="491A0963" w14:textId="77777777" w:rsidR="008423E4" w:rsidRPr="00BE0E75" w:rsidRDefault="008423E4" w:rsidP="00FE1FB2">
      <w:pPr>
        <w:jc w:val="both"/>
        <w:rPr>
          <w:rFonts w:ascii="Arial" w:hAnsi="Arial"/>
          <w:sz w:val="16"/>
          <w:szCs w:val="16"/>
        </w:rPr>
      </w:pPr>
    </w:p>
    <w:p w14:paraId="06E7019F" w14:textId="77777777" w:rsidR="004108C3" w:rsidRPr="008423E4" w:rsidRDefault="004108C3" w:rsidP="00FE1FB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0E73" w14:textId="77777777" w:rsidR="00000000" w:rsidRDefault="005E4E5A">
      <w:r>
        <w:separator/>
      </w:r>
    </w:p>
  </w:endnote>
  <w:endnote w:type="continuationSeparator" w:id="0">
    <w:p w14:paraId="7F1E83F3" w14:textId="77777777" w:rsidR="00000000" w:rsidRDefault="005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1F8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508EC" w14:paraId="54024034" w14:textId="77777777" w:rsidTr="009C1E9A">
      <w:trPr>
        <w:cantSplit/>
      </w:trPr>
      <w:tc>
        <w:tcPr>
          <w:tcW w:w="0" w:type="pct"/>
        </w:tcPr>
        <w:p w14:paraId="274BD8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C265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AEE8F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2B88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0FF3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08EC" w14:paraId="6F8D917B" w14:textId="77777777" w:rsidTr="009C1E9A">
      <w:trPr>
        <w:cantSplit/>
      </w:trPr>
      <w:tc>
        <w:tcPr>
          <w:tcW w:w="0" w:type="pct"/>
        </w:tcPr>
        <w:p w14:paraId="7565E7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60A777" w14:textId="60B2E9B5" w:rsidR="00EC379B" w:rsidRPr="009C1E9A" w:rsidRDefault="005E4E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30845-D</w:t>
          </w:r>
        </w:p>
      </w:tc>
      <w:tc>
        <w:tcPr>
          <w:tcW w:w="2453" w:type="pct"/>
        </w:tcPr>
        <w:p w14:paraId="54056F59" w14:textId="571B91A3" w:rsidR="00EC379B" w:rsidRDefault="005E4E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36C29">
            <w:t>23.136.1351</w:t>
          </w:r>
          <w:r>
            <w:fldChar w:fldCharType="end"/>
          </w:r>
        </w:p>
      </w:tc>
    </w:tr>
    <w:tr w:rsidR="00E508EC" w14:paraId="6B32F012" w14:textId="77777777" w:rsidTr="009C1E9A">
      <w:trPr>
        <w:cantSplit/>
      </w:trPr>
      <w:tc>
        <w:tcPr>
          <w:tcW w:w="0" w:type="pct"/>
        </w:tcPr>
        <w:p w14:paraId="251307F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25079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A1E20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6A32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08EC" w14:paraId="136A768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30CC6A" w14:textId="77777777" w:rsidR="00EC379B" w:rsidRDefault="005E4E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1ECB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5126C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B1F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DD69" w14:textId="77777777" w:rsidR="00000000" w:rsidRDefault="005E4E5A">
      <w:r>
        <w:separator/>
      </w:r>
    </w:p>
  </w:footnote>
  <w:footnote w:type="continuationSeparator" w:id="0">
    <w:p w14:paraId="09940728" w14:textId="77777777" w:rsidR="00000000" w:rsidRDefault="005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D8F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437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5C4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6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7E2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F6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4C06"/>
    <w:rsid w:val="00185C59"/>
    <w:rsid w:val="00187C1B"/>
    <w:rsid w:val="001908AC"/>
    <w:rsid w:val="00190CFB"/>
    <w:rsid w:val="0019457A"/>
    <w:rsid w:val="001951F9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52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F6D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401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C29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4E5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EE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78D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991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546"/>
    <w:rsid w:val="007B7B85"/>
    <w:rsid w:val="007C462E"/>
    <w:rsid w:val="007C496B"/>
    <w:rsid w:val="007C6803"/>
    <w:rsid w:val="007D0E5B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32B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17FEA"/>
    <w:rsid w:val="00920711"/>
    <w:rsid w:val="00921A1E"/>
    <w:rsid w:val="00924EA9"/>
    <w:rsid w:val="00925CE1"/>
    <w:rsid w:val="00925F5C"/>
    <w:rsid w:val="00930897"/>
    <w:rsid w:val="009309FB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F5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C2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2DF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D5E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397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8EC"/>
    <w:rsid w:val="00E5108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307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5D91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5EC9"/>
    <w:rsid w:val="00F861D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FB2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8E6DED-70E3-4566-9AF5-0818489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309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0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09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0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09FB"/>
    <w:rPr>
      <w:b/>
      <w:bCs/>
    </w:rPr>
  </w:style>
  <w:style w:type="paragraph" w:styleId="Revision">
    <w:name w:val="Revision"/>
    <w:hidden/>
    <w:uiPriority w:val="99"/>
    <w:semiHidden/>
    <w:rsid w:val="009D1F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1684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SB02325 (Committee Report (Unamended))</vt:lpstr>
    </vt:vector>
  </TitlesOfParts>
  <Company>State of Texas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30845</dc:subject>
  <dc:creator>State of Texas</dc:creator>
  <dc:description>SB 2325 by Zaffirini-(H)Culture, Recreation &amp; Tourism</dc:description>
  <cp:lastModifiedBy>Damian Duarte</cp:lastModifiedBy>
  <cp:revision>2</cp:revision>
  <cp:lastPrinted>2003-11-26T17:21:00Z</cp:lastPrinted>
  <dcterms:created xsi:type="dcterms:W3CDTF">2023-05-17T15:15:00Z</dcterms:created>
  <dcterms:modified xsi:type="dcterms:W3CDTF">2023-05-17T15:15:00Z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23.136.1351</vt:lpwstr>
  </property>
</Properties>
</file>