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F7FE3" w14:paraId="10EF3974" w14:textId="77777777" w:rsidTr="00345119">
        <w:tc>
          <w:tcPr>
            <w:tcW w:w="9576" w:type="dxa"/>
            <w:noWrap/>
          </w:tcPr>
          <w:p w14:paraId="3B49953E" w14:textId="77777777" w:rsidR="008423E4" w:rsidRPr="0022177D" w:rsidRDefault="00767AB4" w:rsidP="003676EB">
            <w:pPr>
              <w:pStyle w:val="Heading1"/>
            </w:pPr>
            <w:r w:rsidRPr="00631897">
              <w:t>BILL ANALYSIS</w:t>
            </w:r>
          </w:p>
        </w:tc>
      </w:tr>
    </w:tbl>
    <w:p w14:paraId="447BC705" w14:textId="77777777" w:rsidR="008423E4" w:rsidRPr="0022177D" w:rsidRDefault="008423E4" w:rsidP="003676EB">
      <w:pPr>
        <w:jc w:val="center"/>
      </w:pPr>
    </w:p>
    <w:p w14:paraId="5B8EE747" w14:textId="77777777" w:rsidR="008423E4" w:rsidRPr="00B31F0E" w:rsidRDefault="008423E4" w:rsidP="003676EB"/>
    <w:p w14:paraId="144B6E2E" w14:textId="77777777" w:rsidR="008423E4" w:rsidRPr="00742794" w:rsidRDefault="008423E4" w:rsidP="003676EB">
      <w:pPr>
        <w:tabs>
          <w:tab w:val="right" w:pos="9360"/>
        </w:tabs>
      </w:pPr>
    </w:p>
    <w:tbl>
      <w:tblPr>
        <w:tblW w:w="0" w:type="auto"/>
        <w:tblLayout w:type="fixed"/>
        <w:tblLook w:val="01E0" w:firstRow="1" w:lastRow="1" w:firstColumn="1" w:lastColumn="1" w:noHBand="0" w:noVBand="0"/>
      </w:tblPr>
      <w:tblGrid>
        <w:gridCol w:w="9576"/>
      </w:tblGrid>
      <w:tr w:rsidR="007F7FE3" w14:paraId="0C81E9FB" w14:textId="77777777" w:rsidTr="00345119">
        <w:tc>
          <w:tcPr>
            <w:tcW w:w="9576" w:type="dxa"/>
          </w:tcPr>
          <w:p w14:paraId="2CCE96F4" w14:textId="3C34FC37" w:rsidR="008423E4" w:rsidRPr="00861995" w:rsidRDefault="00767AB4" w:rsidP="003676EB">
            <w:pPr>
              <w:jc w:val="right"/>
            </w:pPr>
            <w:r>
              <w:t>S.B. 2355</w:t>
            </w:r>
          </w:p>
        </w:tc>
      </w:tr>
      <w:tr w:rsidR="007F7FE3" w14:paraId="08BC2A44" w14:textId="77777777" w:rsidTr="00345119">
        <w:tc>
          <w:tcPr>
            <w:tcW w:w="9576" w:type="dxa"/>
          </w:tcPr>
          <w:p w14:paraId="6EFA05C4" w14:textId="0EF7176B" w:rsidR="008423E4" w:rsidRPr="00861995" w:rsidRDefault="00767AB4" w:rsidP="003676EB">
            <w:pPr>
              <w:jc w:val="right"/>
            </w:pPr>
            <w:r>
              <w:t xml:space="preserve">By: </w:t>
            </w:r>
            <w:r w:rsidR="00B05745">
              <w:t>Bettencourt</w:t>
            </w:r>
          </w:p>
        </w:tc>
      </w:tr>
      <w:tr w:rsidR="007F7FE3" w14:paraId="74604B5D" w14:textId="77777777" w:rsidTr="00345119">
        <w:tc>
          <w:tcPr>
            <w:tcW w:w="9576" w:type="dxa"/>
          </w:tcPr>
          <w:p w14:paraId="35AE2222" w14:textId="0A7D032A" w:rsidR="008423E4" w:rsidRPr="00861995" w:rsidRDefault="00767AB4" w:rsidP="003676EB">
            <w:pPr>
              <w:jc w:val="right"/>
            </w:pPr>
            <w:r>
              <w:t>Ways &amp; Means</w:t>
            </w:r>
          </w:p>
        </w:tc>
      </w:tr>
      <w:tr w:rsidR="007F7FE3" w14:paraId="5E38FF9F" w14:textId="77777777" w:rsidTr="00345119">
        <w:tc>
          <w:tcPr>
            <w:tcW w:w="9576" w:type="dxa"/>
          </w:tcPr>
          <w:p w14:paraId="2D3826E6" w14:textId="1777E130" w:rsidR="008423E4" w:rsidRDefault="00767AB4" w:rsidP="003676EB">
            <w:pPr>
              <w:jc w:val="right"/>
            </w:pPr>
            <w:r>
              <w:t>Committee Report (Unamended)</w:t>
            </w:r>
          </w:p>
        </w:tc>
      </w:tr>
    </w:tbl>
    <w:p w14:paraId="4BB36E32" w14:textId="77777777" w:rsidR="008423E4" w:rsidRDefault="008423E4" w:rsidP="003676EB">
      <w:pPr>
        <w:tabs>
          <w:tab w:val="right" w:pos="9360"/>
        </w:tabs>
      </w:pPr>
    </w:p>
    <w:p w14:paraId="3D976289" w14:textId="77777777" w:rsidR="008423E4" w:rsidRDefault="008423E4" w:rsidP="003676EB"/>
    <w:p w14:paraId="73ABEA99" w14:textId="77777777" w:rsidR="008423E4" w:rsidRDefault="008423E4" w:rsidP="003676EB"/>
    <w:tbl>
      <w:tblPr>
        <w:tblW w:w="0" w:type="auto"/>
        <w:tblCellMar>
          <w:left w:w="115" w:type="dxa"/>
          <w:right w:w="115" w:type="dxa"/>
        </w:tblCellMar>
        <w:tblLook w:val="01E0" w:firstRow="1" w:lastRow="1" w:firstColumn="1" w:lastColumn="1" w:noHBand="0" w:noVBand="0"/>
      </w:tblPr>
      <w:tblGrid>
        <w:gridCol w:w="9360"/>
      </w:tblGrid>
      <w:tr w:rsidR="007F7FE3" w14:paraId="310170DE" w14:textId="77777777" w:rsidTr="00345119">
        <w:tc>
          <w:tcPr>
            <w:tcW w:w="9576" w:type="dxa"/>
          </w:tcPr>
          <w:p w14:paraId="2553DEB4" w14:textId="77777777" w:rsidR="008423E4" w:rsidRPr="00A8133F" w:rsidRDefault="00767AB4" w:rsidP="003676EB">
            <w:pPr>
              <w:rPr>
                <w:b/>
              </w:rPr>
            </w:pPr>
            <w:r w:rsidRPr="009C1E9A">
              <w:rPr>
                <w:b/>
                <w:u w:val="single"/>
              </w:rPr>
              <w:t>BACKGROUND AND PURPOSE</w:t>
            </w:r>
            <w:r>
              <w:rPr>
                <w:b/>
              </w:rPr>
              <w:t xml:space="preserve"> </w:t>
            </w:r>
          </w:p>
          <w:p w14:paraId="1D936141" w14:textId="77777777" w:rsidR="008423E4" w:rsidRDefault="008423E4" w:rsidP="003676EB"/>
          <w:p w14:paraId="3A06C77E" w14:textId="2ED78238" w:rsidR="008423E4" w:rsidRDefault="00767AB4" w:rsidP="003676EB">
            <w:pPr>
              <w:pStyle w:val="Header"/>
              <w:tabs>
                <w:tab w:val="clear" w:pos="4320"/>
                <w:tab w:val="clear" w:pos="8640"/>
              </w:tabs>
              <w:jc w:val="both"/>
            </w:pPr>
            <w:r>
              <w:t>State law</w:t>
            </w:r>
            <w:r w:rsidRPr="00D32E83">
              <w:t xml:space="preserve"> currently requires a property owner seeking to appeal an </w:t>
            </w:r>
            <w:r>
              <w:t>a</w:t>
            </w:r>
            <w:r w:rsidRPr="00D32E83">
              <w:t xml:space="preserve">ppraisal </w:t>
            </w:r>
            <w:r>
              <w:t>r</w:t>
            </w:r>
            <w:r w:rsidRPr="00D32E83">
              <w:t xml:space="preserve">eview </w:t>
            </w:r>
            <w:r w:rsidR="00B92E3E">
              <w:t>b</w:t>
            </w:r>
            <w:r w:rsidR="00B92E3E" w:rsidRPr="00D32E83">
              <w:t xml:space="preserve">oard </w:t>
            </w:r>
            <w:r w:rsidRPr="00D32E83">
              <w:t xml:space="preserve">order through binding arbitration to file the request and required deposit with the appraisal district. The </w:t>
            </w:r>
            <w:r>
              <w:t xml:space="preserve">current </w:t>
            </w:r>
            <w:r w:rsidRPr="00D32E83">
              <w:t>request process is entirely paper-driven</w:t>
            </w:r>
            <w:r w:rsidR="00B92E3E">
              <w:t xml:space="preserve"> and</w:t>
            </w:r>
            <w:r w:rsidRPr="00D32E83">
              <w:t xml:space="preserve"> </w:t>
            </w:r>
            <w:r w:rsidR="00B92E3E">
              <w:t>often</w:t>
            </w:r>
            <w:r w:rsidRPr="00D32E83">
              <w:t xml:space="preserve"> creates a backlog of </w:t>
            </w:r>
            <w:r w:rsidR="00B92E3E">
              <w:t xml:space="preserve">arbitration </w:t>
            </w:r>
            <w:r w:rsidRPr="00D32E83">
              <w:t>applications waiting to be processed, which delays the a</w:t>
            </w:r>
            <w:r w:rsidRPr="00D32E83">
              <w:t xml:space="preserve">ssignment of arbitrators. This is because applications tend to come in large batches in late summer and early fall, which then can take months to be fully processed. </w:t>
            </w:r>
            <w:r w:rsidR="00A60700" w:rsidRPr="00A60700">
              <w:t>S.B.</w:t>
            </w:r>
            <w:r w:rsidR="006727A1">
              <w:t> </w:t>
            </w:r>
            <w:r w:rsidR="00A60700" w:rsidRPr="00A60700">
              <w:t xml:space="preserve">2355 </w:t>
            </w:r>
            <w:r>
              <w:t>seeks to resolve this issue by</w:t>
            </w:r>
            <w:r w:rsidRPr="00D32E83">
              <w:t xml:space="preserve"> remov</w:t>
            </w:r>
            <w:r>
              <w:t>ing</w:t>
            </w:r>
            <w:r w:rsidRPr="00D32E83">
              <w:t xml:space="preserve"> the requirement that a request for bindi</w:t>
            </w:r>
            <w:r w:rsidRPr="00D32E83">
              <w:t>ng arbitration and required deposit be filed with the appraisal district</w:t>
            </w:r>
            <w:r>
              <w:t xml:space="preserve"> and</w:t>
            </w:r>
            <w:r w:rsidRPr="00D32E83">
              <w:t xml:space="preserve"> </w:t>
            </w:r>
            <w:r>
              <w:t>i</w:t>
            </w:r>
            <w:r w:rsidRPr="00D32E83">
              <w:t>nstead</w:t>
            </w:r>
            <w:r>
              <w:t xml:space="preserve"> allowing</w:t>
            </w:r>
            <w:r w:rsidRPr="00D32E83">
              <w:t xml:space="preserve"> </w:t>
            </w:r>
            <w:r w:rsidR="00B92E3E">
              <w:t>such</w:t>
            </w:r>
            <w:r w:rsidR="00D70C3C">
              <w:t xml:space="preserve"> a request and deposit</w:t>
            </w:r>
            <w:r w:rsidR="00B92E3E">
              <w:t xml:space="preserve"> </w:t>
            </w:r>
            <w:r>
              <w:t xml:space="preserve">to be filed </w:t>
            </w:r>
            <w:r w:rsidRPr="00D32E83">
              <w:t>directly with the comptroller</w:t>
            </w:r>
            <w:r>
              <w:t xml:space="preserve"> of public accounts</w:t>
            </w:r>
            <w:r w:rsidRPr="00D32E83">
              <w:t>.</w:t>
            </w:r>
          </w:p>
          <w:p w14:paraId="311FEE30" w14:textId="77777777" w:rsidR="008423E4" w:rsidRPr="00E26B13" w:rsidRDefault="008423E4" w:rsidP="003676EB">
            <w:pPr>
              <w:rPr>
                <w:b/>
              </w:rPr>
            </w:pPr>
          </w:p>
        </w:tc>
      </w:tr>
      <w:tr w:rsidR="007F7FE3" w14:paraId="4C7A6B18" w14:textId="77777777" w:rsidTr="00345119">
        <w:tc>
          <w:tcPr>
            <w:tcW w:w="9576" w:type="dxa"/>
          </w:tcPr>
          <w:p w14:paraId="1F53CECA" w14:textId="77777777" w:rsidR="0017725B" w:rsidRDefault="00767AB4" w:rsidP="003676EB">
            <w:pPr>
              <w:rPr>
                <w:b/>
                <w:u w:val="single"/>
              </w:rPr>
            </w:pPr>
            <w:r>
              <w:rPr>
                <w:b/>
                <w:u w:val="single"/>
              </w:rPr>
              <w:t>CRIMINAL JUSTICE IMPACT</w:t>
            </w:r>
          </w:p>
          <w:p w14:paraId="6D30E290" w14:textId="77777777" w:rsidR="0017725B" w:rsidRDefault="0017725B" w:rsidP="003676EB">
            <w:pPr>
              <w:rPr>
                <w:b/>
                <w:u w:val="single"/>
              </w:rPr>
            </w:pPr>
          </w:p>
          <w:p w14:paraId="553BC0A4" w14:textId="705A44F1" w:rsidR="00F46F4E" w:rsidRPr="00F46F4E" w:rsidRDefault="00767AB4" w:rsidP="003676EB">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065A2CEE" w14:textId="77777777" w:rsidR="0017725B" w:rsidRPr="0017725B" w:rsidRDefault="0017725B" w:rsidP="003676EB">
            <w:pPr>
              <w:rPr>
                <w:b/>
                <w:u w:val="single"/>
              </w:rPr>
            </w:pPr>
          </w:p>
        </w:tc>
      </w:tr>
      <w:tr w:rsidR="007F7FE3" w14:paraId="594751C4" w14:textId="77777777" w:rsidTr="00345119">
        <w:tc>
          <w:tcPr>
            <w:tcW w:w="9576" w:type="dxa"/>
          </w:tcPr>
          <w:p w14:paraId="0F6B603F" w14:textId="77777777" w:rsidR="008423E4" w:rsidRPr="00A8133F" w:rsidRDefault="00767AB4" w:rsidP="003676EB">
            <w:pPr>
              <w:rPr>
                <w:b/>
              </w:rPr>
            </w:pPr>
            <w:r w:rsidRPr="009C1E9A">
              <w:rPr>
                <w:b/>
                <w:u w:val="single"/>
              </w:rPr>
              <w:t>RULEMAKING AUTHORITY</w:t>
            </w:r>
            <w:r>
              <w:rPr>
                <w:b/>
              </w:rPr>
              <w:t xml:space="preserve"> </w:t>
            </w:r>
          </w:p>
          <w:p w14:paraId="25581346" w14:textId="77777777" w:rsidR="008423E4" w:rsidRDefault="008423E4" w:rsidP="003676EB"/>
          <w:p w14:paraId="26020309" w14:textId="363B2937" w:rsidR="00F46F4E" w:rsidRDefault="00767AB4" w:rsidP="003676E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E47F322" w14:textId="77777777" w:rsidR="008423E4" w:rsidRPr="00E21FDC" w:rsidRDefault="008423E4" w:rsidP="003676EB">
            <w:pPr>
              <w:rPr>
                <w:b/>
              </w:rPr>
            </w:pPr>
          </w:p>
        </w:tc>
      </w:tr>
      <w:tr w:rsidR="007F7FE3" w14:paraId="6C4353EB" w14:textId="77777777" w:rsidTr="00345119">
        <w:tc>
          <w:tcPr>
            <w:tcW w:w="9576" w:type="dxa"/>
          </w:tcPr>
          <w:p w14:paraId="2018B422" w14:textId="77777777" w:rsidR="008423E4" w:rsidRPr="00A8133F" w:rsidRDefault="00767AB4" w:rsidP="003676EB">
            <w:pPr>
              <w:rPr>
                <w:b/>
              </w:rPr>
            </w:pPr>
            <w:r w:rsidRPr="009C1E9A">
              <w:rPr>
                <w:b/>
                <w:u w:val="single"/>
              </w:rPr>
              <w:t>ANALYSIS</w:t>
            </w:r>
            <w:r>
              <w:rPr>
                <w:b/>
              </w:rPr>
              <w:t xml:space="preserve"> </w:t>
            </w:r>
          </w:p>
          <w:p w14:paraId="6EC32D5A" w14:textId="77777777" w:rsidR="008423E4" w:rsidRDefault="008423E4" w:rsidP="003676EB"/>
          <w:p w14:paraId="724834D7" w14:textId="15223CDB" w:rsidR="001C013B" w:rsidRDefault="00767AB4" w:rsidP="003676EB">
            <w:pPr>
              <w:pStyle w:val="Header"/>
              <w:tabs>
                <w:tab w:val="clear" w:pos="4320"/>
                <w:tab w:val="clear" w:pos="8640"/>
              </w:tabs>
              <w:jc w:val="both"/>
            </w:pPr>
            <w:r>
              <w:t>S.B. 2355</w:t>
            </w:r>
            <w:r w:rsidR="00E22B43">
              <w:t xml:space="preserve"> amends the Tax Code to </w:t>
            </w:r>
            <w:r>
              <w:t xml:space="preserve">change the entity </w:t>
            </w:r>
            <w:r w:rsidR="00647FDD">
              <w:t xml:space="preserve">with which </w:t>
            </w:r>
            <w:r>
              <w:t xml:space="preserve">a property owner </w:t>
            </w:r>
            <w:r w:rsidR="00647FDD">
              <w:t>must</w:t>
            </w:r>
            <w:r>
              <w:t xml:space="preserve"> file a request for an appeal </w:t>
            </w:r>
            <w:r w:rsidR="00647FDD">
              <w:t xml:space="preserve">of an appraisal review board order </w:t>
            </w:r>
            <w:r>
              <w:t xml:space="preserve">through binding arbitration from the </w:t>
            </w:r>
            <w:r w:rsidR="00647FDD">
              <w:t xml:space="preserve">applicable </w:t>
            </w:r>
            <w:r>
              <w:t xml:space="preserve">appraisal district to the comptroller of public accounts. </w:t>
            </w:r>
            <w:r w:rsidR="00647FDD">
              <w:t>If the property owner files their</w:t>
            </w:r>
            <w:r>
              <w:t xml:space="preserve"> reques</w:t>
            </w:r>
            <w:r w:rsidR="00647FDD">
              <w:t>t through an electronic system,</w:t>
            </w:r>
            <w:r>
              <w:t xml:space="preserve"> the owner </w:t>
            </w:r>
            <w:r w:rsidR="00647FDD">
              <w:t xml:space="preserve">must </w:t>
            </w:r>
            <w:r>
              <w:t xml:space="preserve">pay </w:t>
            </w:r>
            <w:r w:rsidR="00647FDD">
              <w:t xml:space="preserve">their </w:t>
            </w:r>
            <w:r>
              <w:t xml:space="preserve">arbitration deposit </w:t>
            </w:r>
            <w:r w:rsidR="00647FDD">
              <w:t>through the</w:t>
            </w:r>
            <w:r>
              <w:t xml:space="preserve"> electronic system. In the event the owner does not file through an electronic system, the owner must pay the deposit by check, money order, or other form of payment made acceptable by the com</w:t>
            </w:r>
            <w:r>
              <w:t xml:space="preserve">ptroller. </w:t>
            </w:r>
            <w:r w:rsidR="00647FDD">
              <w:t xml:space="preserve">Accordingly, the bill replaces the requirement for the arbitration request form to require an owner to provide any information not otherwise </w:t>
            </w:r>
            <w:r w:rsidR="00383FDD">
              <w:t xml:space="preserve">required </w:t>
            </w:r>
            <w:r w:rsidR="00647FDD">
              <w:t xml:space="preserve">that is reasonably necessary for the appraisal district to request appointment of an arbitrator with a requirement for the form to require the owner to provide any </w:t>
            </w:r>
            <w:r w:rsidR="006A3A47">
              <w:t xml:space="preserve">other </w:t>
            </w:r>
            <w:r w:rsidR="00647FDD">
              <w:t>information reasonably necessary for the comptroller to process the request an</w:t>
            </w:r>
            <w:r w:rsidR="00383FDD">
              <w:t>d</w:t>
            </w:r>
            <w:r w:rsidR="00647FDD">
              <w:t xml:space="preserve"> appoint an arbitrator. </w:t>
            </w:r>
            <w:r w:rsidR="006A3A47">
              <w:t>Moreover, t</w:t>
            </w:r>
            <w:r>
              <w:t>he bill requires the appraisal district, on notification that a</w:t>
            </w:r>
            <w:r w:rsidR="006A3A47">
              <w:t>n arbitration</w:t>
            </w:r>
            <w:r>
              <w:t xml:space="preserve"> request has been filed, to </w:t>
            </w:r>
            <w:r w:rsidRPr="006E2F48">
              <w:t>provide to the comptroller any information reasonably necessary for the comptroller to process the request and appoint an arbitrator</w:t>
            </w:r>
            <w:r>
              <w:t>.</w:t>
            </w:r>
          </w:p>
          <w:p w14:paraId="04F67F84" w14:textId="77777777" w:rsidR="001C013B" w:rsidRDefault="001C013B" w:rsidP="003676EB">
            <w:pPr>
              <w:pStyle w:val="Header"/>
              <w:tabs>
                <w:tab w:val="clear" w:pos="4320"/>
                <w:tab w:val="clear" w:pos="8640"/>
              </w:tabs>
              <w:jc w:val="both"/>
            </w:pPr>
          </w:p>
          <w:p w14:paraId="50AFCDF4" w14:textId="5ED8D40F" w:rsidR="009C36CD" w:rsidRDefault="00767AB4" w:rsidP="003676EB">
            <w:pPr>
              <w:pStyle w:val="Header"/>
              <w:tabs>
                <w:tab w:val="clear" w:pos="4320"/>
                <w:tab w:val="clear" w:pos="8640"/>
              </w:tabs>
              <w:jc w:val="both"/>
            </w:pPr>
            <w:r w:rsidRPr="007C5F8D">
              <w:t xml:space="preserve">S.B. 2355 </w:t>
            </w:r>
            <w:r w:rsidR="00E22B43">
              <w:t>require</w:t>
            </w:r>
            <w:r w:rsidR="001C013B">
              <w:t>s</w:t>
            </w:r>
            <w:r w:rsidR="00E22B43">
              <w:t xml:space="preserve"> the </w:t>
            </w:r>
            <w:r w:rsidR="00E22B43" w:rsidRPr="00E22B43">
              <w:t xml:space="preserve">designation of an agent by a property owner </w:t>
            </w:r>
            <w:r w:rsidR="00E9333C">
              <w:t xml:space="preserve">to represent the owner during binding arbitration </w:t>
            </w:r>
            <w:r w:rsidR="00E22B43">
              <w:t xml:space="preserve">to be </w:t>
            </w:r>
            <w:r w:rsidR="00E22B43" w:rsidRPr="00E22B43">
              <w:t>made by written authorization on a form prescribed by the comptroller and signed by the owner or an authorized individual other than an agent</w:t>
            </w:r>
            <w:r w:rsidR="00E9333C">
              <w:t xml:space="preserve"> designated to act for the owner under the Property Tax Code</w:t>
            </w:r>
            <w:r w:rsidR="00E22B43" w:rsidRPr="00E22B43">
              <w:t>.</w:t>
            </w:r>
            <w:r w:rsidR="00F46F4E">
              <w:t xml:space="preserve"> The designation must authorize </w:t>
            </w:r>
            <w:r w:rsidR="00F46F4E" w:rsidRPr="00F46F4E">
              <w:t>the agent to represent the owner in a</w:t>
            </w:r>
            <w:r w:rsidR="00F46F4E">
              <w:t xml:space="preserve"> binding </w:t>
            </w:r>
            <w:r w:rsidR="00F46F4E" w:rsidRPr="00F46F4E">
              <w:t>arbitration proceeding</w:t>
            </w:r>
            <w:r w:rsidR="00F46F4E">
              <w:t xml:space="preserve"> and </w:t>
            </w:r>
            <w:r w:rsidR="00E9333C">
              <w:t xml:space="preserve">the designation </w:t>
            </w:r>
            <w:r w:rsidR="00F46F4E">
              <w:t xml:space="preserve">takes effect when the owner or authorized individual signs the form. The bill requires </w:t>
            </w:r>
            <w:r w:rsidR="00E9333C">
              <w:t>an</w:t>
            </w:r>
            <w:r w:rsidR="00F46F4E">
              <w:t xml:space="preserve"> agent to retain the form and produce the form immediately upon request from</w:t>
            </w:r>
            <w:r w:rsidR="00E9333C">
              <w:t xml:space="preserve"> any of the following persons</w:t>
            </w:r>
            <w:r w:rsidR="00F46F4E">
              <w:t>:</w:t>
            </w:r>
          </w:p>
          <w:p w14:paraId="1F510246" w14:textId="1BC025A1" w:rsidR="00F46F4E" w:rsidRDefault="00767AB4" w:rsidP="003676EB">
            <w:pPr>
              <w:pStyle w:val="Header"/>
              <w:numPr>
                <w:ilvl w:val="0"/>
                <w:numId w:val="1"/>
              </w:numPr>
              <w:jc w:val="both"/>
            </w:pPr>
            <w:r>
              <w:t>the property owner or authorized individual;</w:t>
            </w:r>
          </w:p>
          <w:p w14:paraId="47DED74C" w14:textId="396133E1" w:rsidR="00F46F4E" w:rsidRDefault="00767AB4" w:rsidP="003676EB">
            <w:pPr>
              <w:pStyle w:val="Header"/>
              <w:numPr>
                <w:ilvl w:val="0"/>
                <w:numId w:val="1"/>
              </w:numPr>
              <w:jc w:val="both"/>
            </w:pPr>
            <w:r>
              <w:t>the appraisal district that is party to the binding arbitration;</w:t>
            </w:r>
          </w:p>
          <w:p w14:paraId="693D1A5F" w14:textId="29E122F6" w:rsidR="00F46F4E" w:rsidRDefault="00767AB4" w:rsidP="003676EB">
            <w:pPr>
              <w:pStyle w:val="Header"/>
              <w:numPr>
                <w:ilvl w:val="0"/>
                <w:numId w:val="1"/>
              </w:numPr>
              <w:jc w:val="both"/>
            </w:pPr>
            <w:r>
              <w:t>the appraisal review board that is party to the arbitration;</w:t>
            </w:r>
          </w:p>
          <w:p w14:paraId="506C2BB5" w14:textId="062AC4AC" w:rsidR="00F46F4E" w:rsidRDefault="00767AB4" w:rsidP="003676EB">
            <w:pPr>
              <w:pStyle w:val="Header"/>
              <w:numPr>
                <w:ilvl w:val="0"/>
                <w:numId w:val="1"/>
              </w:numPr>
              <w:jc w:val="both"/>
            </w:pPr>
            <w:r>
              <w:t>the arbitrator assigne</w:t>
            </w:r>
            <w:r>
              <w:t>d to the arbitration; or</w:t>
            </w:r>
          </w:p>
          <w:p w14:paraId="7C18B3BC" w14:textId="31C7A160" w:rsidR="00F46F4E" w:rsidRDefault="00767AB4" w:rsidP="003676EB">
            <w:pPr>
              <w:pStyle w:val="Header"/>
              <w:numPr>
                <w:ilvl w:val="0"/>
                <w:numId w:val="1"/>
              </w:numPr>
              <w:tabs>
                <w:tab w:val="clear" w:pos="4320"/>
                <w:tab w:val="clear" w:pos="8640"/>
              </w:tabs>
              <w:jc w:val="both"/>
            </w:pPr>
            <w:r>
              <w:t>the comptroller.</w:t>
            </w:r>
          </w:p>
          <w:p w14:paraId="37D918EB" w14:textId="566436D8" w:rsidR="00E9333C" w:rsidRDefault="00767AB4" w:rsidP="003676EB">
            <w:pPr>
              <w:pStyle w:val="Header"/>
              <w:tabs>
                <w:tab w:val="clear" w:pos="4320"/>
                <w:tab w:val="clear" w:pos="8640"/>
              </w:tabs>
              <w:jc w:val="both"/>
            </w:pPr>
            <w:r>
              <w:t xml:space="preserve">The bill authorizes the owner to </w:t>
            </w:r>
            <w:r w:rsidRPr="00F46F4E">
              <w:t>assign to an agent or entity the owner's right to receive a refund of an arbitration deposit</w:t>
            </w:r>
            <w:r>
              <w:t xml:space="preserve"> and requires this assignment to be made in writing on a form prescribed by the comptroll</w:t>
            </w:r>
            <w:r>
              <w:t xml:space="preserve">er. </w:t>
            </w:r>
          </w:p>
          <w:p w14:paraId="7B14D0D7" w14:textId="77777777" w:rsidR="00E9333C" w:rsidRDefault="00E9333C" w:rsidP="003676EB">
            <w:pPr>
              <w:pStyle w:val="Header"/>
              <w:tabs>
                <w:tab w:val="clear" w:pos="4320"/>
                <w:tab w:val="clear" w:pos="8640"/>
              </w:tabs>
              <w:jc w:val="both"/>
            </w:pPr>
          </w:p>
          <w:p w14:paraId="52869DC4" w14:textId="3F4C3AA9" w:rsidR="00F46F4E" w:rsidRDefault="00767AB4" w:rsidP="003676EB">
            <w:pPr>
              <w:pStyle w:val="Header"/>
              <w:tabs>
                <w:tab w:val="clear" w:pos="4320"/>
                <w:tab w:val="clear" w:pos="8640"/>
              </w:tabs>
              <w:jc w:val="both"/>
            </w:pPr>
            <w:r w:rsidRPr="007C5F8D">
              <w:t xml:space="preserve">S.B. 2355 </w:t>
            </w:r>
            <w:r w:rsidR="00E9333C">
              <w:t>establishes that</w:t>
            </w:r>
            <w:r w:rsidR="001C013B">
              <w:t xml:space="preserve"> a s</w:t>
            </w:r>
            <w:r w:rsidR="001C013B" w:rsidRPr="001C013B">
              <w:t xml:space="preserve">ettlement reached between the parties to </w:t>
            </w:r>
            <w:r w:rsidR="00E9333C">
              <w:t xml:space="preserve">the </w:t>
            </w:r>
            <w:r w:rsidR="001C013B" w:rsidRPr="001C013B">
              <w:t>arbitration</w:t>
            </w:r>
            <w:r w:rsidR="001C013B">
              <w:t xml:space="preserve"> </w:t>
            </w:r>
            <w:r w:rsidR="00E9333C">
              <w:t xml:space="preserve">is considered </w:t>
            </w:r>
            <w:r w:rsidR="001C013B">
              <w:t>to be a final determination of an appeal</w:t>
            </w:r>
            <w:r w:rsidR="00E9333C">
              <w:t xml:space="preserve"> for purposes of provisions establishing postappeal administrative procedures</w:t>
            </w:r>
            <w:r w:rsidR="001C013B">
              <w:t xml:space="preserve">. </w:t>
            </w:r>
          </w:p>
          <w:p w14:paraId="0FA76F1E" w14:textId="255E7857" w:rsidR="001C013B" w:rsidRDefault="001C013B" w:rsidP="003676EB">
            <w:pPr>
              <w:pStyle w:val="Header"/>
              <w:tabs>
                <w:tab w:val="clear" w:pos="4320"/>
                <w:tab w:val="clear" w:pos="8640"/>
              </w:tabs>
              <w:jc w:val="both"/>
            </w:pPr>
          </w:p>
          <w:p w14:paraId="4A4CDEB9" w14:textId="6A733EDB" w:rsidR="00F46F4E" w:rsidRPr="009C36CD" w:rsidRDefault="00767AB4" w:rsidP="003676EB">
            <w:pPr>
              <w:pStyle w:val="Header"/>
              <w:tabs>
                <w:tab w:val="clear" w:pos="4320"/>
                <w:tab w:val="clear" w:pos="8640"/>
              </w:tabs>
              <w:jc w:val="both"/>
            </w:pPr>
            <w:r w:rsidRPr="007C5F8D">
              <w:t xml:space="preserve">S.B. 2355 </w:t>
            </w:r>
            <w:r w:rsidR="001C013B">
              <w:t xml:space="preserve">applies only </w:t>
            </w:r>
            <w:r w:rsidR="001C013B" w:rsidRPr="001C013B">
              <w:t>to a request for arbitration made on or after the</w:t>
            </w:r>
            <w:r w:rsidR="001C013B">
              <w:t xml:space="preserve"> bill's</w:t>
            </w:r>
            <w:r w:rsidR="001C013B" w:rsidRPr="001C013B">
              <w:t xml:space="preserve"> effective date</w:t>
            </w:r>
            <w:r w:rsidR="001C013B">
              <w:t>.</w:t>
            </w:r>
          </w:p>
          <w:p w14:paraId="037CF804" w14:textId="77777777" w:rsidR="008423E4" w:rsidRPr="00835628" w:rsidRDefault="008423E4" w:rsidP="003676EB">
            <w:pPr>
              <w:rPr>
                <w:b/>
              </w:rPr>
            </w:pPr>
          </w:p>
        </w:tc>
      </w:tr>
      <w:tr w:rsidR="007F7FE3" w14:paraId="5C8893AC" w14:textId="77777777" w:rsidTr="00345119">
        <w:tc>
          <w:tcPr>
            <w:tcW w:w="9576" w:type="dxa"/>
          </w:tcPr>
          <w:p w14:paraId="6DF74D7D" w14:textId="77777777" w:rsidR="008423E4" w:rsidRPr="00A8133F" w:rsidRDefault="00767AB4" w:rsidP="003676EB">
            <w:pPr>
              <w:rPr>
                <w:b/>
              </w:rPr>
            </w:pPr>
            <w:r w:rsidRPr="009C1E9A">
              <w:rPr>
                <w:b/>
                <w:u w:val="single"/>
              </w:rPr>
              <w:t>EFFECTIVE DATE</w:t>
            </w:r>
            <w:r>
              <w:rPr>
                <w:b/>
              </w:rPr>
              <w:t xml:space="preserve"> </w:t>
            </w:r>
          </w:p>
          <w:p w14:paraId="43649CA3" w14:textId="77777777" w:rsidR="008423E4" w:rsidRDefault="008423E4" w:rsidP="003676EB"/>
          <w:p w14:paraId="05D9E62C" w14:textId="00D31543" w:rsidR="008423E4" w:rsidRPr="003624F2" w:rsidRDefault="00767AB4" w:rsidP="003676EB">
            <w:pPr>
              <w:pStyle w:val="Header"/>
              <w:tabs>
                <w:tab w:val="clear" w:pos="4320"/>
                <w:tab w:val="clear" w:pos="8640"/>
              </w:tabs>
              <w:jc w:val="both"/>
            </w:pPr>
            <w:r>
              <w:t>January 1, 2024.</w:t>
            </w:r>
          </w:p>
          <w:p w14:paraId="135FC801" w14:textId="77777777" w:rsidR="008423E4" w:rsidRPr="00233FDB" w:rsidRDefault="008423E4" w:rsidP="003676EB">
            <w:pPr>
              <w:rPr>
                <w:b/>
              </w:rPr>
            </w:pPr>
          </w:p>
        </w:tc>
      </w:tr>
    </w:tbl>
    <w:p w14:paraId="7E9607FF" w14:textId="77777777" w:rsidR="008423E4" w:rsidRPr="00BE0E75" w:rsidRDefault="008423E4" w:rsidP="003676EB">
      <w:pPr>
        <w:jc w:val="both"/>
        <w:rPr>
          <w:rFonts w:ascii="Arial" w:hAnsi="Arial"/>
          <w:sz w:val="16"/>
          <w:szCs w:val="16"/>
        </w:rPr>
      </w:pPr>
    </w:p>
    <w:p w14:paraId="5CBDABA9" w14:textId="77777777" w:rsidR="004108C3" w:rsidRPr="008423E4" w:rsidRDefault="004108C3" w:rsidP="003676E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6B54" w14:textId="77777777" w:rsidR="00000000" w:rsidRDefault="00767AB4">
      <w:r>
        <w:separator/>
      </w:r>
    </w:p>
  </w:endnote>
  <w:endnote w:type="continuationSeparator" w:id="0">
    <w:p w14:paraId="2E9C6796" w14:textId="77777777" w:rsidR="00000000" w:rsidRDefault="0076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F1D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F7FE3" w14:paraId="7F37194C" w14:textId="77777777" w:rsidTr="009C1E9A">
      <w:trPr>
        <w:cantSplit/>
      </w:trPr>
      <w:tc>
        <w:tcPr>
          <w:tcW w:w="0" w:type="pct"/>
        </w:tcPr>
        <w:p w14:paraId="6DF138BF" w14:textId="77777777" w:rsidR="00137D90" w:rsidRDefault="00137D90" w:rsidP="009C1E9A">
          <w:pPr>
            <w:pStyle w:val="Footer"/>
            <w:tabs>
              <w:tab w:val="clear" w:pos="8640"/>
              <w:tab w:val="right" w:pos="9360"/>
            </w:tabs>
          </w:pPr>
        </w:p>
      </w:tc>
      <w:tc>
        <w:tcPr>
          <w:tcW w:w="2395" w:type="pct"/>
        </w:tcPr>
        <w:p w14:paraId="5A1AF1F8" w14:textId="77777777" w:rsidR="00137D90" w:rsidRDefault="00137D90" w:rsidP="009C1E9A">
          <w:pPr>
            <w:pStyle w:val="Footer"/>
            <w:tabs>
              <w:tab w:val="clear" w:pos="8640"/>
              <w:tab w:val="right" w:pos="9360"/>
            </w:tabs>
          </w:pPr>
        </w:p>
        <w:p w14:paraId="56C1973A" w14:textId="77777777" w:rsidR="001A4310" w:rsidRDefault="001A4310" w:rsidP="009C1E9A">
          <w:pPr>
            <w:pStyle w:val="Footer"/>
            <w:tabs>
              <w:tab w:val="clear" w:pos="8640"/>
              <w:tab w:val="right" w:pos="9360"/>
            </w:tabs>
          </w:pPr>
        </w:p>
        <w:p w14:paraId="5BD367A2" w14:textId="77777777" w:rsidR="00137D90" w:rsidRDefault="00137D90" w:rsidP="009C1E9A">
          <w:pPr>
            <w:pStyle w:val="Footer"/>
            <w:tabs>
              <w:tab w:val="clear" w:pos="8640"/>
              <w:tab w:val="right" w:pos="9360"/>
            </w:tabs>
          </w:pPr>
        </w:p>
      </w:tc>
      <w:tc>
        <w:tcPr>
          <w:tcW w:w="2453" w:type="pct"/>
        </w:tcPr>
        <w:p w14:paraId="583B8A57" w14:textId="77777777" w:rsidR="00137D90" w:rsidRDefault="00137D90" w:rsidP="009C1E9A">
          <w:pPr>
            <w:pStyle w:val="Footer"/>
            <w:tabs>
              <w:tab w:val="clear" w:pos="8640"/>
              <w:tab w:val="right" w:pos="9360"/>
            </w:tabs>
            <w:jc w:val="right"/>
          </w:pPr>
        </w:p>
      </w:tc>
    </w:tr>
    <w:tr w:rsidR="007F7FE3" w14:paraId="0178D951" w14:textId="77777777" w:rsidTr="009C1E9A">
      <w:trPr>
        <w:cantSplit/>
      </w:trPr>
      <w:tc>
        <w:tcPr>
          <w:tcW w:w="0" w:type="pct"/>
        </w:tcPr>
        <w:p w14:paraId="7FD275D0" w14:textId="77777777" w:rsidR="00EC379B" w:rsidRDefault="00EC379B" w:rsidP="009C1E9A">
          <w:pPr>
            <w:pStyle w:val="Footer"/>
            <w:tabs>
              <w:tab w:val="clear" w:pos="8640"/>
              <w:tab w:val="right" w:pos="9360"/>
            </w:tabs>
          </w:pPr>
        </w:p>
      </w:tc>
      <w:tc>
        <w:tcPr>
          <w:tcW w:w="2395" w:type="pct"/>
        </w:tcPr>
        <w:p w14:paraId="47FE9A7B" w14:textId="2445A1E2" w:rsidR="00EC379B" w:rsidRPr="009C1E9A" w:rsidRDefault="00767AB4" w:rsidP="009C1E9A">
          <w:pPr>
            <w:pStyle w:val="Footer"/>
            <w:tabs>
              <w:tab w:val="clear" w:pos="8640"/>
              <w:tab w:val="right" w:pos="9360"/>
            </w:tabs>
            <w:rPr>
              <w:rFonts w:ascii="Shruti" w:hAnsi="Shruti"/>
              <w:sz w:val="22"/>
            </w:rPr>
          </w:pPr>
          <w:r>
            <w:rPr>
              <w:rFonts w:ascii="Shruti" w:hAnsi="Shruti"/>
              <w:sz w:val="22"/>
            </w:rPr>
            <w:t>88R 28698-D</w:t>
          </w:r>
        </w:p>
      </w:tc>
      <w:tc>
        <w:tcPr>
          <w:tcW w:w="2453" w:type="pct"/>
        </w:tcPr>
        <w:p w14:paraId="0D794C82" w14:textId="1CAB5FAF" w:rsidR="00EC379B" w:rsidRDefault="00767AB4" w:rsidP="009C1E9A">
          <w:pPr>
            <w:pStyle w:val="Footer"/>
            <w:tabs>
              <w:tab w:val="clear" w:pos="8640"/>
              <w:tab w:val="right" w:pos="9360"/>
            </w:tabs>
            <w:jc w:val="right"/>
          </w:pPr>
          <w:r>
            <w:fldChar w:fldCharType="begin"/>
          </w:r>
          <w:r>
            <w:instrText xml:space="preserve"> DOCPROPERTY  OTID  \* MERGEFORMAT </w:instrText>
          </w:r>
          <w:r>
            <w:fldChar w:fldCharType="separate"/>
          </w:r>
          <w:r w:rsidR="00CF0DBD">
            <w:t>23.126.763</w:t>
          </w:r>
          <w:r>
            <w:fldChar w:fldCharType="end"/>
          </w:r>
        </w:p>
      </w:tc>
    </w:tr>
    <w:tr w:rsidR="007F7FE3" w14:paraId="2E85926D" w14:textId="77777777" w:rsidTr="009C1E9A">
      <w:trPr>
        <w:cantSplit/>
      </w:trPr>
      <w:tc>
        <w:tcPr>
          <w:tcW w:w="0" w:type="pct"/>
        </w:tcPr>
        <w:p w14:paraId="1435B3D9" w14:textId="77777777" w:rsidR="00EC379B" w:rsidRDefault="00EC379B" w:rsidP="009C1E9A">
          <w:pPr>
            <w:pStyle w:val="Footer"/>
            <w:tabs>
              <w:tab w:val="clear" w:pos="4320"/>
              <w:tab w:val="clear" w:pos="8640"/>
              <w:tab w:val="left" w:pos="2865"/>
            </w:tabs>
          </w:pPr>
        </w:p>
      </w:tc>
      <w:tc>
        <w:tcPr>
          <w:tcW w:w="2395" w:type="pct"/>
        </w:tcPr>
        <w:p w14:paraId="6B4140E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162F428" w14:textId="77777777" w:rsidR="00EC379B" w:rsidRDefault="00EC379B" w:rsidP="006D504F">
          <w:pPr>
            <w:pStyle w:val="Footer"/>
            <w:rPr>
              <w:rStyle w:val="PageNumber"/>
            </w:rPr>
          </w:pPr>
        </w:p>
        <w:p w14:paraId="0C3D80DF" w14:textId="77777777" w:rsidR="00EC379B" w:rsidRDefault="00EC379B" w:rsidP="009C1E9A">
          <w:pPr>
            <w:pStyle w:val="Footer"/>
            <w:tabs>
              <w:tab w:val="clear" w:pos="8640"/>
              <w:tab w:val="right" w:pos="9360"/>
            </w:tabs>
            <w:jc w:val="right"/>
          </w:pPr>
        </w:p>
      </w:tc>
    </w:tr>
    <w:tr w:rsidR="007F7FE3" w14:paraId="0CA38B66" w14:textId="77777777" w:rsidTr="009C1E9A">
      <w:trPr>
        <w:cantSplit/>
        <w:trHeight w:val="323"/>
      </w:trPr>
      <w:tc>
        <w:tcPr>
          <w:tcW w:w="0" w:type="pct"/>
          <w:gridSpan w:val="3"/>
        </w:tcPr>
        <w:p w14:paraId="554F27E7" w14:textId="77777777" w:rsidR="00EC379B" w:rsidRDefault="00767AB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BAAD9F" w14:textId="77777777" w:rsidR="00EC379B" w:rsidRDefault="00EC379B" w:rsidP="009C1E9A">
          <w:pPr>
            <w:pStyle w:val="Footer"/>
            <w:tabs>
              <w:tab w:val="clear" w:pos="8640"/>
              <w:tab w:val="right" w:pos="9360"/>
            </w:tabs>
            <w:jc w:val="center"/>
          </w:pPr>
        </w:p>
      </w:tc>
    </w:tr>
  </w:tbl>
  <w:p w14:paraId="79278B5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AD5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0BEC" w14:textId="77777777" w:rsidR="00000000" w:rsidRDefault="00767AB4">
      <w:r>
        <w:separator/>
      </w:r>
    </w:p>
  </w:footnote>
  <w:footnote w:type="continuationSeparator" w:id="0">
    <w:p w14:paraId="7FFF695A" w14:textId="77777777" w:rsidR="00000000" w:rsidRDefault="0076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79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9FE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39A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6347C"/>
    <w:multiLevelType w:val="hybridMultilevel"/>
    <w:tmpl w:val="548607E4"/>
    <w:lvl w:ilvl="0" w:tplc="33DCFFF2">
      <w:start w:val="1"/>
      <w:numFmt w:val="bullet"/>
      <w:lvlText w:val=""/>
      <w:lvlJc w:val="left"/>
      <w:pPr>
        <w:tabs>
          <w:tab w:val="num" w:pos="720"/>
        </w:tabs>
        <w:ind w:left="720" w:hanging="360"/>
      </w:pPr>
      <w:rPr>
        <w:rFonts w:ascii="Symbol" w:hAnsi="Symbol" w:hint="default"/>
      </w:rPr>
    </w:lvl>
    <w:lvl w:ilvl="1" w:tplc="AF40DF2A" w:tentative="1">
      <w:start w:val="1"/>
      <w:numFmt w:val="bullet"/>
      <w:lvlText w:val="o"/>
      <w:lvlJc w:val="left"/>
      <w:pPr>
        <w:ind w:left="1440" w:hanging="360"/>
      </w:pPr>
      <w:rPr>
        <w:rFonts w:ascii="Courier New" w:hAnsi="Courier New" w:cs="Courier New" w:hint="default"/>
      </w:rPr>
    </w:lvl>
    <w:lvl w:ilvl="2" w:tplc="EA649160" w:tentative="1">
      <w:start w:val="1"/>
      <w:numFmt w:val="bullet"/>
      <w:lvlText w:val=""/>
      <w:lvlJc w:val="left"/>
      <w:pPr>
        <w:ind w:left="2160" w:hanging="360"/>
      </w:pPr>
      <w:rPr>
        <w:rFonts w:ascii="Wingdings" w:hAnsi="Wingdings" w:hint="default"/>
      </w:rPr>
    </w:lvl>
    <w:lvl w:ilvl="3" w:tplc="8AE02E48" w:tentative="1">
      <w:start w:val="1"/>
      <w:numFmt w:val="bullet"/>
      <w:lvlText w:val=""/>
      <w:lvlJc w:val="left"/>
      <w:pPr>
        <w:ind w:left="2880" w:hanging="360"/>
      </w:pPr>
      <w:rPr>
        <w:rFonts w:ascii="Symbol" w:hAnsi="Symbol" w:hint="default"/>
      </w:rPr>
    </w:lvl>
    <w:lvl w:ilvl="4" w:tplc="03ECB656" w:tentative="1">
      <w:start w:val="1"/>
      <w:numFmt w:val="bullet"/>
      <w:lvlText w:val="o"/>
      <w:lvlJc w:val="left"/>
      <w:pPr>
        <w:ind w:left="3600" w:hanging="360"/>
      </w:pPr>
      <w:rPr>
        <w:rFonts w:ascii="Courier New" w:hAnsi="Courier New" w:cs="Courier New" w:hint="default"/>
      </w:rPr>
    </w:lvl>
    <w:lvl w:ilvl="5" w:tplc="A93CF99A" w:tentative="1">
      <w:start w:val="1"/>
      <w:numFmt w:val="bullet"/>
      <w:lvlText w:val=""/>
      <w:lvlJc w:val="left"/>
      <w:pPr>
        <w:ind w:left="4320" w:hanging="360"/>
      </w:pPr>
      <w:rPr>
        <w:rFonts w:ascii="Wingdings" w:hAnsi="Wingdings" w:hint="default"/>
      </w:rPr>
    </w:lvl>
    <w:lvl w:ilvl="6" w:tplc="55FC2ED6" w:tentative="1">
      <w:start w:val="1"/>
      <w:numFmt w:val="bullet"/>
      <w:lvlText w:val=""/>
      <w:lvlJc w:val="left"/>
      <w:pPr>
        <w:ind w:left="5040" w:hanging="360"/>
      </w:pPr>
      <w:rPr>
        <w:rFonts w:ascii="Symbol" w:hAnsi="Symbol" w:hint="default"/>
      </w:rPr>
    </w:lvl>
    <w:lvl w:ilvl="7" w:tplc="19CE5C70" w:tentative="1">
      <w:start w:val="1"/>
      <w:numFmt w:val="bullet"/>
      <w:lvlText w:val="o"/>
      <w:lvlJc w:val="left"/>
      <w:pPr>
        <w:ind w:left="5760" w:hanging="360"/>
      </w:pPr>
      <w:rPr>
        <w:rFonts w:ascii="Courier New" w:hAnsi="Courier New" w:cs="Courier New" w:hint="default"/>
      </w:rPr>
    </w:lvl>
    <w:lvl w:ilvl="8" w:tplc="A5704C98" w:tentative="1">
      <w:start w:val="1"/>
      <w:numFmt w:val="bullet"/>
      <w:lvlText w:val=""/>
      <w:lvlJc w:val="left"/>
      <w:pPr>
        <w:ind w:left="6480" w:hanging="360"/>
      </w:pPr>
      <w:rPr>
        <w:rFonts w:ascii="Wingdings" w:hAnsi="Wingdings" w:hint="default"/>
      </w:rPr>
    </w:lvl>
  </w:abstractNum>
  <w:num w:numId="1" w16cid:durableId="29688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4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344"/>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F9E"/>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013B"/>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3AB2"/>
    <w:rsid w:val="002B5B42"/>
    <w:rsid w:val="002B7BA7"/>
    <w:rsid w:val="002C1C17"/>
    <w:rsid w:val="002C3203"/>
    <w:rsid w:val="002C3B07"/>
    <w:rsid w:val="002C532B"/>
    <w:rsid w:val="002C5713"/>
    <w:rsid w:val="002D05CC"/>
    <w:rsid w:val="002D305A"/>
    <w:rsid w:val="002E21B8"/>
    <w:rsid w:val="002E5820"/>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6EB"/>
    <w:rsid w:val="00370155"/>
    <w:rsid w:val="003712D5"/>
    <w:rsid w:val="003747DF"/>
    <w:rsid w:val="00375FF2"/>
    <w:rsid w:val="00377E3D"/>
    <w:rsid w:val="00383FD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A95"/>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FDD"/>
    <w:rsid w:val="00650692"/>
    <w:rsid w:val="006508D3"/>
    <w:rsid w:val="00650AFA"/>
    <w:rsid w:val="00662B77"/>
    <w:rsid w:val="00662D0E"/>
    <w:rsid w:val="00663265"/>
    <w:rsid w:val="0066345F"/>
    <w:rsid w:val="0066485B"/>
    <w:rsid w:val="0067036E"/>
    <w:rsid w:val="00671693"/>
    <w:rsid w:val="006727A1"/>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3A47"/>
    <w:rsid w:val="006A6068"/>
    <w:rsid w:val="006B129D"/>
    <w:rsid w:val="006B12AE"/>
    <w:rsid w:val="006B16B3"/>
    <w:rsid w:val="006B1918"/>
    <w:rsid w:val="006B233E"/>
    <w:rsid w:val="006B23D8"/>
    <w:rsid w:val="006B28D5"/>
    <w:rsid w:val="006B2A01"/>
    <w:rsid w:val="006B2B8C"/>
    <w:rsid w:val="006B2DEB"/>
    <w:rsid w:val="006B5119"/>
    <w:rsid w:val="006B54C5"/>
    <w:rsid w:val="006B5E80"/>
    <w:rsid w:val="006B7A2E"/>
    <w:rsid w:val="006C4709"/>
    <w:rsid w:val="006D3005"/>
    <w:rsid w:val="006D504F"/>
    <w:rsid w:val="006E0CAC"/>
    <w:rsid w:val="006E1CFB"/>
    <w:rsid w:val="006E1F94"/>
    <w:rsid w:val="006E26C1"/>
    <w:rsid w:val="006E2F48"/>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2F15"/>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AB4"/>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F8D"/>
    <w:rsid w:val="007C6803"/>
    <w:rsid w:val="007D2892"/>
    <w:rsid w:val="007D2DCC"/>
    <w:rsid w:val="007D47E1"/>
    <w:rsid w:val="007D7FCB"/>
    <w:rsid w:val="007E33B6"/>
    <w:rsid w:val="007E59E8"/>
    <w:rsid w:val="007F3861"/>
    <w:rsid w:val="007F4162"/>
    <w:rsid w:val="007F5441"/>
    <w:rsid w:val="007F7668"/>
    <w:rsid w:val="007F7FE3"/>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EC0"/>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700"/>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71F"/>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745"/>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2E3E"/>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5F0F"/>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155"/>
    <w:rsid w:val="00C42B41"/>
    <w:rsid w:val="00C46166"/>
    <w:rsid w:val="00C4710D"/>
    <w:rsid w:val="00C50CAD"/>
    <w:rsid w:val="00C51337"/>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24D"/>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DBD"/>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E8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C3C"/>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EC6"/>
    <w:rsid w:val="00E1228E"/>
    <w:rsid w:val="00E13374"/>
    <w:rsid w:val="00E14079"/>
    <w:rsid w:val="00E15F90"/>
    <w:rsid w:val="00E16D3E"/>
    <w:rsid w:val="00E17167"/>
    <w:rsid w:val="00E20520"/>
    <w:rsid w:val="00E21D55"/>
    <w:rsid w:val="00E21FDC"/>
    <w:rsid w:val="00E22B43"/>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33C"/>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F4E"/>
    <w:rsid w:val="00F47653"/>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A01EF-5C2A-4F21-94E6-F2874EC3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46F4E"/>
    <w:rPr>
      <w:sz w:val="16"/>
      <w:szCs w:val="16"/>
    </w:rPr>
  </w:style>
  <w:style w:type="paragraph" w:styleId="CommentText">
    <w:name w:val="annotation text"/>
    <w:basedOn w:val="Normal"/>
    <w:link w:val="CommentTextChar"/>
    <w:semiHidden/>
    <w:unhideWhenUsed/>
    <w:rsid w:val="00F46F4E"/>
    <w:rPr>
      <w:sz w:val="20"/>
      <w:szCs w:val="20"/>
    </w:rPr>
  </w:style>
  <w:style w:type="character" w:customStyle="1" w:styleId="CommentTextChar">
    <w:name w:val="Comment Text Char"/>
    <w:basedOn w:val="DefaultParagraphFont"/>
    <w:link w:val="CommentText"/>
    <w:semiHidden/>
    <w:rsid w:val="00F46F4E"/>
  </w:style>
  <w:style w:type="paragraph" w:styleId="CommentSubject">
    <w:name w:val="annotation subject"/>
    <w:basedOn w:val="CommentText"/>
    <w:next w:val="CommentText"/>
    <w:link w:val="CommentSubjectChar"/>
    <w:semiHidden/>
    <w:unhideWhenUsed/>
    <w:rsid w:val="00F46F4E"/>
    <w:rPr>
      <w:b/>
      <w:bCs/>
    </w:rPr>
  </w:style>
  <w:style w:type="character" w:customStyle="1" w:styleId="CommentSubjectChar">
    <w:name w:val="Comment Subject Char"/>
    <w:basedOn w:val="CommentTextChar"/>
    <w:link w:val="CommentSubject"/>
    <w:semiHidden/>
    <w:rsid w:val="00F46F4E"/>
    <w:rPr>
      <w:b/>
      <w:bCs/>
    </w:rPr>
  </w:style>
  <w:style w:type="paragraph" w:styleId="Revision">
    <w:name w:val="Revision"/>
    <w:hidden/>
    <w:uiPriority w:val="99"/>
    <w:semiHidden/>
    <w:rsid w:val="00647F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3443</Characters>
  <Application>Microsoft Office Word</Application>
  <DocSecurity>4</DocSecurity>
  <Lines>78</Lines>
  <Paragraphs>24</Paragraphs>
  <ScaleCrop>false</ScaleCrop>
  <HeadingPairs>
    <vt:vector size="2" baseType="variant">
      <vt:variant>
        <vt:lpstr>Title</vt:lpstr>
      </vt:variant>
      <vt:variant>
        <vt:i4>1</vt:i4>
      </vt:variant>
    </vt:vector>
  </HeadingPairs>
  <TitlesOfParts>
    <vt:vector size="1" baseType="lpstr">
      <vt:lpstr>BA - HB04980 (Committee Report (Unamended))</vt:lpstr>
    </vt:vector>
  </TitlesOfParts>
  <Company>State of Texas</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28698</dc:subject>
  <dc:creator>State of Texas</dc:creator>
  <dc:description>SB 2355 by Bettencourt-(H)Ways &amp; Means</dc:description>
  <cp:lastModifiedBy>Stacey Nicchio</cp:lastModifiedBy>
  <cp:revision>2</cp:revision>
  <cp:lastPrinted>2003-11-26T17:21:00Z</cp:lastPrinted>
  <dcterms:created xsi:type="dcterms:W3CDTF">2023-05-08T20:18:00Z</dcterms:created>
  <dcterms:modified xsi:type="dcterms:W3CDTF">2023-05-08T20:18:00Z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23.126.763</vt:lpwstr>
  </property>
</Properties>
</file>