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C7A6D" w14:paraId="1EB51F8B" w14:textId="77777777" w:rsidTr="00345119">
        <w:tc>
          <w:tcPr>
            <w:tcW w:w="9576" w:type="dxa"/>
            <w:noWrap/>
          </w:tcPr>
          <w:p w14:paraId="66AD3AC9" w14:textId="77777777" w:rsidR="008423E4" w:rsidRPr="0022177D" w:rsidRDefault="00175E8F" w:rsidP="00BD2348">
            <w:pPr>
              <w:pStyle w:val="Heading1"/>
            </w:pPr>
            <w:r w:rsidRPr="00631897">
              <w:t>BILL ANALYSIS</w:t>
            </w:r>
          </w:p>
        </w:tc>
      </w:tr>
    </w:tbl>
    <w:p w14:paraId="2587C7E7" w14:textId="77777777" w:rsidR="008423E4" w:rsidRPr="0022177D" w:rsidRDefault="008423E4" w:rsidP="00BD2348">
      <w:pPr>
        <w:jc w:val="center"/>
      </w:pPr>
    </w:p>
    <w:p w14:paraId="650CA96E" w14:textId="77777777" w:rsidR="008423E4" w:rsidRPr="00B31F0E" w:rsidRDefault="008423E4" w:rsidP="00BD2348"/>
    <w:p w14:paraId="31CCC9DD" w14:textId="77777777" w:rsidR="008423E4" w:rsidRPr="00742794" w:rsidRDefault="008423E4" w:rsidP="00BD2348">
      <w:pPr>
        <w:tabs>
          <w:tab w:val="right" w:pos="9360"/>
        </w:tabs>
      </w:pPr>
    </w:p>
    <w:tbl>
      <w:tblPr>
        <w:tblW w:w="0" w:type="auto"/>
        <w:tblLayout w:type="fixed"/>
        <w:tblLook w:val="01E0" w:firstRow="1" w:lastRow="1" w:firstColumn="1" w:lastColumn="1" w:noHBand="0" w:noVBand="0"/>
      </w:tblPr>
      <w:tblGrid>
        <w:gridCol w:w="9576"/>
      </w:tblGrid>
      <w:tr w:rsidR="00BC7A6D" w14:paraId="0AB8B4DC" w14:textId="77777777" w:rsidTr="00345119">
        <w:tc>
          <w:tcPr>
            <w:tcW w:w="9576" w:type="dxa"/>
          </w:tcPr>
          <w:p w14:paraId="1868E227" w14:textId="25D4BDC4" w:rsidR="008423E4" w:rsidRPr="00861995" w:rsidRDefault="00175E8F" w:rsidP="00BD2348">
            <w:pPr>
              <w:jc w:val="right"/>
            </w:pPr>
            <w:r>
              <w:t>C.S.S.B. 2424</w:t>
            </w:r>
          </w:p>
        </w:tc>
      </w:tr>
      <w:tr w:rsidR="00BC7A6D" w14:paraId="540A643A" w14:textId="77777777" w:rsidTr="00345119">
        <w:tc>
          <w:tcPr>
            <w:tcW w:w="9576" w:type="dxa"/>
          </w:tcPr>
          <w:p w14:paraId="6AFF025C" w14:textId="7588B052" w:rsidR="008423E4" w:rsidRPr="00861995" w:rsidRDefault="00175E8F" w:rsidP="00BD2348">
            <w:pPr>
              <w:jc w:val="right"/>
            </w:pPr>
            <w:r>
              <w:t xml:space="preserve">By: </w:t>
            </w:r>
            <w:r w:rsidR="002D76B0">
              <w:t>Birdwell</w:t>
            </w:r>
          </w:p>
        </w:tc>
      </w:tr>
      <w:tr w:rsidR="00BC7A6D" w14:paraId="6C63B54F" w14:textId="77777777" w:rsidTr="00345119">
        <w:tc>
          <w:tcPr>
            <w:tcW w:w="9576" w:type="dxa"/>
          </w:tcPr>
          <w:p w14:paraId="2DB3F8FC" w14:textId="26FC4B7E" w:rsidR="008423E4" w:rsidRPr="00861995" w:rsidRDefault="00175E8F" w:rsidP="00BD2348">
            <w:pPr>
              <w:jc w:val="right"/>
            </w:pPr>
            <w:r>
              <w:t>State Affairs</w:t>
            </w:r>
          </w:p>
        </w:tc>
      </w:tr>
      <w:tr w:rsidR="00BC7A6D" w14:paraId="629EA4C9" w14:textId="77777777" w:rsidTr="00345119">
        <w:tc>
          <w:tcPr>
            <w:tcW w:w="9576" w:type="dxa"/>
          </w:tcPr>
          <w:p w14:paraId="482F88C4" w14:textId="39E2D6A8" w:rsidR="008423E4" w:rsidRDefault="00175E8F" w:rsidP="00BD2348">
            <w:pPr>
              <w:jc w:val="right"/>
            </w:pPr>
            <w:r>
              <w:t>Committee Report (Substituted)</w:t>
            </w:r>
          </w:p>
        </w:tc>
      </w:tr>
    </w:tbl>
    <w:p w14:paraId="7B24AE33" w14:textId="77777777" w:rsidR="008423E4" w:rsidRDefault="008423E4" w:rsidP="00BD2348">
      <w:pPr>
        <w:tabs>
          <w:tab w:val="right" w:pos="9360"/>
        </w:tabs>
      </w:pPr>
    </w:p>
    <w:p w14:paraId="493BCC0B" w14:textId="77777777" w:rsidR="008423E4" w:rsidRDefault="008423E4" w:rsidP="00BD2348"/>
    <w:p w14:paraId="160FA308" w14:textId="77777777" w:rsidR="008423E4" w:rsidRDefault="008423E4" w:rsidP="00BD2348"/>
    <w:tbl>
      <w:tblPr>
        <w:tblW w:w="0" w:type="auto"/>
        <w:tblCellMar>
          <w:left w:w="115" w:type="dxa"/>
          <w:right w:w="115" w:type="dxa"/>
        </w:tblCellMar>
        <w:tblLook w:val="01E0" w:firstRow="1" w:lastRow="1" w:firstColumn="1" w:lastColumn="1" w:noHBand="0" w:noVBand="0"/>
      </w:tblPr>
      <w:tblGrid>
        <w:gridCol w:w="9360"/>
      </w:tblGrid>
      <w:tr w:rsidR="00BC7A6D" w14:paraId="1656C2E8" w14:textId="77777777" w:rsidTr="004A0732">
        <w:tc>
          <w:tcPr>
            <w:tcW w:w="9360" w:type="dxa"/>
          </w:tcPr>
          <w:p w14:paraId="70EE25FF" w14:textId="77777777" w:rsidR="008423E4" w:rsidRPr="00A8133F" w:rsidRDefault="00175E8F" w:rsidP="00BD2348">
            <w:pPr>
              <w:rPr>
                <w:b/>
              </w:rPr>
            </w:pPr>
            <w:r w:rsidRPr="009C1E9A">
              <w:rPr>
                <w:b/>
                <w:u w:val="single"/>
              </w:rPr>
              <w:t>BACKGROUND AND PURPOSE</w:t>
            </w:r>
            <w:r>
              <w:rPr>
                <w:b/>
              </w:rPr>
              <w:t xml:space="preserve"> </w:t>
            </w:r>
          </w:p>
          <w:p w14:paraId="7B349B66" w14:textId="77777777" w:rsidR="008423E4" w:rsidRDefault="008423E4" w:rsidP="00BD2348"/>
          <w:p w14:paraId="2C3A8A52" w14:textId="08081F87" w:rsidR="008423E4" w:rsidRDefault="00175E8F" w:rsidP="00BD2348">
            <w:pPr>
              <w:pStyle w:val="Header"/>
              <w:jc w:val="both"/>
            </w:pPr>
            <w:r>
              <w:t xml:space="preserve">According to </w:t>
            </w:r>
            <w:r w:rsidR="00897747">
              <w:t>d</w:t>
            </w:r>
            <w:r>
              <w:t xml:space="preserve">ata from the U.S. </w:t>
            </w:r>
            <w:r w:rsidR="00C17732">
              <w:t xml:space="preserve">Customs and </w:t>
            </w:r>
            <w:r>
              <w:t xml:space="preserve">Border </w:t>
            </w:r>
            <w:r w:rsidR="001F2038">
              <w:t>Protection</w:t>
            </w:r>
            <w:r>
              <w:t xml:space="preserve">, there were nearly 2.4 million migrant </w:t>
            </w:r>
            <w:r w:rsidR="00896DAE">
              <w:t xml:space="preserve">encounters </w:t>
            </w:r>
            <w:r>
              <w:t>along the United States' southern border in fiscal year 2022</w:t>
            </w:r>
            <w:r w:rsidR="006B288E">
              <w:t xml:space="preserve"> (FY</w:t>
            </w:r>
            <w:r w:rsidR="005F221E">
              <w:t xml:space="preserve"> </w:t>
            </w:r>
            <w:r w:rsidR="006B288E">
              <w:t>2022)</w:t>
            </w:r>
            <w:r>
              <w:t>—a record</w:t>
            </w:r>
            <w:r w:rsidR="00C9434C">
              <w:t>-</w:t>
            </w:r>
            <w:r>
              <w:t xml:space="preserve">high figure. </w:t>
            </w:r>
            <w:r w:rsidR="00B62555">
              <w:t xml:space="preserve">U.S. </w:t>
            </w:r>
            <w:r w:rsidR="00C17732">
              <w:t xml:space="preserve">Customs </w:t>
            </w:r>
            <w:r w:rsidR="001F2038">
              <w:t xml:space="preserve">and </w:t>
            </w:r>
            <w:r w:rsidR="00B62555">
              <w:t xml:space="preserve">Border </w:t>
            </w:r>
            <w:r w:rsidR="001F2038">
              <w:t xml:space="preserve">Protection </w:t>
            </w:r>
            <w:r w:rsidR="00B62555">
              <w:t>data also indicates that o</w:t>
            </w:r>
            <w:r w:rsidRPr="00847125">
              <w:t xml:space="preserve">ver </w:t>
            </w:r>
            <w:r w:rsidR="00C9434C">
              <w:t>one</w:t>
            </w:r>
            <w:r w:rsidR="00641B62">
              <w:t> </w:t>
            </w:r>
            <w:r w:rsidRPr="00847125">
              <w:t>million encounters</w:t>
            </w:r>
            <w:r w:rsidR="00CD5DA3">
              <w:t xml:space="preserve"> were recorded</w:t>
            </w:r>
            <w:r w:rsidRPr="00847125">
              <w:t xml:space="preserve"> in Texas </w:t>
            </w:r>
            <w:r w:rsidR="00C9434C">
              <w:t>s</w:t>
            </w:r>
            <w:r w:rsidRPr="00847125">
              <w:t xml:space="preserve">ectors </w:t>
            </w:r>
            <w:r w:rsidR="00CD5DA3">
              <w:t>alon</w:t>
            </w:r>
            <w:r w:rsidR="00641B62">
              <w:t>e</w:t>
            </w:r>
            <w:r w:rsidR="00CD5DA3">
              <w:t xml:space="preserve"> in FY</w:t>
            </w:r>
            <w:r w:rsidR="005F221E">
              <w:t xml:space="preserve"> </w:t>
            </w:r>
            <w:r w:rsidR="00CD5DA3">
              <w:t xml:space="preserve">2022, </w:t>
            </w:r>
            <w:r w:rsidRPr="00847125">
              <w:t>as opposed to under 300</w:t>
            </w:r>
            <w:r w:rsidR="00B20B3D">
              <w:t>,000</w:t>
            </w:r>
            <w:r w:rsidRPr="00847125">
              <w:t xml:space="preserve"> encounters in FY</w:t>
            </w:r>
            <w:r w:rsidR="005F221E">
              <w:t xml:space="preserve"> </w:t>
            </w:r>
            <w:r w:rsidRPr="00847125">
              <w:t xml:space="preserve">2020. Due to the increase in border encounters since </w:t>
            </w:r>
            <w:r w:rsidR="006B288E">
              <w:t>FY</w:t>
            </w:r>
            <w:r w:rsidR="005F221E">
              <w:t xml:space="preserve"> </w:t>
            </w:r>
            <w:r w:rsidRPr="00847125">
              <w:t>2020, the State of Texas has stepped up and devoted time and resources to combat the border crisis that the state is facing</w:t>
            </w:r>
            <w:r w:rsidR="006B288E">
              <w:t xml:space="preserve"> through the launch of Operation Lone Star in March 2021</w:t>
            </w:r>
            <w:r w:rsidRPr="00847125">
              <w:t>.</w:t>
            </w:r>
            <w:r>
              <w:t xml:space="preserve"> </w:t>
            </w:r>
            <w:r w:rsidRPr="00847125">
              <w:t>C</w:t>
            </w:r>
            <w:r w:rsidR="00BD100A">
              <w:t>.</w:t>
            </w:r>
            <w:r w:rsidRPr="00847125">
              <w:t>S</w:t>
            </w:r>
            <w:r w:rsidR="00BD100A">
              <w:t>.</w:t>
            </w:r>
            <w:r w:rsidRPr="00847125">
              <w:t>S</w:t>
            </w:r>
            <w:r w:rsidR="00BD100A">
              <w:t>.</w:t>
            </w:r>
            <w:r w:rsidRPr="00847125">
              <w:t>B</w:t>
            </w:r>
            <w:r w:rsidR="00BD100A">
              <w:t>.</w:t>
            </w:r>
            <w:r w:rsidRPr="00847125">
              <w:t xml:space="preserve"> 2424</w:t>
            </w:r>
            <w:r w:rsidR="00BD100A">
              <w:t xml:space="preserve"> seeks to further address th</w:t>
            </w:r>
            <w:r w:rsidR="00190C27">
              <w:t>e</w:t>
            </w:r>
            <w:r w:rsidR="00BD100A">
              <w:t xml:space="preserve"> issue </w:t>
            </w:r>
            <w:r w:rsidR="00190C27">
              <w:t xml:space="preserve">of border security </w:t>
            </w:r>
            <w:r w:rsidR="00BD100A">
              <w:t>by creating</w:t>
            </w:r>
            <w:r w:rsidR="006B288E">
              <w:t xml:space="preserve"> state-level </w:t>
            </w:r>
            <w:r w:rsidR="00190C27">
              <w:t>border-related offense</w:t>
            </w:r>
            <w:r w:rsidR="005A6CDA">
              <w:t>s</w:t>
            </w:r>
            <w:r w:rsidR="00190C27">
              <w:t xml:space="preserve"> that can be enforced by law enforcement officials in Texas. Specifically, the bill creates a Class B </w:t>
            </w:r>
            <w:r w:rsidR="006B288E">
              <w:t xml:space="preserve">misdemeanor </w:t>
            </w:r>
            <w:r w:rsidR="00BD100A">
              <w:t>offense</w:t>
            </w:r>
            <w:r w:rsidR="001F2038">
              <w:t>,</w:t>
            </w:r>
            <w:r w:rsidR="00BD100A">
              <w:t xml:space="preserve"> </w:t>
            </w:r>
            <w:r w:rsidR="001F2038">
              <w:t xml:space="preserve">or a state jail felony for subsequent offenses, </w:t>
            </w:r>
            <w:r w:rsidR="00BD100A">
              <w:t xml:space="preserve">for </w:t>
            </w:r>
            <w:r w:rsidR="00C17732">
              <w:t xml:space="preserve">certain </w:t>
            </w:r>
            <w:r w:rsidR="00BD100A">
              <w:t>person</w:t>
            </w:r>
            <w:r w:rsidR="00C17732">
              <w:t>s</w:t>
            </w:r>
            <w:r w:rsidR="00BD100A">
              <w:t xml:space="preserve"> who</w:t>
            </w:r>
            <w:r w:rsidRPr="00847125">
              <w:t xml:space="preserve"> illegally cross </w:t>
            </w:r>
            <w:r w:rsidR="00BD100A">
              <w:t>the</w:t>
            </w:r>
            <w:r w:rsidR="00BD100A" w:rsidRPr="00847125">
              <w:t xml:space="preserve"> </w:t>
            </w:r>
            <w:r w:rsidR="006B288E">
              <w:t>Texas-Mexico border</w:t>
            </w:r>
            <w:r w:rsidR="00C17732">
              <w:t xml:space="preserve"> at a place other than a port of entry </w:t>
            </w:r>
            <w:r w:rsidR="006B288E">
              <w:t>and creat</w:t>
            </w:r>
            <w:r w:rsidR="00190C27">
              <w:t>es</w:t>
            </w:r>
            <w:r w:rsidR="006B288E">
              <w:t xml:space="preserve"> a </w:t>
            </w:r>
            <w:r w:rsidR="001F2038">
              <w:t xml:space="preserve">second degree </w:t>
            </w:r>
            <w:r w:rsidR="006B288E">
              <w:t xml:space="preserve">felony offense </w:t>
            </w:r>
            <w:r w:rsidR="008916A0">
              <w:t xml:space="preserve">for a person </w:t>
            </w:r>
            <w:r w:rsidR="00BD100A">
              <w:t xml:space="preserve">who </w:t>
            </w:r>
            <w:r w:rsidR="008916A0">
              <w:t xml:space="preserve">commits that offense and then </w:t>
            </w:r>
            <w:r w:rsidR="00BD100A">
              <w:t xml:space="preserve">refuses to comply with an order </w:t>
            </w:r>
            <w:r w:rsidR="008916A0">
              <w:t xml:space="preserve">from a peace officer </w:t>
            </w:r>
            <w:r w:rsidR="00BD100A">
              <w:t>to return to Mexico</w:t>
            </w:r>
            <w:r w:rsidRPr="00847125">
              <w:t xml:space="preserve">. </w:t>
            </w:r>
          </w:p>
          <w:p w14:paraId="5CD945C7" w14:textId="77777777" w:rsidR="008423E4" w:rsidRPr="00E26B13" w:rsidRDefault="008423E4" w:rsidP="00BD2348">
            <w:pPr>
              <w:rPr>
                <w:b/>
              </w:rPr>
            </w:pPr>
          </w:p>
        </w:tc>
      </w:tr>
      <w:tr w:rsidR="00BC7A6D" w14:paraId="346C2548" w14:textId="77777777" w:rsidTr="004A0732">
        <w:tc>
          <w:tcPr>
            <w:tcW w:w="9360" w:type="dxa"/>
          </w:tcPr>
          <w:p w14:paraId="197FE911" w14:textId="77777777" w:rsidR="0017725B" w:rsidRDefault="00175E8F" w:rsidP="00BD2348">
            <w:pPr>
              <w:rPr>
                <w:b/>
                <w:u w:val="single"/>
              </w:rPr>
            </w:pPr>
            <w:r>
              <w:rPr>
                <w:b/>
                <w:u w:val="single"/>
              </w:rPr>
              <w:t>CRIMINAL JUSTICE IMPACT</w:t>
            </w:r>
          </w:p>
          <w:p w14:paraId="5B1D0026" w14:textId="77777777" w:rsidR="0017725B" w:rsidRDefault="0017725B" w:rsidP="00BD2348">
            <w:pPr>
              <w:rPr>
                <w:b/>
                <w:u w:val="single"/>
              </w:rPr>
            </w:pPr>
          </w:p>
          <w:p w14:paraId="1E2B5F95" w14:textId="00FEA7FB" w:rsidR="00793BD8" w:rsidRPr="00793BD8" w:rsidRDefault="00175E8F" w:rsidP="00BD2348">
            <w:pPr>
              <w:jc w:val="both"/>
            </w:pPr>
            <w:r>
              <w:t>It is the committee's opinion that this bill expressly does one or more of the following: creates a criminal offense, increases th</w:t>
            </w:r>
            <w:r>
              <w:t>e punishment for an existing criminal offense or category of offenses, or changes the eligibility of a person for community supervision, parole, or mandatory supervision.</w:t>
            </w:r>
          </w:p>
          <w:p w14:paraId="26DE2CDF" w14:textId="77777777" w:rsidR="0017725B" w:rsidRPr="0017725B" w:rsidRDefault="0017725B" w:rsidP="00BD2348">
            <w:pPr>
              <w:rPr>
                <w:b/>
                <w:u w:val="single"/>
              </w:rPr>
            </w:pPr>
          </w:p>
        </w:tc>
      </w:tr>
      <w:tr w:rsidR="00BC7A6D" w14:paraId="33422F8A" w14:textId="77777777" w:rsidTr="004A0732">
        <w:tc>
          <w:tcPr>
            <w:tcW w:w="9360" w:type="dxa"/>
          </w:tcPr>
          <w:p w14:paraId="33DF0377" w14:textId="77777777" w:rsidR="008423E4" w:rsidRPr="00A8133F" w:rsidRDefault="00175E8F" w:rsidP="00BD2348">
            <w:pPr>
              <w:rPr>
                <w:b/>
              </w:rPr>
            </w:pPr>
            <w:r w:rsidRPr="009C1E9A">
              <w:rPr>
                <w:b/>
                <w:u w:val="single"/>
              </w:rPr>
              <w:t>RULEMAKING AUTHORITY</w:t>
            </w:r>
            <w:r>
              <w:rPr>
                <w:b/>
              </w:rPr>
              <w:t xml:space="preserve"> </w:t>
            </w:r>
          </w:p>
          <w:p w14:paraId="0D94AA93" w14:textId="77777777" w:rsidR="008423E4" w:rsidRDefault="008423E4" w:rsidP="00BD2348"/>
          <w:p w14:paraId="692ECF04" w14:textId="43C8A911" w:rsidR="00793BD8" w:rsidRDefault="00175E8F" w:rsidP="00BD2348">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605B8D22" w14:textId="77777777" w:rsidR="008423E4" w:rsidRPr="00E21FDC" w:rsidRDefault="008423E4" w:rsidP="00BD2348">
            <w:pPr>
              <w:rPr>
                <w:b/>
              </w:rPr>
            </w:pPr>
          </w:p>
        </w:tc>
      </w:tr>
      <w:tr w:rsidR="00BC7A6D" w14:paraId="1CCF15F2" w14:textId="77777777" w:rsidTr="004A0732">
        <w:tc>
          <w:tcPr>
            <w:tcW w:w="9360" w:type="dxa"/>
          </w:tcPr>
          <w:p w14:paraId="0D2680FA" w14:textId="77777777" w:rsidR="008423E4" w:rsidRPr="00A8133F" w:rsidRDefault="00175E8F" w:rsidP="00BD2348">
            <w:pPr>
              <w:rPr>
                <w:b/>
              </w:rPr>
            </w:pPr>
            <w:r w:rsidRPr="009C1E9A">
              <w:rPr>
                <w:b/>
                <w:u w:val="single"/>
              </w:rPr>
              <w:t>ANALYSIS</w:t>
            </w:r>
            <w:r>
              <w:rPr>
                <w:b/>
              </w:rPr>
              <w:t xml:space="preserve"> </w:t>
            </w:r>
          </w:p>
          <w:p w14:paraId="192EA102" w14:textId="77777777" w:rsidR="008423E4" w:rsidRDefault="008423E4" w:rsidP="00BD2348"/>
          <w:p w14:paraId="2E732680" w14:textId="4F829494" w:rsidR="009256F1" w:rsidRDefault="00175E8F" w:rsidP="00BD2348">
            <w:pPr>
              <w:pStyle w:val="Header"/>
              <w:jc w:val="both"/>
            </w:pPr>
            <w:r>
              <w:t>C.S.S.B. 2424 amends the Penal Code to create the Class B misdemeanor</w:t>
            </w:r>
            <w:r>
              <w:t xml:space="preserve"> offense for illegal entry from Mexico for a</w:t>
            </w:r>
            <w:r w:rsidRPr="007E0AB8">
              <w:t xml:space="preserve"> person who is not a citizen or legal permanent resident of the United States </w:t>
            </w:r>
            <w:r>
              <w:t>and</w:t>
            </w:r>
            <w:r w:rsidRPr="007E0AB8">
              <w:t xml:space="preserve"> </w:t>
            </w:r>
            <w:r w:rsidR="00210DF3">
              <w:t xml:space="preserve">who </w:t>
            </w:r>
            <w:r w:rsidRPr="007E0AB8">
              <w:t xml:space="preserve">enters or attempts to enter </w:t>
            </w:r>
            <w:r>
              <w:t>Texas</w:t>
            </w:r>
            <w:r w:rsidRPr="007E0AB8">
              <w:t xml:space="preserve"> by crossing its border with Mexico at any place other than a </w:t>
            </w:r>
            <w:r w:rsidR="00210DF3">
              <w:t>"</w:t>
            </w:r>
            <w:r w:rsidRPr="007E0AB8">
              <w:t>port of entry</w:t>
            </w:r>
            <w:r w:rsidR="00210DF3">
              <w:t xml:space="preserve">," which the bill defines by reference to </w:t>
            </w:r>
            <w:r w:rsidR="0058384C">
              <w:t xml:space="preserve">applicable </w:t>
            </w:r>
            <w:r w:rsidR="00210DF3">
              <w:t xml:space="preserve">federal regulations as any place </w:t>
            </w:r>
            <w:r w:rsidR="00210DF3" w:rsidRPr="00210DF3">
              <w:t xml:space="preserve">designated by </w:t>
            </w:r>
            <w:r w:rsidR="00210DF3">
              <w:t>e</w:t>
            </w:r>
            <w:r w:rsidR="00210DF3" w:rsidRPr="00210DF3">
              <w:t xml:space="preserve">xecutive </w:t>
            </w:r>
            <w:r w:rsidR="00210DF3">
              <w:t>o</w:t>
            </w:r>
            <w:r w:rsidR="00210DF3" w:rsidRPr="00210DF3">
              <w:t xml:space="preserve">rder of the </w:t>
            </w:r>
            <w:r w:rsidR="00210DF3">
              <w:t>p</w:t>
            </w:r>
            <w:r w:rsidR="00210DF3" w:rsidRPr="00210DF3">
              <w:t>resident</w:t>
            </w:r>
            <w:r w:rsidR="00210DF3">
              <w:t xml:space="preserve"> of the United States</w:t>
            </w:r>
            <w:r w:rsidR="00210DF3" w:rsidRPr="00210DF3">
              <w:t xml:space="preserve">, by order of the </w:t>
            </w:r>
            <w:r w:rsidR="00210DF3">
              <w:t>U.S. s</w:t>
            </w:r>
            <w:r w:rsidR="00210DF3" w:rsidRPr="00210DF3">
              <w:t xml:space="preserve">ecretary of the </w:t>
            </w:r>
            <w:r w:rsidR="00210DF3">
              <w:t>t</w:t>
            </w:r>
            <w:r w:rsidR="00210DF3" w:rsidRPr="00210DF3">
              <w:t xml:space="preserve">reasury, or by </w:t>
            </w:r>
            <w:r w:rsidR="00210DF3">
              <w:t>an a</w:t>
            </w:r>
            <w:r w:rsidR="00210DF3" w:rsidRPr="00210DF3">
              <w:t>ct of</w:t>
            </w:r>
            <w:r w:rsidR="00210DF3">
              <w:t xml:space="preserve"> the U.S.</w:t>
            </w:r>
            <w:r w:rsidR="00210DF3" w:rsidRPr="00210DF3">
              <w:t xml:space="preserve"> Congress, at which a U.S. Customs and Border Protection officer is authorized to accept entries of merchandise to collect duties and to enforce the various provisions of the customs and navigation laws</w:t>
            </w:r>
            <w:r w:rsidRPr="007E0AB8">
              <w:t>.</w:t>
            </w:r>
            <w:r>
              <w:t xml:space="preserve"> </w:t>
            </w:r>
          </w:p>
          <w:p w14:paraId="4165E380" w14:textId="77777777" w:rsidR="009256F1" w:rsidRDefault="009256F1" w:rsidP="00BD2348">
            <w:pPr>
              <w:pStyle w:val="Header"/>
              <w:jc w:val="both"/>
            </w:pPr>
          </w:p>
          <w:p w14:paraId="561591F6" w14:textId="71FD87EF" w:rsidR="009256F1" w:rsidRDefault="00175E8F" w:rsidP="00BD2348">
            <w:pPr>
              <w:pStyle w:val="Header"/>
              <w:jc w:val="both"/>
            </w:pPr>
            <w:r>
              <w:t xml:space="preserve">C.S.S.B. 2424 </w:t>
            </w:r>
            <w:r w:rsidR="00667673">
              <w:t>enhances</w:t>
            </w:r>
            <w:r>
              <w:t xml:space="preserve"> the</w:t>
            </w:r>
            <w:r w:rsidR="007E0AB8">
              <w:t xml:space="preserve"> penalty </w:t>
            </w:r>
            <w:r>
              <w:t>for illegal entry from Mexico to</w:t>
            </w:r>
            <w:r w:rsidR="007E0AB8">
              <w:t xml:space="preserve"> a state jail felony </w:t>
            </w:r>
            <w:r w:rsidR="007E0AB8" w:rsidRPr="007E0AB8">
              <w:t>if it is shown on the trial of the offense that the actor has previously been finally convicted of</w:t>
            </w:r>
            <w:r w:rsidR="007E0AB8">
              <w:t xml:space="preserve"> </w:t>
            </w:r>
            <w:r>
              <w:t>that offense</w:t>
            </w:r>
            <w:r w:rsidR="007E0AB8">
              <w:t xml:space="preserve">. The bill authorizes a peace officer, in lieu of arrest, to </w:t>
            </w:r>
            <w:r w:rsidR="007E0AB8" w:rsidRPr="007E0AB8">
              <w:t xml:space="preserve">remove a person detained for </w:t>
            </w:r>
            <w:r>
              <w:t xml:space="preserve">illegal entry from Mexico </w:t>
            </w:r>
            <w:r w:rsidR="007E0AB8" w:rsidRPr="007E0AB8">
              <w:t>by collecting any identifying information the person may have, transporting the person to a port of entry, and ordering the person to return to Mexico.</w:t>
            </w:r>
            <w:r w:rsidR="007E0AB8">
              <w:t xml:space="preserve"> The bill requires a law enforcement officer of the Department of Public Safety who arrests a person for </w:t>
            </w:r>
            <w:r>
              <w:t>illegal entry from Mexico</w:t>
            </w:r>
            <w:r w:rsidR="007E0AB8">
              <w:t xml:space="preserve">, to the extent feasible, </w:t>
            </w:r>
            <w:r w:rsidR="00AD002E">
              <w:t xml:space="preserve">to </w:t>
            </w:r>
            <w:r w:rsidR="007E0AB8">
              <w:t xml:space="preserve">detain the person in a facility established under Operation Lone Star or a similar </w:t>
            </w:r>
            <w:r>
              <w:t xml:space="preserve">state </w:t>
            </w:r>
            <w:r w:rsidR="007E0AB8">
              <w:t>border security operation</w:t>
            </w:r>
            <w:r w:rsidR="00AD002E">
              <w:t xml:space="preserve">. The bill prohibits a court from abating </w:t>
            </w:r>
            <w:r w:rsidR="007E0AB8">
              <w:t xml:space="preserve">the prosecution of </w:t>
            </w:r>
            <w:r>
              <w:t xml:space="preserve">illegal entry from Mexico </w:t>
            </w:r>
            <w:r w:rsidR="007E0AB8">
              <w:t xml:space="preserve">on the basis that a federal determination regarding the </w:t>
            </w:r>
            <w:r>
              <w:t xml:space="preserve">actor's </w:t>
            </w:r>
            <w:r w:rsidR="007E0AB8">
              <w:t>immigration status is pending.</w:t>
            </w:r>
            <w:r w:rsidR="00AD002E">
              <w:t xml:space="preserve"> </w:t>
            </w:r>
          </w:p>
          <w:p w14:paraId="5A43555F" w14:textId="77777777" w:rsidR="009256F1" w:rsidRDefault="009256F1" w:rsidP="00BD2348">
            <w:pPr>
              <w:pStyle w:val="Header"/>
              <w:jc w:val="both"/>
            </w:pPr>
          </w:p>
          <w:p w14:paraId="39D3ED06" w14:textId="2654CAB8" w:rsidR="007E0AB8" w:rsidRDefault="00175E8F" w:rsidP="00BD2348">
            <w:pPr>
              <w:pStyle w:val="Header"/>
              <w:jc w:val="both"/>
            </w:pPr>
            <w:r>
              <w:t xml:space="preserve">C.S.S.B. 2424 </w:t>
            </w:r>
            <w:r w:rsidR="00AD002E">
              <w:t xml:space="preserve">creates the second degree felony offense </w:t>
            </w:r>
            <w:r>
              <w:t xml:space="preserve">of refusal to comply with an order to return to Mexico </w:t>
            </w:r>
            <w:r w:rsidR="00AD002E">
              <w:t>for a p</w:t>
            </w:r>
            <w:r>
              <w:t xml:space="preserve">erson </w:t>
            </w:r>
            <w:r w:rsidR="00AD002E">
              <w:t xml:space="preserve">who, </w:t>
            </w:r>
            <w:r>
              <w:t xml:space="preserve">following the commission of </w:t>
            </w:r>
            <w:r w:rsidR="00AD002E">
              <w:t>illegal entry from Mexico,</w:t>
            </w:r>
            <w:r>
              <w:t xml:space="preserve"> refuses to comply with an order to return to Mexico delivered by a peace officer as provided for by the bill</w:t>
            </w:r>
            <w:r w:rsidR="00AD002E">
              <w:t>.</w:t>
            </w:r>
          </w:p>
          <w:p w14:paraId="1238E190" w14:textId="7C7F660B" w:rsidR="007E0AB8" w:rsidRDefault="007E0AB8" w:rsidP="00BD2348">
            <w:pPr>
              <w:pStyle w:val="Header"/>
              <w:jc w:val="both"/>
            </w:pPr>
          </w:p>
          <w:p w14:paraId="200D8721" w14:textId="22F11E8D" w:rsidR="007E0AB8" w:rsidRDefault="00175E8F" w:rsidP="00BD2348">
            <w:pPr>
              <w:pStyle w:val="Header"/>
              <w:jc w:val="both"/>
            </w:pPr>
            <w:r>
              <w:t xml:space="preserve">C.S.S.B. 2424 amends the Civil Practice and Remedies Code to require a </w:t>
            </w:r>
            <w:r w:rsidR="009256F1" w:rsidRPr="009256F1">
              <w:t xml:space="preserve">county, city, town, special purpose district, </w:t>
            </w:r>
            <w:r w:rsidR="009256F1">
              <w:t>or</w:t>
            </w:r>
            <w:r w:rsidR="009256F1" w:rsidRPr="009256F1">
              <w:t xml:space="preserve"> any other political subdivision of the state </w:t>
            </w:r>
            <w:r>
              <w:t>to pay actual damages, court costs, and attorney's fees awarded against an employee of th</w:t>
            </w:r>
            <w:r w:rsidR="009256F1">
              <w:t>at</w:t>
            </w:r>
            <w:r>
              <w:t xml:space="preserve"> local government if the damages arise from a cause of action resulting from actions taken by the person to enforce the bill's</w:t>
            </w:r>
            <w:r w:rsidR="00A80A7D">
              <w:t xml:space="preserve"> Penal Code</w:t>
            </w:r>
            <w:r>
              <w:t xml:space="preserve"> provis</w:t>
            </w:r>
            <w:r>
              <w:t xml:space="preserve">ions during the course and scope of the person's employment for the local government. The bill </w:t>
            </w:r>
            <w:r w:rsidR="006C184F">
              <w:t>expands the circumstances under which</w:t>
            </w:r>
            <w:r>
              <w:t xml:space="preserve"> the state </w:t>
            </w:r>
            <w:r w:rsidR="006C184F">
              <w:t xml:space="preserve">is </w:t>
            </w:r>
            <w:r>
              <w:t xml:space="preserve">liable for indemnification </w:t>
            </w:r>
            <w:r w:rsidR="006C184F">
              <w:t xml:space="preserve">of a qualifying public servant </w:t>
            </w:r>
            <w:r w:rsidR="000B090B">
              <w:t xml:space="preserve">for </w:t>
            </w:r>
            <w:r w:rsidR="006C184F">
              <w:t xml:space="preserve">actual damages, court costs, and attorney's fees adjudged against the person </w:t>
            </w:r>
            <w:r>
              <w:t>based on an act or omission by the person in the course and scope of the person's office, employment, or contractual performance for or service on behalf of the</w:t>
            </w:r>
            <w:r w:rsidR="006C6F4C">
              <w:t>ir</w:t>
            </w:r>
            <w:r>
              <w:t xml:space="preserve"> agency, institution, or department </w:t>
            </w:r>
            <w:r w:rsidR="006C6F4C">
              <w:t xml:space="preserve">to include when </w:t>
            </w:r>
            <w:r>
              <w:t>the damages a</w:t>
            </w:r>
            <w:r>
              <w:t xml:space="preserve">rise out of a cause of action resulting from actions taken by the person to enforce </w:t>
            </w:r>
            <w:r w:rsidR="000B090B">
              <w:t>th</w:t>
            </w:r>
            <w:r w:rsidR="006C184F">
              <w:t>e</w:t>
            </w:r>
            <w:r w:rsidR="000B090B">
              <w:t xml:space="preserve"> bill</w:t>
            </w:r>
            <w:r w:rsidR="006C184F">
              <w:t>'s</w:t>
            </w:r>
            <w:r w:rsidR="000B090B">
              <w:t xml:space="preserve"> </w:t>
            </w:r>
            <w:r w:rsidR="005354F7">
              <w:t xml:space="preserve">Penal Code </w:t>
            </w:r>
            <w:r w:rsidR="000B090B">
              <w:t xml:space="preserve">provisions. </w:t>
            </w:r>
          </w:p>
          <w:p w14:paraId="4205AD64" w14:textId="50AFA698" w:rsidR="007E0AB8" w:rsidRDefault="007E0AB8" w:rsidP="00BD2348">
            <w:pPr>
              <w:pStyle w:val="Header"/>
              <w:jc w:val="both"/>
            </w:pPr>
          </w:p>
          <w:p w14:paraId="1102CD9D" w14:textId="62D5EAB6" w:rsidR="007E0AB8" w:rsidRDefault="00175E8F" w:rsidP="00BD2348">
            <w:pPr>
              <w:pStyle w:val="Header"/>
              <w:jc w:val="both"/>
            </w:pPr>
            <w:r>
              <w:t xml:space="preserve">C.S.S.B. 2424 amends the Local Government Code to </w:t>
            </w:r>
            <w:r w:rsidR="00960E1E">
              <w:t xml:space="preserve">require an </w:t>
            </w:r>
            <w:r w:rsidR="006C6F4C" w:rsidRPr="00960E1E">
              <w:t>order</w:t>
            </w:r>
            <w:r w:rsidR="006C6F4C">
              <w:t xml:space="preserve"> adopted by a county </w:t>
            </w:r>
            <w:r w:rsidR="00960E1E" w:rsidRPr="00960E1E">
              <w:t>indemnif</w:t>
            </w:r>
            <w:r w:rsidR="006C6F4C">
              <w:t>y</w:t>
            </w:r>
            <w:r w:rsidR="00960E1E" w:rsidRPr="00960E1E">
              <w:t>i</w:t>
            </w:r>
            <w:r w:rsidR="006C6F4C">
              <w:t>ng</w:t>
            </w:r>
            <w:r w:rsidR="00960E1E">
              <w:t xml:space="preserve"> </w:t>
            </w:r>
            <w:r w:rsidR="00960E1E" w:rsidRPr="00960E1E">
              <w:t>an elected or appointed county office</w:t>
            </w:r>
            <w:r w:rsidR="00667673">
              <w:t>r</w:t>
            </w:r>
            <w:r w:rsidR="006C6F4C">
              <w:t xml:space="preserve"> </w:t>
            </w:r>
            <w:r w:rsidR="006C6F4C" w:rsidRPr="006C6F4C">
              <w:t xml:space="preserve">against personal liability for the loss of county funds, or loss of or damage to personal property, incurred by the officer in the performance of official duties </w:t>
            </w:r>
            <w:r w:rsidR="006C6F4C">
              <w:t xml:space="preserve">that </w:t>
            </w:r>
            <w:r w:rsidR="006C6F4C" w:rsidRPr="006C6F4C">
              <w:t>was not the result of the officer's negligence or criminal action</w:t>
            </w:r>
            <w:r>
              <w:t xml:space="preserve"> </w:t>
            </w:r>
            <w:r w:rsidR="006C6F4C">
              <w:t xml:space="preserve">to indemnify </w:t>
            </w:r>
            <w:r w:rsidR="00673A37">
              <w:t>the</w:t>
            </w:r>
            <w:r w:rsidR="00A80A7D">
              <w:t xml:space="preserve"> </w:t>
            </w:r>
            <w:r w:rsidR="006C6F4C">
              <w:t xml:space="preserve">officer </w:t>
            </w:r>
            <w:r>
              <w:t xml:space="preserve">for damages resulting from actions taken by the officer to enforce </w:t>
            </w:r>
            <w:r w:rsidR="00960E1E">
              <w:t xml:space="preserve">the bill's </w:t>
            </w:r>
            <w:r w:rsidR="00A80A7D">
              <w:t xml:space="preserve">Penal Code </w:t>
            </w:r>
            <w:r w:rsidR="00960E1E">
              <w:t xml:space="preserve">provisions </w:t>
            </w:r>
            <w:r>
              <w:t>during the performance of official duties.</w:t>
            </w:r>
          </w:p>
          <w:p w14:paraId="196B351B" w14:textId="40E10814" w:rsidR="000B090B" w:rsidRDefault="000B090B" w:rsidP="00BD2348">
            <w:pPr>
              <w:pStyle w:val="Header"/>
              <w:jc w:val="both"/>
            </w:pPr>
          </w:p>
          <w:p w14:paraId="2CE38752" w14:textId="23CD5BD8" w:rsidR="009C36CD" w:rsidRPr="009C36CD" w:rsidRDefault="00175E8F" w:rsidP="00BD2348">
            <w:pPr>
              <w:pStyle w:val="Header"/>
              <w:jc w:val="both"/>
            </w:pPr>
            <w:r>
              <w:t xml:space="preserve">C.S.S.B. 2424 establishes </w:t>
            </w:r>
            <w:r w:rsidR="00921922">
              <w:t xml:space="preserve">that it is the </w:t>
            </w:r>
            <w:r>
              <w:t>legislat</w:t>
            </w:r>
            <w:r w:rsidR="00921922">
              <w:t>ure's</w:t>
            </w:r>
            <w:r>
              <w:t xml:space="preserve"> intent</w:t>
            </w:r>
            <w:r w:rsidR="00960E1E">
              <w:t xml:space="preserve"> </w:t>
            </w:r>
            <w:r w:rsidR="007E0AB8">
              <w:t>that every</w:t>
            </w:r>
            <w:r w:rsidR="00960E1E">
              <w:t xml:space="preserve"> </w:t>
            </w:r>
            <w:r w:rsidR="007E0AB8">
              <w:t>provision, section, subsection, sentence, clause, phrase, or word in th</w:t>
            </w:r>
            <w:r w:rsidR="00921922">
              <w:t>e</w:t>
            </w:r>
            <w:r w:rsidR="007E0AB8">
              <w:t xml:space="preserve"> </w:t>
            </w:r>
            <w:r w:rsidR="00960E1E">
              <w:t>bill</w:t>
            </w:r>
            <w:r w:rsidR="007E0AB8">
              <w:t>, and every application of the</w:t>
            </w:r>
            <w:r w:rsidR="00960E1E">
              <w:t xml:space="preserve"> bill's</w:t>
            </w:r>
            <w:r w:rsidR="007E0AB8">
              <w:t xml:space="preserve"> provisions to every person, group of persons, or circumstances, is severable from each other</w:t>
            </w:r>
            <w:r w:rsidR="00921922">
              <w:t xml:space="preserve"> and further establishes that i</w:t>
            </w:r>
            <w:r w:rsidR="007E0AB8">
              <w:t xml:space="preserve">f any application of any </w:t>
            </w:r>
            <w:r w:rsidR="00960E1E">
              <w:t xml:space="preserve">bill </w:t>
            </w:r>
            <w:r w:rsidR="007E0AB8">
              <w:t xml:space="preserve">provision to any person, group of persons, or circumstances is found by a court to be invalid for any reason, the remaining applications of that provision to all other persons and circumstances </w:t>
            </w:r>
            <w:r w:rsidR="00921922">
              <w:t xml:space="preserve">are to </w:t>
            </w:r>
            <w:r w:rsidR="007E0AB8">
              <w:t>be severed and may not be affected.</w:t>
            </w:r>
          </w:p>
          <w:p w14:paraId="2FCB141B" w14:textId="77777777" w:rsidR="008423E4" w:rsidRPr="00835628" w:rsidRDefault="008423E4" w:rsidP="00BD2348">
            <w:pPr>
              <w:rPr>
                <w:b/>
              </w:rPr>
            </w:pPr>
          </w:p>
        </w:tc>
      </w:tr>
      <w:tr w:rsidR="00BC7A6D" w14:paraId="3F838F3D" w14:textId="77777777" w:rsidTr="004A0732">
        <w:tc>
          <w:tcPr>
            <w:tcW w:w="9360" w:type="dxa"/>
          </w:tcPr>
          <w:p w14:paraId="4F8998FD" w14:textId="77777777" w:rsidR="008423E4" w:rsidRPr="00A8133F" w:rsidRDefault="00175E8F" w:rsidP="00BD2348">
            <w:pPr>
              <w:rPr>
                <w:b/>
              </w:rPr>
            </w:pPr>
            <w:r w:rsidRPr="009C1E9A">
              <w:rPr>
                <w:b/>
                <w:u w:val="single"/>
              </w:rPr>
              <w:t>EFFECTIVE DATE</w:t>
            </w:r>
            <w:r>
              <w:rPr>
                <w:b/>
              </w:rPr>
              <w:t xml:space="preserve"> </w:t>
            </w:r>
          </w:p>
          <w:p w14:paraId="6CBF04F7" w14:textId="77777777" w:rsidR="008423E4" w:rsidRDefault="008423E4" w:rsidP="00BD2348"/>
          <w:p w14:paraId="772E5683" w14:textId="75CA3639" w:rsidR="008423E4" w:rsidRPr="003624F2" w:rsidRDefault="00175E8F" w:rsidP="00BD2348">
            <w:pPr>
              <w:pStyle w:val="Header"/>
              <w:tabs>
                <w:tab w:val="clear" w:pos="4320"/>
                <w:tab w:val="clear" w:pos="8640"/>
              </w:tabs>
              <w:jc w:val="both"/>
            </w:pPr>
            <w:r>
              <w:t xml:space="preserve">July 1, </w:t>
            </w:r>
            <w:r>
              <w:t>2023, or, if the bill does not receive the necessary vote, September 1, 2023.</w:t>
            </w:r>
          </w:p>
          <w:p w14:paraId="47B9D740" w14:textId="77777777" w:rsidR="008423E4" w:rsidRPr="00233FDB" w:rsidRDefault="008423E4" w:rsidP="00BD2348">
            <w:pPr>
              <w:rPr>
                <w:b/>
              </w:rPr>
            </w:pPr>
          </w:p>
        </w:tc>
      </w:tr>
      <w:tr w:rsidR="00BC7A6D" w14:paraId="6EAB1890" w14:textId="77777777" w:rsidTr="004A0732">
        <w:tc>
          <w:tcPr>
            <w:tcW w:w="9360" w:type="dxa"/>
          </w:tcPr>
          <w:p w14:paraId="490D11B0" w14:textId="77777777" w:rsidR="002D76B0" w:rsidRPr="005C524D" w:rsidRDefault="00175E8F" w:rsidP="00BD2348">
            <w:pPr>
              <w:jc w:val="both"/>
              <w:rPr>
                <w:b/>
                <w:u w:val="single"/>
              </w:rPr>
            </w:pPr>
            <w:r w:rsidRPr="005C524D">
              <w:rPr>
                <w:b/>
                <w:u w:val="single"/>
              </w:rPr>
              <w:t>COMPARISON OF SENATE ENGROSSED AND SUBSTITUTE</w:t>
            </w:r>
          </w:p>
          <w:p w14:paraId="19F28660" w14:textId="77777777" w:rsidR="00960E1E" w:rsidRDefault="00960E1E" w:rsidP="00BD2348">
            <w:pPr>
              <w:jc w:val="both"/>
              <w:rPr>
                <w:b/>
                <w:u w:val="single"/>
              </w:rPr>
            </w:pPr>
          </w:p>
          <w:p w14:paraId="1E8639D3" w14:textId="77777777" w:rsidR="005C524D" w:rsidRDefault="00175E8F" w:rsidP="00BD2348">
            <w:pPr>
              <w:jc w:val="both"/>
            </w:pPr>
            <w:r>
              <w:t xml:space="preserve">While C.S.S.B. 2424 may differ from the engrossed in minor or nonsubstantive ways, the following summarizes the </w:t>
            </w:r>
            <w:r>
              <w:t>substantial differences between the engrossed and committee substitute versions of the bill.</w:t>
            </w:r>
          </w:p>
          <w:p w14:paraId="1E650841" w14:textId="77777777" w:rsidR="005C524D" w:rsidRDefault="005C524D" w:rsidP="00BD2348">
            <w:pPr>
              <w:jc w:val="both"/>
            </w:pPr>
          </w:p>
          <w:p w14:paraId="24FA6CB9" w14:textId="77777777" w:rsidR="005C524D" w:rsidRDefault="00175E8F" w:rsidP="00BD2348">
            <w:pPr>
              <w:jc w:val="both"/>
            </w:pPr>
            <w:r>
              <w:t>The engrossed created the Class A misdemeanor offense of improper entry from a foreign nation for a person who is an alien, as that term is defined under 8 U.S.C.</w:t>
            </w:r>
            <w:r>
              <w:t xml:space="preserve"> Section 1101, as that provision existed on January 1, 2023, and who:</w:t>
            </w:r>
          </w:p>
          <w:p w14:paraId="3629B725" w14:textId="77777777" w:rsidR="005C524D" w:rsidRDefault="00175E8F" w:rsidP="00BD2348">
            <w:pPr>
              <w:pStyle w:val="ListParagraph"/>
              <w:numPr>
                <w:ilvl w:val="0"/>
                <w:numId w:val="2"/>
              </w:numPr>
              <w:contextualSpacing w:val="0"/>
              <w:jc w:val="both"/>
            </w:pPr>
            <w:r>
              <w:t>enters or attempts to enter Texas from a foreign nation at any location other than a lawful point of entry;</w:t>
            </w:r>
          </w:p>
          <w:p w14:paraId="7963DA48" w14:textId="77777777" w:rsidR="005C524D" w:rsidRDefault="00175E8F" w:rsidP="00BD2348">
            <w:pPr>
              <w:pStyle w:val="ListParagraph"/>
              <w:numPr>
                <w:ilvl w:val="0"/>
                <w:numId w:val="2"/>
              </w:numPr>
              <w:contextualSpacing w:val="0"/>
              <w:jc w:val="both"/>
            </w:pPr>
            <w:r>
              <w:t>eludes examination or inspection by U.S. immigration officers; or</w:t>
            </w:r>
          </w:p>
          <w:p w14:paraId="06BA062E" w14:textId="77777777" w:rsidR="005C524D" w:rsidRDefault="00175E8F" w:rsidP="00BD2348">
            <w:pPr>
              <w:pStyle w:val="ListParagraph"/>
              <w:numPr>
                <w:ilvl w:val="0"/>
                <w:numId w:val="2"/>
              </w:numPr>
              <w:contextualSpacing w:val="0"/>
              <w:jc w:val="both"/>
            </w:pPr>
            <w:r>
              <w:t xml:space="preserve">attempts to </w:t>
            </w:r>
            <w:r>
              <w:t>enter or obtains entry to Texas from a foreign nation by an intentionally false or misleading representation or the intentional concealment of a material fact.</w:t>
            </w:r>
          </w:p>
          <w:p w14:paraId="298BB64E" w14:textId="77777777" w:rsidR="005C524D" w:rsidRDefault="00175E8F" w:rsidP="00BD2348">
            <w:pPr>
              <w:jc w:val="both"/>
            </w:pPr>
            <w:r>
              <w:t xml:space="preserve">The substitute creates instead the Class B misdemeanor offense of the illegal entry from Mexico </w:t>
            </w:r>
            <w:r>
              <w:t xml:space="preserve">for a person who </w:t>
            </w:r>
            <w:r w:rsidRPr="002E44CC">
              <w:t xml:space="preserve">is not a citizen or legal permanent resident of the United States </w:t>
            </w:r>
            <w:r>
              <w:t>and who</w:t>
            </w:r>
            <w:r w:rsidRPr="002E44CC">
              <w:t xml:space="preserve"> enters or attempts to enter </w:t>
            </w:r>
            <w:r>
              <w:t>Texas</w:t>
            </w:r>
            <w:r w:rsidRPr="002E44CC">
              <w:t xml:space="preserve"> by crossing its border with Mexico at any place other than a port of entry.</w:t>
            </w:r>
            <w:r>
              <w:t xml:space="preserve"> While the term "port of entry" was undefined in the eng</w:t>
            </w:r>
            <w:r>
              <w:t xml:space="preserve">rossed, the substitute defines the term by reference to applicable federal regulations as any place </w:t>
            </w:r>
            <w:r w:rsidRPr="00210DF3">
              <w:t xml:space="preserve">designated by </w:t>
            </w:r>
            <w:r>
              <w:t>e</w:t>
            </w:r>
            <w:r w:rsidRPr="00210DF3">
              <w:t xml:space="preserve">xecutive </w:t>
            </w:r>
            <w:r>
              <w:t>o</w:t>
            </w:r>
            <w:r w:rsidRPr="00210DF3">
              <w:t xml:space="preserve">rder of the </w:t>
            </w:r>
            <w:r>
              <w:t>p</w:t>
            </w:r>
            <w:r w:rsidRPr="00210DF3">
              <w:t>resident</w:t>
            </w:r>
            <w:r>
              <w:t xml:space="preserve"> of the United States</w:t>
            </w:r>
            <w:r w:rsidRPr="00210DF3">
              <w:t xml:space="preserve">, by order of the </w:t>
            </w:r>
            <w:r>
              <w:t>U.S. s</w:t>
            </w:r>
            <w:r w:rsidRPr="00210DF3">
              <w:t xml:space="preserve">ecretary of the </w:t>
            </w:r>
            <w:r>
              <w:t>t</w:t>
            </w:r>
            <w:r w:rsidRPr="00210DF3">
              <w:t xml:space="preserve">reasury, or by </w:t>
            </w:r>
            <w:r>
              <w:t>an a</w:t>
            </w:r>
            <w:r w:rsidRPr="00210DF3">
              <w:t>ct of</w:t>
            </w:r>
            <w:r>
              <w:t xml:space="preserve"> the U.S.</w:t>
            </w:r>
            <w:r w:rsidRPr="00210DF3">
              <w:t xml:space="preserve"> Congress, at which a U.S. Customs and Border Protection officer is authorized to accept entries of merchandise to collect duties and to enforce the various provisions of the customs and navigation laws</w:t>
            </w:r>
            <w:r>
              <w:t>.</w:t>
            </w:r>
          </w:p>
          <w:p w14:paraId="6FDD8C86" w14:textId="77777777" w:rsidR="005C524D" w:rsidRDefault="005C524D" w:rsidP="00BD2348">
            <w:pPr>
              <w:jc w:val="both"/>
            </w:pPr>
          </w:p>
          <w:p w14:paraId="0C99D5E2" w14:textId="592C8937" w:rsidR="00CA1460" w:rsidRDefault="00175E8F" w:rsidP="00BD2348">
            <w:pPr>
              <w:jc w:val="both"/>
            </w:pPr>
            <w:r>
              <w:t>While both the engrossed and the substitute provide</w:t>
            </w:r>
            <w:r>
              <w:t xml:space="preserve"> for the enhancement of the </w:t>
            </w:r>
            <w:r w:rsidRPr="002E44CC">
              <w:t>penalty for</w:t>
            </w:r>
            <w:r>
              <w:t xml:space="preserve"> their respective offenses—improper entry from a foreign nation and illegal entry from Mexico—</w:t>
            </w:r>
            <w:r w:rsidRPr="002E44CC">
              <w:t>to</w:t>
            </w:r>
            <w:r>
              <w:t xml:space="preserve"> a state jail felony if it is shown on the trial of the offense that the person has previously been finally convicted of </w:t>
            </w:r>
            <w:r>
              <w:t>that offense, the engrossed also provided for the further enhancement of the penalty to a second</w:t>
            </w:r>
            <w:r w:rsidR="00024274">
              <w:t xml:space="preserve"> or first</w:t>
            </w:r>
            <w:r>
              <w:t xml:space="preserve"> degree felony under the following circumstances</w:t>
            </w:r>
            <w:r w:rsidR="00F93403">
              <w:t>:</w:t>
            </w:r>
            <w:r>
              <w:t xml:space="preserve"> </w:t>
            </w:r>
          </w:p>
          <w:p w14:paraId="5732E425" w14:textId="1C98DDA5" w:rsidR="00CA1460" w:rsidRDefault="00175E8F" w:rsidP="00BD2348">
            <w:pPr>
              <w:pStyle w:val="ListParagraph"/>
              <w:numPr>
                <w:ilvl w:val="0"/>
                <w:numId w:val="6"/>
              </w:numPr>
              <w:contextualSpacing w:val="0"/>
              <w:jc w:val="both"/>
            </w:pPr>
            <w:r>
              <w:t>a second degree felony if it is shown on the tr</w:t>
            </w:r>
            <w:r w:rsidR="00024274">
              <w:t>ia</w:t>
            </w:r>
            <w:r>
              <w:t>l of the offense that the person has previously bee</w:t>
            </w:r>
            <w:r>
              <w:t xml:space="preserve">n finally convicted of an offense of improper entry from a foreign nation punishable as a state jail felony or any other </w:t>
            </w:r>
            <w:r w:rsidR="00024274">
              <w:t xml:space="preserve">felony </w:t>
            </w:r>
            <w:r>
              <w:t>not listed among the offenses for which a defendant is ineligible for judge-ordered community supervision; or</w:t>
            </w:r>
          </w:p>
          <w:p w14:paraId="1553F1E8" w14:textId="2F7BD48A" w:rsidR="00CA1460" w:rsidRDefault="00175E8F" w:rsidP="00BD2348">
            <w:pPr>
              <w:pStyle w:val="ListParagraph"/>
              <w:numPr>
                <w:ilvl w:val="0"/>
                <w:numId w:val="6"/>
              </w:numPr>
              <w:contextualSpacing w:val="0"/>
              <w:jc w:val="both"/>
            </w:pPr>
            <w:r>
              <w:t>a first degree fel</w:t>
            </w:r>
            <w:r>
              <w:t>ony if it is shown on the tri</w:t>
            </w:r>
            <w:r w:rsidR="0016301D">
              <w:t>a</w:t>
            </w:r>
            <w:r>
              <w:t xml:space="preserve">l of the offense that the person has previously been finally convicted of an offense listed among the offenses for which a defendant is ineligible for judge-ordered community supervision.  </w:t>
            </w:r>
          </w:p>
          <w:p w14:paraId="2164E7BE" w14:textId="31529D09" w:rsidR="005C524D" w:rsidRDefault="00175E8F" w:rsidP="00BD2348">
            <w:pPr>
              <w:jc w:val="both"/>
            </w:pPr>
            <w:r>
              <w:t>The substitute provides only for the</w:t>
            </w:r>
            <w:r>
              <w:t xml:space="preserve"> state jail felony enhancement.</w:t>
            </w:r>
          </w:p>
          <w:p w14:paraId="371B2FA1" w14:textId="77777777" w:rsidR="005C524D" w:rsidRDefault="005C524D" w:rsidP="00BD2348">
            <w:pPr>
              <w:jc w:val="both"/>
            </w:pPr>
          </w:p>
          <w:p w14:paraId="28FEF188" w14:textId="77777777" w:rsidR="005C524D" w:rsidRDefault="00175E8F" w:rsidP="00BD2348">
            <w:pPr>
              <w:jc w:val="both"/>
            </w:pPr>
            <w:r>
              <w:t>While the substitute provides no affirmative defenses to prosecution for the offense of illegal entry from Mexico, the engrossed established the following as affirmative defenses to prosecution for the offense of improper e</w:t>
            </w:r>
            <w:r>
              <w:t>ntry from a foreign nation:</w:t>
            </w:r>
          </w:p>
          <w:p w14:paraId="5784B12B" w14:textId="77777777" w:rsidR="005C524D" w:rsidRDefault="00175E8F" w:rsidP="00BD2348">
            <w:pPr>
              <w:pStyle w:val="ListParagraph"/>
              <w:numPr>
                <w:ilvl w:val="0"/>
                <w:numId w:val="3"/>
              </w:numPr>
              <w:contextualSpacing w:val="0"/>
              <w:jc w:val="both"/>
            </w:pPr>
            <w:r>
              <w:t>the actor having been granted a federal immigration benefit entitling the actor to lawful presence in the United States or asylum under federal law;</w:t>
            </w:r>
          </w:p>
          <w:p w14:paraId="188D9265" w14:textId="77777777" w:rsidR="005C524D" w:rsidRDefault="00175E8F" w:rsidP="00BD2348">
            <w:pPr>
              <w:pStyle w:val="ListParagraph"/>
              <w:numPr>
                <w:ilvl w:val="0"/>
                <w:numId w:val="3"/>
              </w:numPr>
              <w:contextualSpacing w:val="0"/>
              <w:jc w:val="both"/>
            </w:pPr>
            <w:r>
              <w:t xml:space="preserve">the actor's conduct not constituting the federal offense of improper entry by </w:t>
            </w:r>
            <w:r>
              <w:t>an alien; or</w:t>
            </w:r>
          </w:p>
          <w:p w14:paraId="0A35E305" w14:textId="77777777" w:rsidR="005C524D" w:rsidRDefault="00175E8F" w:rsidP="00BD2348">
            <w:pPr>
              <w:pStyle w:val="ListParagraph"/>
              <w:numPr>
                <w:ilvl w:val="0"/>
                <w:numId w:val="3"/>
              </w:numPr>
              <w:contextualSpacing w:val="0"/>
              <w:jc w:val="both"/>
            </w:pPr>
            <w:r>
              <w:t>the actor having been approved for benefits under the federal Deferred Action for Childhood Arrivals program between June 15, 2012, and July 16, 2021.</w:t>
            </w:r>
          </w:p>
          <w:p w14:paraId="5052DE61" w14:textId="77777777" w:rsidR="005C524D" w:rsidRDefault="00175E8F" w:rsidP="00BD2348">
            <w:pPr>
              <w:jc w:val="both"/>
            </w:pPr>
            <w:r>
              <w:t>Accordingly, the substitute omits the provisions from the engrossed establishing that certai</w:t>
            </w:r>
            <w:r>
              <w:t xml:space="preserve">n federal programs do not confer </w:t>
            </w:r>
            <w:r w:rsidRPr="004F3D2F">
              <w:t>federal immigration benefits entitling the actor to lawful presence in the United States</w:t>
            </w:r>
            <w:r>
              <w:t xml:space="preserve"> for that purpose.</w:t>
            </w:r>
          </w:p>
          <w:p w14:paraId="162A057C" w14:textId="77777777" w:rsidR="005C524D" w:rsidRDefault="00175E8F" w:rsidP="00BD2348">
            <w:pPr>
              <w:jc w:val="both"/>
            </w:pPr>
            <w:r>
              <w:t xml:space="preserve"> </w:t>
            </w:r>
          </w:p>
          <w:p w14:paraId="65211C25" w14:textId="77777777" w:rsidR="005C524D" w:rsidRDefault="00175E8F" w:rsidP="00BD2348">
            <w:pPr>
              <w:jc w:val="both"/>
            </w:pPr>
            <w:r>
              <w:t>The substitute includes a provision not present in the engrossed authorizing a peace officer, in lieu of arrest, t</w:t>
            </w:r>
            <w:r>
              <w:t xml:space="preserve">o </w:t>
            </w:r>
            <w:r w:rsidRPr="004F3D2F">
              <w:t xml:space="preserve">remove a person detained for </w:t>
            </w:r>
            <w:r>
              <w:t>the</w:t>
            </w:r>
            <w:r w:rsidRPr="004F3D2F">
              <w:t xml:space="preserve"> offense </w:t>
            </w:r>
            <w:r>
              <w:t>of illegal entry from Mexico</w:t>
            </w:r>
            <w:r w:rsidRPr="004F3D2F">
              <w:t xml:space="preserve"> by collecting any identifying information the person may have, transporting the person to a port of entry, and ordering the person to return to Mexico</w:t>
            </w:r>
            <w:r>
              <w:t>. In addition, the substitute also</w:t>
            </w:r>
            <w:r>
              <w:t xml:space="preserve"> includes provisions not in the engrossed creating the second degree felony offense of </w:t>
            </w:r>
            <w:r w:rsidRPr="00793BD8">
              <w:t xml:space="preserve">refusal to comply with </w:t>
            </w:r>
            <w:r>
              <w:t xml:space="preserve">an </w:t>
            </w:r>
            <w:r w:rsidRPr="00793BD8">
              <w:t xml:space="preserve">order to return to </w:t>
            </w:r>
            <w:r>
              <w:t>M</w:t>
            </w:r>
            <w:r w:rsidRPr="00793BD8">
              <w:t>exico</w:t>
            </w:r>
            <w:r>
              <w:t xml:space="preserve"> for a person who refuses to comply with such an order delivered by a peace officer following the commission of the of</w:t>
            </w:r>
            <w:r>
              <w:t>fense of illegal entry from Mexico</w:t>
            </w:r>
            <w:r w:rsidRPr="00793BD8">
              <w:t xml:space="preserve">. </w:t>
            </w:r>
          </w:p>
          <w:p w14:paraId="424196D3" w14:textId="77777777" w:rsidR="005C524D" w:rsidRDefault="005C524D" w:rsidP="00BD2348">
            <w:pPr>
              <w:jc w:val="both"/>
            </w:pPr>
          </w:p>
          <w:p w14:paraId="6943FF41" w14:textId="77777777" w:rsidR="005C524D" w:rsidRDefault="00175E8F" w:rsidP="00BD2348">
            <w:pPr>
              <w:jc w:val="both"/>
            </w:pPr>
            <w:r w:rsidRPr="008002B5">
              <w:t xml:space="preserve">The substitute includes </w:t>
            </w:r>
            <w:r>
              <w:t xml:space="preserve">the following </w:t>
            </w:r>
            <w:r w:rsidRPr="008002B5">
              <w:t xml:space="preserve">provisions that were not in the </w:t>
            </w:r>
            <w:r>
              <w:t>engrossed:</w:t>
            </w:r>
          </w:p>
          <w:p w14:paraId="70A46250" w14:textId="3C95848E" w:rsidR="005C524D" w:rsidRDefault="00175E8F" w:rsidP="00BD2348">
            <w:pPr>
              <w:pStyle w:val="Header"/>
              <w:numPr>
                <w:ilvl w:val="0"/>
                <w:numId w:val="5"/>
              </w:numPr>
              <w:jc w:val="both"/>
            </w:pPr>
            <w:r>
              <w:t xml:space="preserve">a provision requiring a </w:t>
            </w:r>
            <w:r w:rsidRPr="009256F1">
              <w:t xml:space="preserve">county, city, town, special purpose district, </w:t>
            </w:r>
            <w:r>
              <w:t>or</w:t>
            </w:r>
            <w:r w:rsidRPr="009256F1">
              <w:t xml:space="preserve"> any other political subdivision of the state </w:t>
            </w:r>
            <w:r>
              <w:t>to pay actual damag</w:t>
            </w:r>
            <w:r>
              <w:t xml:space="preserve">es, court costs, and attorney's fees awarded against an employee of that local government if the damages arise from a cause of action resulting from actions taken by the person to enforce the bill's </w:t>
            </w:r>
            <w:r w:rsidR="005354F7">
              <w:t xml:space="preserve">Penal Code </w:t>
            </w:r>
            <w:r>
              <w:t xml:space="preserve">provisions during the course and scope of the </w:t>
            </w:r>
            <w:r>
              <w:t>person's employment for the local government;</w:t>
            </w:r>
          </w:p>
          <w:p w14:paraId="6D5C8102" w14:textId="4F0B0DEE" w:rsidR="005C524D" w:rsidRDefault="00175E8F" w:rsidP="00BD2348">
            <w:pPr>
              <w:pStyle w:val="Header"/>
              <w:numPr>
                <w:ilvl w:val="0"/>
                <w:numId w:val="5"/>
              </w:numPr>
              <w:jc w:val="both"/>
            </w:pPr>
            <w:r>
              <w:t xml:space="preserve">a provision expanding the circumstances under which the state is liable for indemnification of a qualifying public servant for actual damages, court costs, and attorney's fees adjudged against the person based </w:t>
            </w:r>
            <w:r>
              <w:t>on an act or omission by the person in the course and scope of the person's office, employment, or contractual performance for or service on behalf of their agency, institution, or department to include when the damages arise out of a cause of action resul</w:t>
            </w:r>
            <w:r>
              <w:t>ting from actions taken by the person to enforce the bill's</w:t>
            </w:r>
            <w:r w:rsidR="005354F7">
              <w:t xml:space="preserve"> Penal Code</w:t>
            </w:r>
            <w:r>
              <w:t xml:space="preserve"> provisions; and</w:t>
            </w:r>
          </w:p>
          <w:p w14:paraId="6240E557" w14:textId="1E2B7B64" w:rsidR="005C524D" w:rsidRPr="000542AC" w:rsidRDefault="00175E8F" w:rsidP="00BD2348">
            <w:pPr>
              <w:pStyle w:val="ListParagraph"/>
              <w:numPr>
                <w:ilvl w:val="0"/>
                <w:numId w:val="7"/>
              </w:numPr>
              <w:contextualSpacing w:val="0"/>
              <w:jc w:val="both"/>
              <w:rPr>
                <w:b/>
                <w:u w:val="single"/>
              </w:rPr>
            </w:pPr>
            <w:r>
              <w:t xml:space="preserve">a provision requiring an </w:t>
            </w:r>
            <w:r w:rsidRPr="00960E1E">
              <w:t>order</w:t>
            </w:r>
            <w:r>
              <w:t xml:space="preserve"> adopted by a county </w:t>
            </w:r>
            <w:r w:rsidRPr="00960E1E">
              <w:t>indemnif</w:t>
            </w:r>
            <w:r>
              <w:t>y</w:t>
            </w:r>
            <w:r w:rsidRPr="00960E1E">
              <w:t>i</w:t>
            </w:r>
            <w:r>
              <w:t xml:space="preserve">ng </w:t>
            </w:r>
            <w:r w:rsidRPr="00960E1E">
              <w:t>an elected or appointed county office</w:t>
            </w:r>
            <w:r>
              <w:t xml:space="preserve">r </w:t>
            </w:r>
            <w:r w:rsidRPr="006C6F4C">
              <w:t xml:space="preserve">against personal liability for the loss of county funds, or loss of or damage to personal property, incurred by the officer in the performance of official duties </w:t>
            </w:r>
            <w:r>
              <w:t xml:space="preserve">that </w:t>
            </w:r>
            <w:r w:rsidRPr="006C6F4C">
              <w:t>was not the result of the officer's negligence or criminal action</w:t>
            </w:r>
            <w:r>
              <w:t xml:space="preserve"> to indemnify the office</w:t>
            </w:r>
            <w:r>
              <w:t xml:space="preserve">r for damages resulting from actions taken by the officer to enforce the bill's </w:t>
            </w:r>
            <w:r w:rsidR="00024274">
              <w:t xml:space="preserve">Penal Code </w:t>
            </w:r>
            <w:r>
              <w:t>provisions during the performance of official duties.</w:t>
            </w:r>
          </w:p>
        </w:tc>
      </w:tr>
      <w:tr w:rsidR="00BC7A6D" w14:paraId="0503D8E5" w14:textId="77777777" w:rsidTr="004A0732">
        <w:tc>
          <w:tcPr>
            <w:tcW w:w="9360" w:type="dxa"/>
          </w:tcPr>
          <w:p w14:paraId="30493F08" w14:textId="77777777" w:rsidR="002D76B0" w:rsidRDefault="002D76B0" w:rsidP="00BD2348">
            <w:pPr>
              <w:jc w:val="both"/>
              <w:rPr>
                <w:b/>
                <w:u w:val="single"/>
              </w:rPr>
            </w:pPr>
          </w:p>
        </w:tc>
      </w:tr>
      <w:tr w:rsidR="00BC7A6D" w14:paraId="230F947D" w14:textId="77777777" w:rsidTr="004A0732">
        <w:tc>
          <w:tcPr>
            <w:tcW w:w="9360" w:type="dxa"/>
          </w:tcPr>
          <w:p w14:paraId="6688A42F" w14:textId="77777777" w:rsidR="002D76B0" w:rsidRPr="002D76B0" w:rsidRDefault="002D76B0" w:rsidP="00BD2348">
            <w:pPr>
              <w:jc w:val="both"/>
            </w:pPr>
          </w:p>
        </w:tc>
      </w:tr>
      <w:tr w:rsidR="00BC7A6D" w14:paraId="61FD0FCF" w14:textId="77777777" w:rsidTr="004A0732">
        <w:tc>
          <w:tcPr>
            <w:tcW w:w="9360" w:type="dxa"/>
          </w:tcPr>
          <w:p w14:paraId="5B86EB48" w14:textId="77777777" w:rsidR="002D76B0" w:rsidRDefault="002D76B0" w:rsidP="00BD2348">
            <w:pPr>
              <w:jc w:val="both"/>
              <w:rPr>
                <w:b/>
                <w:u w:val="single"/>
              </w:rPr>
            </w:pPr>
          </w:p>
        </w:tc>
      </w:tr>
    </w:tbl>
    <w:p w14:paraId="5D824A99" w14:textId="77777777" w:rsidR="008423E4" w:rsidRPr="00BE0E75" w:rsidRDefault="008423E4" w:rsidP="00BD2348">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111E" w14:textId="77777777" w:rsidR="00000000" w:rsidRDefault="00175E8F">
      <w:r>
        <w:separator/>
      </w:r>
    </w:p>
  </w:endnote>
  <w:endnote w:type="continuationSeparator" w:id="0">
    <w:p w14:paraId="584A1316" w14:textId="77777777" w:rsidR="00000000" w:rsidRDefault="0017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7EA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C7A6D" w14:paraId="69F748DC" w14:textId="77777777" w:rsidTr="009C1E9A">
      <w:trPr>
        <w:cantSplit/>
      </w:trPr>
      <w:tc>
        <w:tcPr>
          <w:tcW w:w="0" w:type="pct"/>
        </w:tcPr>
        <w:p w14:paraId="3F5C4D05" w14:textId="77777777" w:rsidR="00137D90" w:rsidRDefault="00137D90" w:rsidP="009C1E9A">
          <w:pPr>
            <w:pStyle w:val="Footer"/>
            <w:tabs>
              <w:tab w:val="clear" w:pos="8640"/>
              <w:tab w:val="right" w:pos="9360"/>
            </w:tabs>
          </w:pPr>
        </w:p>
      </w:tc>
      <w:tc>
        <w:tcPr>
          <w:tcW w:w="2395" w:type="pct"/>
        </w:tcPr>
        <w:p w14:paraId="53039A5F" w14:textId="77777777" w:rsidR="00137D90" w:rsidRDefault="00137D90" w:rsidP="009C1E9A">
          <w:pPr>
            <w:pStyle w:val="Footer"/>
            <w:tabs>
              <w:tab w:val="clear" w:pos="8640"/>
              <w:tab w:val="right" w:pos="9360"/>
            </w:tabs>
          </w:pPr>
        </w:p>
        <w:p w14:paraId="4C461B62" w14:textId="77777777" w:rsidR="001A4310" w:rsidRDefault="001A4310" w:rsidP="009C1E9A">
          <w:pPr>
            <w:pStyle w:val="Footer"/>
            <w:tabs>
              <w:tab w:val="clear" w:pos="8640"/>
              <w:tab w:val="right" w:pos="9360"/>
            </w:tabs>
          </w:pPr>
        </w:p>
        <w:p w14:paraId="38955585" w14:textId="77777777" w:rsidR="00137D90" w:rsidRDefault="00137D90" w:rsidP="009C1E9A">
          <w:pPr>
            <w:pStyle w:val="Footer"/>
            <w:tabs>
              <w:tab w:val="clear" w:pos="8640"/>
              <w:tab w:val="right" w:pos="9360"/>
            </w:tabs>
          </w:pPr>
        </w:p>
      </w:tc>
      <w:tc>
        <w:tcPr>
          <w:tcW w:w="2453" w:type="pct"/>
        </w:tcPr>
        <w:p w14:paraId="53FE9DC4" w14:textId="77777777" w:rsidR="00137D90" w:rsidRDefault="00137D90" w:rsidP="009C1E9A">
          <w:pPr>
            <w:pStyle w:val="Footer"/>
            <w:tabs>
              <w:tab w:val="clear" w:pos="8640"/>
              <w:tab w:val="right" w:pos="9360"/>
            </w:tabs>
            <w:jc w:val="right"/>
          </w:pPr>
        </w:p>
      </w:tc>
    </w:tr>
    <w:tr w:rsidR="00BC7A6D" w14:paraId="48D03542" w14:textId="77777777" w:rsidTr="009C1E9A">
      <w:trPr>
        <w:cantSplit/>
      </w:trPr>
      <w:tc>
        <w:tcPr>
          <w:tcW w:w="0" w:type="pct"/>
        </w:tcPr>
        <w:p w14:paraId="4EB305E6" w14:textId="77777777" w:rsidR="00EC379B" w:rsidRDefault="00EC379B" w:rsidP="009C1E9A">
          <w:pPr>
            <w:pStyle w:val="Footer"/>
            <w:tabs>
              <w:tab w:val="clear" w:pos="8640"/>
              <w:tab w:val="right" w:pos="9360"/>
            </w:tabs>
          </w:pPr>
        </w:p>
      </w:tc>
      <w:tc>
        <w:tcPr>
          <w:tcW w:w="2395" w:type="pct"/>
        </w:tcPr>
        <w:p w14:paraId="44F62A90" w14:textId="4DF0C92E" w:rsidR="00EC379B" w:rsidRPr="009C1E9A" w:rsidRDefault="00175E8F" w:rsidP="009C1E9A">
          <w:pPr>
            <w:pStyle w:val="Footer"/>
            <w:tabs>
              <w:tab w:val="clear" w:pos="8640"/>
              <w:tab w:val="right" w:pos="9360"/>
            </w:tabs>
            <w:rPr>
              <w:rFonts w:ascii="Shruti" w:hAnsi="Shruti"/>
              <w:sz w:val="22"/>
            </w:rPr>
          </w:pPr>
          <w:r>
            <w:rPr>
              <w:rFonts w:ascii="Shruti" w:hAnsi="Shruti"/>
              <w:sz w:val="22"/>
            </w:rPr>
            <w:t>88R 31972-D</w:t>
          </w:r>
        </w:p>
      </w:tc>
      <w:tc>
        <w:tcPr>
          <w:tcW w:w="2453" w:type="pct"/>
        </w:tcPr>
        <w:p w14:paraId="32CBA045" w14:textId="3AAE41EE" w:rsidR="00EC379B" w:rsidRDefault="00175E8F" w:rsidP="009C1E9A">
          <w:pPr>
            <w:pStyle w:val="Footer"/>
            <w:tabs>
              <w:tab w:val="clear" w:pos="8640"/>
              <w:tab w:val="right" w:pos="9360"/>
            </w:tabs>
            <w:jc w:val="right"/>
          </w:pPr>
          <w:r>
            <w:fldChar w:fldCharType="begin"/>
          </w:r>
          <w:r>
            <w:instrText xml:space="preserve"> DOCPROPERTY  OTID  \* MERGEFORMAT </w:instrText>
          </w:r>
          <w:r>
            <w:fldChar w:fldCharType="separate"/>
          </w:r>
          <w:r w:rsidR="0037043D">
            <w:t>23.141.114</w:t>
          </w:r>
          <w:r>
            <w:fldChar w:fldCharType="end"/>
          </w:r>
        </w:p>
      </w:tc>
    </w:tr>
    <w:tr w:rsidR="00BC7A6D" w14:paraId="4BEACB4F" w14:textId="77777777" w:rsidTr="009C1E9A">
      <w:trPr>
        <w:cantSplit/>
      </w:trPr>
      <w:tc>
        <w:tcPr>
          <w:tcW w:w="0" w:type="pct"/>
        </w:tcPr>
        <w:p w14:paraId="7697F5AC" w14:textId="77777777" w:rsidR="00EC379B" w:rsidRDefault="00EC379B" w:rsidP="009C1E9A">
          <w:pPr>
            <w:pStyle w:val="Footer"/>
            <w:tabs>
              <w:tab w:val="clear" w:pos="4320"/>
              <w:tab w:val="clear" w:pos="8640"/>
              <w:tab w:val="left" w:pos="2865"/>
            </w:tabs>
          </w:pPr>
        </w:p>
      </w:tc>
      <w:tc>
        <w:tcPr>
          <w:tcW w:w="2395" w:type="pct"/>
        </w:tcPr>
        <w:p w14:paraId="3EB8B960" w14:textId="232F74A1" w:rsidR="00EC379B" w:rsidRPr="009C1E9A" w:rsidRDefault="00175E8F" w:rsidP="009C1E9A">
          <w:pPr>
            <w:pStyle w:val="Footer"/>
            <w:tabs>
              <w:tab w:val="clear" w:pos="4320"/>
              <w:tab w:val="clear" w:pos="8640"/>
              <w:tab w:val="left" w:pos="2865"/>
            </w:tabs>
            <w:rPr>
              <w:rFonts w:ascii="Shruti" w:hAnsi="Shruti"/>
              <w:sz w:val="22"/>
            </w:rPr>
          </w:pPr>
          <w:r>
            <w:rPr>
              <w:rFonts w:ascii="Shruti" w:hAnsi="Shruti"/>
              <w:sz w:val="22"/>
            </w:rPr>
            <w:t>Substitute Document Number: 88R 30572</w:t>
          </w:r>
        </w:p>
      </w:tc>
      <w:tc>
        <w:tcPr>
          <w:tcW w:w="2453" w:type="pct"/>
        </w:tcPr>
        <w:p w14:paraId="4FAC754F" w14:textId="77777777" w:rsidR="00EC379B" w:rsidRDefault="00EC379B" w:rsidP="006D504F">
          <w:pPr>
            <w:pStyle w:val="Footer"/>
            <w:rPr>
              <w:rStyle w:val="PageNumber"/>
            </w:rPr>
          </w:pPr>
        </w:p>
        <w:p w14:paraId="261D44F2" w14:textId="77777777" w:rsidR="00EC379B" w:rsidRDefault="00EC379B" w:rsidP="009C1E9A">
          <w:pPr>
            <w:pStyle w:val="Footer"/>
            <w:tabs>
              <w:tab w:val="clear" w:pos="8640"/>
              <w:tab w:val="right" w:pos="9360"/>
            </w:tabs>
            <w:jc w:val="right"/>
          </w:pPr>
        </w:p>
      </w:tc>
    </w:tr>
    <w:tr w:rsidR="00BC7A6D" w14:paraId="18122AEF" w14:textId="77777777" w:rsidTr="009C1E9A">
      <w:trPr>
        <w:cantSplit/>
        <w:trHeight w:val="323"/>
      </w:trPr>
      <w:tc>
        <w:tcPr>
          <w:tcW w:w="0" w:type="pct"/>
          <w:gridSpan w:val="3"/>
        </w:tcPr>
        <w:p w14:paraId="098675E9" w14:textId="77777777" w:rsidR="00EC379B" w:rsidRDefault="00175E8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6627D1" w14:textId="77777777" w:rsidR="00EC379B" w:rsidRDefault="00EC379B" w:rsidP="009C1E9A">
          <w:pPr>
            <w:pStyle w:val="Footer"/>
            <w:tabs>
              <w:tab w:val="clear" w:pos="8640"/>
              <w:tab w:val="right" w:pos="9360"/>
            </w:tabs>
            <w:jc w:val="center"/>
          </w:pPr>
        </w:p>
      </w:tc>
    </w:tr>
  </w:tbl>
  <w:p w14:paraId="0C05DA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543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EAF5" w14:textId="77777777" w:rsidR="00000000" w:rsidRDefault="00175E8F">
      <w:r>
        <w:separator/>
      </w:r>
    </w:p>
  </w:footnote>
  <w:footnote w:type="continuationSeparator" w:id="0">
    <w:p w14:paraId="53BC1F75" w14:textId="77777777" w:rsidR="00000000" w:rsidRDefault="0017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957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7D5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C6C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18FF"/>
    <w:multiLevelType w:val="hybridMultilevel"/>
    <w:tmpl w:val="3970CCC4"/>
    <w:lvl w:ilvl="0" w:tplc="934E8A1A">
      <w:start w:val="1"/>
      <w:numFmt w:val="bullet"/>
      <w:lvlText w:val=""/>
      <w:lvlJc w:val="left"/>
      <w:pPr>
        <w:tabs>
          <w:tab w:val="num" w:pos="720"/>
        </w:tabs>
        <w:ind w:left="720" w:hanging="360"/>
      </w:pPr>
      <w:rPr>
        <w:rFonts w:ascii="Symbol" w:hAnsi="Symbol" w:hint="default"/>
      </w:rPr>
    </w:lvl>
    <w:lvl w:ilvl="1" w:tplc="80BAFEFE" w:tentative="1">
      <w:start w:val="1"/>
      <w:numFmt w:val="bullet"/>
      <w:lvlText w:val="o"/>
      <w:lvlJc w:val="left"/>
      <w:pPr>
        <w:ind w:left="1440" w:hanging="360"/>
      </w:pPr>
      <w:rPr>
        <w:rFonts w:ascii="Courier New" w:hAnsi="Courier New" w:cs="Courier New" w:hint="default"/>
      </w:rPr>
    </w:lvl>
    <w:lvl w:ilvl="2" w:tplc="E5582480" w:tentative="1">
      <w:start w:val="1"/>
      <w:numFmt w:val="bullet"/>
      <w:lvlText w:val=""/>
      <w:lvlJc w:val="left"/>
      <w:pPr>
        <w:ind w:left="2160" w:hanging="360"/>
      </w:pPr>
      <w:rPr>
        <w:rFonts w:ascii="Wingdings" w:hAnsi="Wingdings" w:hint="default"/>
      </w:rPr>
    </w:lvl>
    <w:lvl w:ilvl="3" w:tplc="8F60F7F4" w:tentative="1">
      <w:start w:val="1"/>
      <w:numFmt w:val="bullet"/>
      <w:lvlText w:val=""/>
      <w:lvlJc w:val="left"/>
      <w:pPr>
        <w:ind w:left="2880" w:hanging="360"/>
      </w:pPr>
      <w:rPr>
        <w:rFonts w:ascii="Symbol" w:hAnsi="Symbol" w:hint="default"/>
      </w:rPr>
    </w:lvl>
    <w:lvl w:ilvl="4" w:tplc="EDB6FB12" w:tentative="1">
      <w:start w:val="1"/>
      <w:numFmt w:val="bullet"/>
      <w:lvlText w:val="o"/>
      <w:lvlJc w:val="left"/>
      <w:pPr>
        <w:ind w:left="3600" w:hanging="360"/>
      </w:pPr>
      <w:rPr>
        <w:rFonts w:ascii="Courier New" w:hAnsi="Courier New" w:cs="Courier New" w:hint="default"/>
      </w:rPr>
    </w:lvl>
    <w:lvl w:ilvl="5" w:tplc="7CA438A6" w:tentative="1">
      <w:start w:val="1"/>
      <w:numFmt w:val="bullet"/>
      <w:lvlText w:val=""/>
      <w:lvlJc w:val="left"/>
      <w:pPr>
        <w:ind w:left="4320" w:hanging="360"/>
      </w:pPr>
      <w:rPr>
        <w:rFonts w:ascii="Wingdings" w:hAnsi="Wingdings" w:hint="default"/>
      </w:rPr>
    </w:lvl>
    <w:lvl w:ilvl="6" w:tplc="B8C4A93E" w:tentative="1">
      <w:start w:val="1"/>
      <w:numFmt w:val="bullet"/>
      <w:lvlText w:val=""/>
      <w:lvlJc w:val="left"/>
      <w:pPr>
        <w:ind w:left="5040" w:hanging="360"/>
      </w:pPr>
      <w:rPr>
        <w:rFonts w:ascii="Symbol" w:hAnsi="Symbol" w:hint="default"/>
      </w:rPr>
    </w:lvl>
    <w:lvl w:ilvl="7" w:tplc="619AAC78" w:tentative="1">
      <w:start w:val="1"/>
      <w:numFmt w:val="bullet"/>
      <w:lvlText w:val="o"/>
      <w:lvlJc w:val="left"/>
      <w:pPr>
        <w:ind w:left="5760" w:hanging="360"/>
      </w:pPr>
      <w:rPr>
        <w:rFonts w:ascii="Courier New" w:hAnsi="Courier New" w:cs="Courier New" w:hint="default"/>
      </w:rPr>
    </w:lvl>
    <w:lvl w:ilvl="8" w:tplc="00448C3A" w:tentative="1">
      <w:start w:val="1"/>
      <w:numFmt w:val="bullet"/>
      <w:lvlText w:val=""/>
      <w:lvlJc w:val="left"/>
      <w:pPr>
        <w:ind w:left="6480" w:hanging="360"/>
      </w:pPr>
      <w:rPr>
        <w:rFonts w:ascii="Wingdings" w:hAnsi="Wingdings" w:hint="default"/>
      </w:rPr>
    </w:lvl>
  </w:abstractNum>
  <w:abstractNum w:abstractNumId="1" w15:restartNumberingAfterBreak="0">
    <w:nsid w:val="17DF05BB"/>
    <w:multiLevelType w:val="hybridMultilevel"/>
    <w:tmpl w:val="2F9A9FAA"/>
    <w:lvl w:ilvl="0" w:tplc="12DA9558">
      <w:start w:val="1"/>
      <w:numFmt w:val="bullet"/>
      <w:lvlText w:val=""/>
      <w:lvlJc w:val="left"/>
      <w:pPr>
        <w:tabs>
          <w:tab w:val="num" w:pos="720"/>
        </w:tabs>
        <w:ind w:left="720" w:hanging="360"/>
      </w:pPr>
      <w:rPr>
        <w:rFonts w:ascii="Symbol" w:hAnsi="Symbol" w:hint="default"/>
      </w:rPr>
    </w:lvl>
    <w:lvl w:ilvl="1" w:tplc="F8C07D3C" w:tentative="1">
      <w:start w:val="1"/>
      <w:numFmt w:val="bullet"/>
      <w:lvlText w:val="o"/>
      <w:lvlJc w:val="left"/>
      <w:pPr>
        <w:ind w:left="1440" w:hanging="360"/>
      </w:pPr>
      <w:rPr>
        <w:rFonts w:ascii="Courier New" w:hAnsi="Courier New" w:cs="Courier New" w:hint="default"/>
      </w:rPr>
    </w:lvl>
    <w:lvl w:ilvl="2" w:tplc="EC3E9CAE" w:tentative="1">
      <w:start w:val="1"/>
      <w:numFmt w:val="bullet"/>
      <w:lvlText w:val=""/>
      <w:lvlJc w:val="left"/>
      <w:pPr>
        <w:ind w:left="2160" w:hanging="360"/>
      </w:pPr>
      <w:rPr>
        <w:rFonts w:ascii="Wingdings" w:hAnsi="Wingdings" w:hint="default"/>
      </w:rPr>
    </w:lvl>
    <w:lvl w:ilvl="3" w:tplc="2E5CCFCE" w:tentative="1">
      <w:start w:val="1"/>
      <w:numFmt w:val="bullet"/>
      <w:lvlText w:val=""/>
      <w:lvlJc w:val="left"/>
      <w:pPr>
        <w:ind w:left="2880" w:hanging="360"/>
      </w:pPr>
      <w:rPr>
        <w:rFonts w:ascii="Symbol" w:hAnsi="Symbol" w:hint="default"/>
      </w:rPr>
    </w:lvl>
    <w:lvl w:ilvl="4" w:tplc="D250C06C" w:tentative="1">
      <w:start w:val="1"/>
      <w:numFmt w:val="bullet"/>
      <w:lvlText w:val="o"/>
      <w:lvlJc w:val="left"/>
      <w:pPr>
        <w:ind w:left="3600" w:hanging="360"/>
      </w:pPr>
      <w:rPr>
        <w:rFonts w:ascii="Courier New" w:hAnsi="Courier New" w:cs="Courier New" w:hint="default"/>
      </w:rPr>
    </w:lvl>
    <w:lvl w:ilvl="5" w:tplc="73A4E790" w:tentative="1">
      <w:start w:val="1"/>
      <w:numFmt w:val="bullet"/>
      <w:lvlText w:val=""/>
      <w:lvlJc w:val="left"/>
      <w:pPr>
        <w:ind w:left="4320" w:hanging="360"/>
      </w:pPr>
      <w:rPr>
        <w:rFonts w:ascii="Wingdings" w:hAnsi="Wingdings" w:hint="default"/>
      </w:rPr>
    </w:lvl>
    <w:lvl w:ilvl="6" w:tplc="290C01C0" w:tentative="1">
      <w:start w:val="1"/>
      <w:numFmt w:val="bullet"/>
      <w:lvlText w:val=""/>
      <w:lvlJc w:val="left"/>
      <w:pPr>
        <w:ind w:left="5040" w:hanging="360"/>
      </w:pPr>
      <w:rPr>
        <w:rFonts w:ascii="Symbol" w:hAnsi="Symbol" w:hint="default"/>
      </w:rPr>
    </w:lvl>
    <w:lvl w:ilvl="7" w:tplc="9760BF50" w:tentative="1">
      <w:start w:val="1"/>
      <w:numFmt w:val="bullet"/>
      <w:lvlText w:val="o"/>
      <w:lvlJc w:val="left"/>
      <w:pPr>
        <w:ind w:left="5760" w:hanging="360"/>
      </w:pPr>
      <w:rPr>
        <w:rFonts w:ascii="Courier New" w:hAnsi="Courier New" w:cs="Courier New" w:hint="default"/>
      </w:rPr>
    </w:lvl>
    <w:lvl w:ilvl="8" w:tplc="EE9444F2" w:tentative="1">
      <w:start w:val="1"/>
      <w:numFmt w:val="bullet"/>
      <w:lvlText w:val=""/>
      <w:lvlJc w:val="left"/>
      <w:pPr>
        <w:ind w:left="6480" w:hanging="360"/>
      </w:pPr>
      <w:rPr>
        <w:rFonts w:ascii="Wingdings" w:hAnsi="Wingdings" w:hint="default"/>
      </w:rPr>
    </w:lvl>
  </w:abstractNum>
  <w:abstractNum w:abstractNumId="2" w15:restartNumberingAfterBreak="0">
    <w:nsid w:val="1DCD7EF8"/>
    <w:multiLevelType w:val="hybridMultilevel"/>
    <w:tmpl w:val="8FBA3CCA"/>
    <w:lvl w:ilvl="0" w:tplc="F0744BAC">
      <w:start w:val="1"/>
      <w:numFmt w:val="bullet"/>
      <w:lvlText w:val=""/>
      <w:lvlJc w:val="left"/>
      <w:pPr>
        <w:tabs>
          <w:tab w:val="num" w:pos="720"/>
        </w:tabs>
        <w:ind w:left="720" w:hanging="360"/>
      </w:pPr>
      <w:rPr>
        <w:rFonts w:ascii="Symbol" w:hAnsi="Symbol" w:hint="default"/>
      </w:rPr>
    </w:lvl>
    <w:lvl w:ilvl="1" w:tplc="81262522" w:tentative="1">
      <w:start w:val="1"/>
      <w:numFmt w:val="bullet"/>
      <w:lvlText w:val="o"/>
      <w:lvlJc w:val="left"/>
      <w:pPr>
        <w:ind w:left="1440" w:hanging="360"/>
      </w:pPr>
      <w:rPr>
        <w:rFonts w:ascii="Courier New" w:hAnsi="Courier New" w:cs="Courier New" w:hint="default"/>
      </w:rPr>
    </w:lvl>
    <w:lvl w:ilvl="2" w:tplc="F410B0AE" w:tentative="1">
      <w:start w:val="1"/>
      <w:numFmt w:val="bullet"/>
      <w:lvlText w:val=""/>
      <w:lvlJc w:val="left"/>
      <w:pPr>
        <w:ind w:left="2160" w:hanging="360"/>
      </w:pPr>
      <w:rPr>
        <w:rFonts w:ascii="Wingdings" w:hAnsi="Wingdings" w:hint="default"/>
      </w:rPr>
    </w:lvl>
    <w:lvl w:ilvl="3" w:tplc="AA5C08BE" w:tentative="1">
      <w:start w:val="1"/>
      <w:numFmt w:val="bullet"/>
      <w:lvlText w:val=""/>
      <w:lvlJc w:val="left"/>
      <w:pPr>
        <w:ind w:left="2880" w:hanging="360"/>
      </w:pPr>
      <w:rPr>
        <w:rFonts w:ascii="Symbol" w:hAnsi="Symbol" w:hint="default"/>
      </w:rPr>
    </w:lvl>
    <w:lvl w:ilvl="4" w:tplc="D8FA9E5E" w:tentative="1">
      <w:start w:val="1"/>
      <w:numFmt w:val="bullet"/>
      <w:lvlText w:val="o"/>
      <w:lvlJc w:val="left"/>
      <w:pPr>
        <w:ind w:left="3600" w:hanging="360"/>
      </w:pPr>
      <w:rPr>
        <w:rFonts w:ascii="Courier New" w:hAnsi="Courier New" w:cs="Courier New" w:hint="default"/>
      </w:rPr>
    </w:lvl>
    <w:lvl w:ilvl="5" w:tplc="0F9053C6" w:tentative="1">
      <w:start w:val="1"/>
      <w:numFmt w:val="bullet"/>
      <w:lvlText w:val=""/>
      <w:lvlJc w:val="left"/>
      <w:pPr>
        <w:ind w:left="4320" w:hanging="360"/>
      </w:pPr>
      <w:rPr>
        <w:rFonts w:ascii="Wingdings" w:hAnsi="Wingdings" w:hint="default"/>
      </w:rPr>
    </w:lvl>
    <w:lvl w:ilvl="6" w:tplc="6E6EDA8E" w:tentative="1">
      <w:start w:val="1"/>
      <w:numFmt w:val="bullet"/>
      <w:lvlText w:val=""/>
      <w:lvlJc w:val="left"/>
      <w:pPr>
        <w:ind w:left="5040" w:hanging="360"/>
      </w:pPr>
      <w:rPr>
        <w:rFonts w:ascii="Symbol" w:hAnsi="Symbol" w:hint="default"/>
      </w:rPr>
    </w:lvl>
    <w:lvl w:ilvl="7" w:tplc="FEFCBA1A" w:tentative="1">
      <w:start w:val="1"/>
      <w:numFmt w:val="bullet"/>
      <w:lvlText w:val="o"/>
      <w:lvlJc w:val="left"/>
      <w:pPr>
        <w:ind w:left="5760" w:hanging="360"/>
      </w:pPr>
      <w:rPr>
        <w:rFonts w:ascii="Courier New" w:hAnsi="Courier New" w:cs="Courier New" w:hint="default"/>
      </w:rPr>
    </w:lvl>
    <w:lvl w:ilvl="8" w:tplc="FAB8F15C" w:tentative="1">
      <w:start w:val="1"/>
      <w:numFmt w:val="bullet"/>
      <w:lvlText w:val=""/>
      <w:lvlJc w:val="left"/>
      <w:pPr>
        <w:ind w:left="6480" w:hanging="360"/>
      </w:pPr>
      <w:rPr>
        <w:rFonts w:ascii="Wingdings" w:hAnsi="Wingdings" w:hint="default"/>
      </w:rPr>
    </w:lvl>
  </w:abstractNum>
  <w:abstractNum w:abstractNumId="3" w15:restartNumberingAfterBreak="0">
    <w:nsid w:val="3DD43E17"/>
    <w:multiLevelType w:val="hybridMultilevel"/>
    <w:tmpl w:val="42A65110"/>
    <w:lvl w:ilvl="0" w:tplc="FF0E67B2">
      <w:start w:val="1"/>
      <w:numFmt w:val="upperLetter"/>
      <w:lvlText w:val="(%1)"/>
      <w:lvlJc w:val="left"/>
      <w:pPr>
        <w:ind w:left="810" w:hanging="450"/>
      </w:pPr>
      <w:rPr>
        <w:rFonts w:hint="default"/>
      </w:rPr>
    </w:lvl>
    <w:lvl w:ilvl="1" w:tplc="9BAEE80E" w:tentative="1">
      <w:start w:val="1"/>
      <w:numFmt w:val="lowerLetter"/>
      <w:lvlText w:val="%2."/>
      <w:lvlJc w:val="left"/>
      <w:pPr>
        <w:ind w:left="1440" w:hanging="360"/>
      </w:pPr>
    </w:lvl>
    <w:lvl w:ilvl="2" w:tplc="07C8DDDE" w:tentative="1">
      <w:start w:val="1"/>
      <w:numFmt w:val="lowerRoman"/>
      <w:lvlText w:val="%3."/>
      <w:lvlJc w:val="right"/>
      <w:pPr>
        <w:ind w:left="2160" w:hanging="180"/>
      </w:pPr>
    </w:lvl>
    <w:lvl w:ilvl="3" w:tplc="374E1822" w:tentative="1">
      <w:start w:val="1"/>
      <w:numFmt w:val="decimal"/>
      <w:lvlText w:val="%4."/>
      <w:lvlJc w:val="left"/>
      <w:pPr>
        <w:ind w:left="2880" w:hanging="360"/>
      </w:pPr>
    </w:lvl>
    <w:lvl w:ilvl="4" w:tplc="57D29CF2" w:tentative="1">
      <w:start w:val="1"/>
      <w:numFmt w:val="lowerLetter"/>
      <w:lvlText w:val="%5."/>
      <w:lvlJc w:val="left"/>
      <w:pPr>
        <w:ind w:left="3600" w:hanging="360"/>
      </w:pPr>
    </w:lvl>
    <w:lvl w:ilvl="5" w:tplc="7BB424B6" w:tentative="1">
      <w:start w:val="1"/>
      <w:numFmt w:val="lowerRoman"/>
      <w:lvlText w:val="%6."/>
      <w:lvlJc w:val="right"/>
      <w:pPr>
        <w:ind w:left="4320" w:hanging="180"/>
      </w:pPr>
    </w:lvl>
    <w:lvl w:ilvl="6" w:tplc="C5447830" w:tentative="1">
      <w:start w:val="1"/>
      <w:numFmt w:val="decimal"/>
      <w:lvlText w:val="%7."/>
      <w:lvlJc w:val="left"/>
      <w:pPr>
        <w:ind w:left="5040" w:hanging="360"/>
      </w:pPr>
    </w:lvl>
    <w:lvl w:ilvl="7" w:tplc="6674076A" w:tentative="1">
      <w:start w:val="1"/>
      <w:numFmt w:val="lowerLetter"/>
      <w:lvlText w:val="%8."/>
      <w:lvlJc w:val="left"/>
      <w:pPr>
        <w:ind w:left="5760" w:hanging="360"/>
      </w:pPr>
    </w:lvl>
    <w:lvl w:ilvl="8" w:tplc="DE5627D4" w:tentative="1">
      <w:start w:val="1"/>
      <w:numFmt w:val="lowerRoman"/>
      <w:lvlText w:val="%9."/>
      <w:lvlJc w:val="right"/>
      <w:pPr>
        <w:ind w:left="6480" w:hanging="180"/>
      </w:pPr>
    </w:lvl>
  </w:abstractNum>
  <w:abstractNum w:abstractNumId="4" w15:restartNumberingAfterBreak="0">
    <w:nsid w:val="3E7251CD"/>
    <w:multiLevelType w:val="hybridMultilevel"/>
    <w:tmpl w:val="FBA828D6"/>
    <w:lvl w:ilvl="0" w:tplc="3E3025FA">
      <w:start w:val="1"/>
      <w:numFmt w:val="bullet"/>
      <w:lvlText w:val=""/>
      <w:lvlJc w:val="left"/>
      <w:pPr>
        <w:tabs>
          <w:tab w:val="num" w:pos="720"/>
        </w:tabs>
        <w:ind w:left="720" w:hanging="360"/>
      </w:pPr>
      <w:rPr>
        <w:rFonts w:ascii="Symbol" w:hAnsi="Symbol" w:hint="default"/>
      </w:rPr>
    </w:lvl>
    <w:lvl w:ilvl="1" w:tplc="3D542AA4" w:tentative="1">
      <w:start w:val="1"/>
      <w:numFmt w:val="bullet"/>
      <w:lvlText w:val="o"/>
      <w:lvlJc w:val="left"/>
      <w:pPr>
        <w:ind w:left="1440" w:hanging="360"/>
      </w:pPr>
      <w:rPr>
        <w:rFonts w:ascii="Courier New" w:hAnsi="Courier New" w:cs="Courier New" w:hint="default"/>
      </w:rPr>
    </w:lvl>
    <w:lvl w:ilvl="2" w:tplc="2BD03532" w:tentative="1">
      <w:start w:val="1"/>
      <w:numFmt w:val="bullet"/>
      <w:lvlText w:val=""/>
      <w:lvlJc w:val="left"/>
      <w:pPr>
        <w:ind w:left="2160" w:hanging="360"/>
      </w:pPr>
      <w:rPr>
        <w:rFonts w:ascii="Wingdings" w:hAnsi="Wingdings" w:hint="default"/>
      </w:rPr>
    </w:lvl>
    <w:lvl w:ilvl="3" w:tplc="2814F712" w:tentative="1">
      <w:start w:val="1"/>
      <w:numFmt w:val="bullet"/>
      <w:lvlText w:val=""/>
      <w:lvlJc w:val="left"/>
      <w:pPr>
        <w:ind w:left="2880" w:hanging="360"/>
      </w:pPr>
      <w:rPr>
        <w:rFonts w:ascii="Symbol" w:hAnsi="Symbol" w:hint="default"/>
      </w:rPr>
    </w:lvl>
    <w:lvl w:ilvl="4" w:tplc="1234B520" w:tentative="1">
      <w:start w:val="1"/>
      <w:numFmt w:val="bullet"/>
      <w:lvlText w:val="o"/>
      <w:lvlJc w:val="left"/>
      <w:pPr>
        <w:ind w:left="3600" w:hanging="360"/>
      </w:pPr>
      <w:rPr>
        <w:rFonts w:ascii="Courier New" w:hAnsi="Courier New" w:cs="Courier New" w:hint="default"/>
      </w:rPr>
    </w:lvl>
    <w:lvl w:ilvl="5" w:tplc="19622A52" w:tentative="1">
      <w:start w:val="1"/>
      <w:numFmt w:val="bullet"/>
      <w:lvlText w:val=""/>
      <w:lvlJc w:val="left"/>
      <w:pPr>
        <w:ind w:left="4320" w:hanging="360"/>
      </w:pPr>
      <w:rPr>
        <w:rFonts w:ascii="Wingdings" w:hAnsi="Wingdings" w:hint="default"/>
      </w:rPr>
    </w:lvl>
    <w:lvl w:ilvl="6" w:tplc="F5CAEFD8" w:tentative="1">
      <w:start w:val="1"/>
      <w:numFmt w:val="bullet"/>
      <w:lvlText w:val=""/>
      <w:lvlJc w:val="left"/>
      <w:pPr>
        <w:ind w:left="5040" w:hanging="360"/>
      </w:pPr>
      <w:rPr>
        <w:rFonts w:ascii="Symbol" w:hAnsi="Symbol" w:hint="default"/>
      </w:rPr>
    </w:lvl>
    <w:lvl w:ilvl="7" w:tplc="F5F083B8" w:tentative="1">
      <w:start w:val="1"/>
      <w:numFmt w:val="bullet"/>
      <w:lvlText w:val="o"/>
      <w:lvlJc w:val="left"/>
      <w:pPr>
        <w:ind w:left="5760" w:hanging="360"/>
      </w:pPr>
      <w:rPr>
        <w:rFonts w:ascii="Courier New" w:hAnsi="Courier New" w:cs="Courier New" w:hint="default"/>
      </w:rPr>
    </w:lvl>
    <w:lvl w:ilvl="8" w:tplc="B686E7DE" w:tentative="1">
      <w:start w:val="1"/>
      <w:numFmt w:val="bullet"/>
      <w:lvlText w:val=""/>
      <w:lvlJc w:val="left"/>
      <w:pPr>
        <w:ind w:left="6480" w:hanging="360"/>
      </w:pPr>
      <w:rPr>
        <w:rFonts w:ascii="Wingdings" w:hAnsi="Wingdings" w:hint="default"/>
      </w:rPr>
    </w:lvl>
  </w:abstractNum>
  <w:abstractNum w:abstractNumId="5" w15:restartNumberingAfterBreak="0">
    <w:nsid w:val="64EC74C6"/>
    <w:multiLevelType w:val="hybridMultilevel"/>
    <w:tmpl w:val="59A4591A"/>
    <w:lvl w:ilvl="0" w:tplc="90801D78">
      <w:start w:val="1"/>
      <w:numFmt w:val="bullet"/>
      <w:lvlText w:val=""/>
      <w:lvlJc w:val="left"/>
      <w:pPr>
        <w:tabs>
          <w:tab w:val="num" w:pos="720"/>
        </w:tabs>
        <w:ind w:left="720" w:hanging="360"/>
      </w:pPr>
      <w:rPr>
        <w:rFonts w:ascii="Symbol" w:hAnsi="Symbol" w:hint="default"/>
      </w:rPr>
    </w:lvl>
    <w:lvl w:ilvl="1" w:tplc="FDAE8E0C" w:tentative="1">
      <w:start w:val="1"/>
      <w:numFmt w:val="bullet"/>
      <w:lvlText w:val="o"/>
      <w:lvlJc w:val="left"/>
      <w:pPr>
        <w:ind w:left="1440" w:hanging="360"/>
      </w:pPr>
      <w:rPr>
        <w:rFonts w:ascii="Courier New" w:hAnsi="Courier New" w:cs="Courier New" w:hint="default"/>
      </w:rPr>
    </w:lvl>
    <w:lvl w:ilvl="2" w:tplc="EE04D952" w:tentative="1">
      <w:start w:val="1"/>
      <w:numFmt w:val="bullet"/>
      <w:lvlText w:val=""/>
      <w:lvlJc w:val="left"/>
      <w:pPr>
        <w:ind w:left="2160" w:hanging="360"/>
      </w:pPr>
      <w:rPr>
        <w:rFonts w:ascii="Wingdings" w:hAnsi="Wingdings" w:hint="default"/>
      </w:rPr>
    </w:lvl>
    <w:lvl w:ilvl="3" w:tplc="9B022CCA" w:tentative="1">
      <w:start w:val="1"/>
      <w:numFmt w:val="bullet"/>
      <w:lvlText w:val=""/>
      <w:lvlJc w:val="left"/>
      <w:pPr>
        <w:ind w:left="2880" w:hanging="360"/>
      </w:pPr>
      <w:rPr>
        <w:rFonts w:ascii="Symbol" w:hAnsi="Symbol" w:hint="default"/>
      </w:rPr>
    </w:lvl>
    <w:lvl w:ilvl="4" w:tplc="8B5850AC" w:tentative="1">
      <w:start w:val="1"/>
      <w:numFmt w:val="bullet"/>
      <w:lvlText w:val="o"/>
      <w:lvlJc w:val="left"/>
      <w:pPr>
        <w:ind w:left="3600" w:hanging="360"/>
      </w:pPr>
      <w:rPr>
        <w:rFonts w:ascii="Courier New" w:hAnsi="Courier New" w:cs="Courier New" w:hint="default"/>
      </w:rPr>
    </w:lvl>
    <w:lvl w:ilvl="5" w:tplc="267497E8" w:tentative="1">
      <w:start w:val="1"/>
      <w:numFmt w:val="bullet"/>
      <w:lvlText w:val=""/>
      <w:lvlJc w:val="left"/>
      <w:pPr>
        <w:ind w:left="4320" w:hanging="360"/>
      </w:pPr>
      <w:rPr>
        <w:rFonts w:ascii="Wingdings" w:hAnsi="Wingdings" w:hint="default"/>
      </w:rPr>
    </w:lvl>
    <w:lvl w:ilvl="6" w:tplc="29C61884" w:tentative="1">
      <w:start w:val="1"/>
      <w:numFmt w:val="bullet"/>
      <w:lvlText w:val=""/>
      <w:lvlJc w:val="left"/>
      <w:pPr>
        <w:ind w:left="5040" w:hanging="360"/>
      </w:pPr>
      <w:rPr>
        <w:rFonts w:ascii="Symbol" w:hAnsi="Symbol" w:hint="default"/>
      </w:rPr>
    </w:lvl>
    <w:lvl w:ilvl="7" w:tplc="EC02B346" w:tentative="1">
      <w:start w:val="1"/>
      <w:numFmt w:val="bullet"/>
      <w:lvlText w:val="o"/>
      <w:lvlJc w:val="left"/>
      <w:pPr>
        <w:ind w:left="5760" w:hanging="360"/>
      </w:pPr>
      <w:rPr>
        <w:rFonts w:ascii="Courier New" w:hAnsi="Courier New" w:cs="Courier New" w:hint="default"/>
      </w:rPr>
    </w:lvl>
    <w:lvl w:ilvl="8" w:tplc="1258240C" w:tentative="1">
      <w:start w:val="1"/>
      <w:numFmt w:val="bullet"/>
      <w:lvlText w:val=""/>
      <w:lvlJc w:val="left"/>
      <w:pPr>
        <w:ind w:left="6480" w:hanging="360"/>
      </w:pPr>
      <w:rPr>
        <w:rFonts w:ascii="Wingdings" w:hAnsi="Wingdings" w:hint="default"/>
      </w:rPr>
    </w:lvl>
  </w:abstractNum>
  <w:abstractNum w:abstractNumId="6" w15:restartNumberingAfterBreak="0">
    <w:nsid w:val="69273E1E"/>
    <w:multiLevelType w:val="hybridMultilevel"/>
    <w:tmpl w:val="790C3856"/>
    <w:lvl w:ilvl="0" w:tplc="F4A4F988">
      <w:start w:val="1"/>
      <w:numFmt w:val="bullet"/>
      <w:lvlText w:val=""/>
      <w:lvlJc w:val="left"/>
      <w:pPr>
        <w:tabs>
          <w:tab w:val="num" w:pos="720"/>
        </w:tabs>
        <w:ind w:left="720" w:hanging="360"/>
      </w:pPr>
      <w:rPr>
        <w:rFonts w:ascii="Symbol" w:hAnsi="Symbol" w:hint="default"/>
      </w:rPr>
    </w:lvl>
    <w:lvl w:ilvl="1" w:tplc="73C61260" w:tentative="1">
      <w:start w:val="1"/>
      <w:numFmt w:val="bullet"/>
      <w:lvlText w:val="o"/>
      <w:lvlJc w:val="left"/>
      <w:pPr>
        <w:ind w:left="1440" w:hanging="360"/>
      </w:pPr>
      <w:rPr>
        <w:rFonts w:ascii="Courier New" w:hAnsi="Courier New" w:cs="Courier New" w:hint="default"/>
      </w:rPr>
    </w:lvl>
    <w:lvl w:ilvl="2" w:tplc="728CE7D2" w:tentative="1">
      <w:start w:val="1"/>
      <w:numFmt w:val="bullet"/>
      <w:lvlText w:val=""/>
      <w:lvlJc w:val="left"/>
      <w:pPr>
        <w:ind w:left="2160" w:hanging="360"/>
      </w:pPr>
      <w:rPr>
        <w:rFonts w:ascii="Wingdings" w:hAnsi="Wingdings" w:hint="default"/>
      </w:rPr>
    </w:lvl>
    <w:lvl w:ilvl="3" w:tplc="1F6002DC" w:tentative="1">
      <w:start w:val="1"/>
      <w:numFmt w:val="bullet"/>
      <w:lvlText w:val=""/>
      <w:lvlJc w:val="left"/>
      <w:pPr>
        <w:ind w:left="2880" w:hanging="360"/>
      </w:pPr>
      <w:rPr>
        <w:rFonts w:ascii="Symbol" w:hAnsi="Symbol" w:hint="default"/>
      </w:rPr>
    </w:lvl>
    <w:lvl w:ilvl="4" w:tplc="24E4BEF2" w:tentative="1">
      <w:start w:val="1"/>
      <w:numFmt w:val="bullet"/>
      <w:lvlText w:val="o"/>
      <w:lvlJc w:val="left"/>
      <w:pPr>
        <w:ind w:left="3600" w:hanging="360"/>
      </w:pPr>
      <w:rPr>
        <w:rFonts w:ascii="Courier New" w:hAnsi="Courier New" w:cs="Courier New" w:hint="default"/>
      </w:rPr>
    </w:lvl>
    <w:lvl w:ilvl="5" w:tplc="E710D464" w:tentative="1">
      <w:start w:val="1"/>
      <w:numFmt w:val="bullet"/>
      <w:lvlText w:val=""/>
      <w:lvlJc w:val="left"/>
      <w:pPr>
        <w:ind w:left="4320" w:hanging="360"/>
      </w:pPr>
      <w:rPr>
        <w:rFonts w:ascii="Wingdings" w:hAnsi="Wingdings" w:hint="default"/>
      </w:rPr>
    </w:lvl>
    <w:lvl w:ilvl="6" w:tplc="B73C06C4" w:tentative="1">
      <w:start w:val="1"/>
      <w:numFmt w:val="bullet"/>
      <w:lvlText w:val=""/>
      <w:lvlJc w:val="left"/>
      <w:pPr>
        <w:ind w:left="5040" w:hanging="360"/>
      </w:pPr>
      <w:rPr>
        <w:rFonts w:ascii="Symbol" w:hAnsi="Symbol" w:hint="default"/>
      </w:rPr>
    </w:lvl>
    <w:lvl w:ilvl="7" w:tplc="CEEAA014" w:tentative="1">
      <w:start w:val="1"/>
      <w:numFmt w:val="bullet"/>
      <w:lvlText w:val="o"/>
      <w:lvlJc w:val="left"/>
      <w:pPr>
        <w:ind w:left="5760" w:hanging="360"/>
      </w:pPr>
      <w:rPr>
        <w:rFonts w:ascii="Courier New" w:hAnsi="Courier New" w:cs="Courier New" w:hint="default"/>
      </w:rPr>
    </w:lvl>
    <w:lvl w:ilvl="8" w:tplc="CF269A76" w:tentative="1">
      <w:start w:val="1"/>
      <w:numFmt w:val="bullet"/>
      <w:lvlText w:val=""/>
      <w:lvlJc w:val="left"/>
      <w:pPr>
        <w:ind w:left="6480" w:hanging="360"/>
      </w:pPr>
      <w:rPr>
        <w:rFonts w:ascii="Wingdings" w:hAnsi="Wingdings" w:hint="default"/>
      </w:rPr>
    </w:lvl>
  </w:abstractNum>
  <w:num w:numId="1" w16cid:durableId="2063556472">
    <w:abstractNumId w:val="0"/>
  </w:num>
  <w:num w:numId="2" w16cid:durableId="1284339084">
    <w:abstractNumId w:val="1"/>
  </w:num>
  <w:num w:numId="3" w16cid:durableId="1580558179">
    <w:abstractNumId w:val="4"/>
  </w:num>
  <w:num w:numId="4" w16cid:durableId="301620438">
    <w:abstractNumId w:val="3"/>
  </w:num>
  <w:num w:numId="5" w16cid:durableId="1656840228">
    <w:abstractNumId w:val="5"/>
  </w:num>
  <w:num w:numId="6" w16cid:durableId="24525222">
    <w:abstractNumId w:val="2"/>
  </w:num>
  <w:num w:numId="7" w16cid:durableId="1220557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274"/>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2AC"/>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90B"/>
    <w:rsid w:val="000B0F30"/>
    <w:rsid w:val="000B1486"/>
    <w:rsid w:val="000B3E61"/>
    <w:rsid w:val="000B54AF"/>
    <w:rsid w:val="000B6090"/>
    <w:rsid w:val="000B6FEE"/>
    <w:rsid w:val="000C12C4"/>
    <w:rsid w:val="000C49DA"/>
    <w:rsid w:val="000C4B3D"/>
    <w:rsid w:val="000C657B"/>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F35"/>
    <w:rsid w:val="00137D90"/>
    <w:rsid w:val="00141FB6"/>
    <w:rsid w:val="00142F8E"/>
    <w:rsid w:val="00143C8B"/>
    <w:rsid w:val="0014457E"/>
    <w:rsid w:val="00147530"/>
    <w:rsid w:val="0015331F"/>
    <w:rsid w:val="00156AB2"/>
    <w:rsid w:val="00160402"/>
    <w:rsid w:val="00160571"/>
    <w:rsid w:val="00161E93"/>
    <w:rsid w:val="00162C7A"/>
    <w:rsid w:val="00162DAE"/>
    <w:rsid w:val="0016301D"/>
    <w:rsid w:val="001639C5"/>
    <w:rsid w:val="00163E45"/>
    <w:rsid w:val="001664C2"/>
    <w:rsid w:val="00171BF2"/>
    <w:rsid w:val="0017347B"/>
    <w:rsid w:val="00175E8F"/>
    <w:rsid w:val="0017725B"/>
    <w:rsid w:val="0018050C"/>
    <w:rsid w:val="0018117F"/>
    <w:rsid w:val="001824ED"/>
    <w:rsid w:val="00183262"/>
    <w:rsid w:val="0018478F"/>
    <w:rsid w:val="00184B03"/>
    <w:rsid w:val="00185C59"/>
    <w:rsid w:val="00187C1B"/>
    <w:rsid w:val="001908AC"/>
    <w:rsid w:val="00190C27"/>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038"/>
    <w:rsid w:val="001F3CB8"/>
    <w:rsid w:val="001F6B91"/>
    <w:rsid w:val="001F703C"/>
    <w:rsid w:val="00200B9E"/>
    <w:rsid w:val="00200BF5"/>
    <w:rsid w:val="002010D1"/>
    <w:rsid w:val="00201338"/>
    <w:rsid w:val="0020775D"/>
    <w:rsid w:val="00210DF3"/>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3AF"/>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E0D"/>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6B0"/>
    <w:rsid w:val="002E21B8"/>
    <w:rsid w:val="002E44CC"/>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D77"/>
    <w:rsid w:val="00316981"/>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43D"/>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BF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732"/>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562"/>
    <w:rsid w:val="004E47F2"/>
    <w:rsid w:val="004E4E2B"/>
    <w:rsid w:val="004E5D4F"/>
    <w:rsid w:val="004E5DEA"/>
    <w:rsid w:val="004E6639"/>
    <w:rsid w:val="004E6BAE"/>
    <w:rsid w:val="004F32AD"/>
    <w:rsid w:val="004F3D2F"/>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4F7"/>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84C"/>
    <w:rsid w:val="005847EF"/>
    <w:rsid w:val="005851E6"/>
    <w:rsid w:val="005878B7"/>
    <w:rsid w:val="00592C9A"/>
    <w:rsid w:val="00593DF8"/>
    <w:rsid w:val="00595745"/>
    <w:rsid w:val="005A0E18"/>
    <w:rsid w:val="005A12A5"/>
    <w:rsid w:val="005A1CEF"/>
    <w:rsid w:val="005A3790"/>
    <w:rsid w:val="005A3CCB"/>
    <w:rsid w:val="005A6CDA"/>
    <w:rsid w:val="005A6D13"/>
    <w:rsid w:val="005B031F"/>
    <w:rsid w:val="005B3298"/>
    <w:rsid w:val="005B3C13"/>
    <w:rsid w:val="005B5516"/>
    <w:rsid w:val="005B5D2B"/>
    <w:rsid w:val="005C1496"/>
    <w:rsid w:val="005C17C5"/>
    <w:rsid w:val="005C2B21"/>
    <w:rsid w:val="005C2C00"/>
    <w:rsid w:val="005C4C6F"/>
    <w:rsid w:val="005C5127"/>
    <w:rsid w:val="005C524D"/>
    <w:rsid w:val="005C7CCB"/>
    <w:rsid w:val="005D1444"/>
    <w:rsid w:val="005D4DAE"/>
    <w:rsid w:val="005D767D"/>
    <w:rsid w:val="005D7A30"/>
    <w:rsid w:val="005D7D3B"/>
    <w:rsid w:val="005E1999"/>
    <w:rsid w:val="005E232C"/>
    <w:rsid w:val="005E2B83"/>
    <w:rsid w:val="005E4AEB"/>
    <w:rsid w:val="005E738F"/>
    <w:rsid w:val="005E788B"/>
    <w:rsid w:val="005F1519"/>
    <w:rsid w:val="005F221E"/>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1B62"/>
    <w:rsid w:val="00645750"/>
    <w:rsid w:val="00650692"/>
    <w:rsid w:val="006508D3"/>
    <w:rsid w:val="00650AFA"/>
    <w:rsid w:val="00662B77"/>
    <w:rsid w:val="00662D0E"/>
    <w:rsid w:val="00663265"/>
    <w:rsid w:val="0066345F"/>
    <w:rsid w:val="0066485B"/>
    <w:rsid w:val="00667673"/>
    <w:rsid w:val="0067036E"/>
    <w:rsid w:val="00671693"/>
    <w:rsid w:val="00673A37"/>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8E"/>
    <w:rsid w:val="006B28D5"/>
    <w:rsid w:val="006B2A01"/>
    <w:rsid w:val="006B2B8C"/>
    <w:rsid w:val="006B2DEB"/>
    <w:rsid w:val="006B54C5"/>
    <w:rsid w:val="006B5E80"/>
    <w:rsid w:val="006B7A2E"/>
    <w:rsid w:val="006C184F"/>
    <w:rsid w:val="006C4709"/>
    <w:rsid w:val="006C6F4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BD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144"/>
    <w:rsid w:val="007C6803"/>
    <w:rsid w:val="007D2892"/>
    <w:rsid w:val="007D2DCC"/>
    <w:rsid w:val="007D47E1"/>
    <w:rsid w:val="007D7FCB"/>
    <w:rsid w:val="007E0AB8"/>
    <w:rsid w:val="007E33B6"/>
    <w:rsid w:val="007E59E8"/>
    <w:rsid w:val="007F3861"/>
    <w:rsid w:val="007F4162"/>
    <w:rsid w:val="007F5441"/>
    <w:rsid w:val="007F7668"/>
    <w:rsid w:val="008002B5"/>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125"/>
    <w:rsid w:val="00850CF0"/>
    <w:rsid w:val="00851869"/>
    <w:rsid w:val="00851C04"/>
    <w:rsid w:val="008531A1"/>
    <w:rsid w:val="00853A94"/>
    <w:rsid w:val="008547A3"/>
    <w:rsid w:val="0085797D"/>
    <w:rsid w:val="00860020"/>
    <w:rsid w:val="008618E7"/>
    <w:rsid w:val="00861995"/>
    <w:rsid w:val="0086231A"/>
    <w:rsid w:val="0086477C"/>
    <w:rsid w:val="00864BAD"/>
    <w:rsid w:val="00865AC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6A0"/>
    <w:rsid w:val="008930D7"/>
    <w:rsid w:val="008947A7"/>
    <w:rsid w:val="00896DAE"/>
    <w:rsid w:val="0089774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BC3"/>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922"/>
    <w:rsid w:val="00921A1E"/>
    <w:rsid w:val="00924EA9"/>
    <w:rsid w:val="009256F1"/>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E1E"/>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357"/>
    <w:rsid w:val="00A577AF"/>
    <w:rsid w:val="00A60177"/>
    <w:rsid w:val="00A61C27"/>
    <w:rsid w:val="00A62638"/>
    <w:rsid w:val="00A6344D"/>
    <w:rsid w:val="00A644B8"/>
    <w:rsid w:val="00A70E35"/>
    <w:rsid w:val="00A720DC"/>
    <w:rsid w:val="00A803CF"/>
    <w:rsid w:val="00A80A7D"/>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02E"/>
    <w:rsid w:val="00AD304B"/>
    <w:rsid w:val="00AD4497"/>
    <w:rsid w:val="00AD7780"/>
    <w:rsid w:val="00AE2263"/>
    <w:rsid w:val="00AE248E"/>
    <w:rsid w:val="00AE2D12"/>
    <w:rsid w:val="00AE2F06"/>
    <w:rsid w:val="00AE4F1C"/>
    <w:rsid w:val="00AF0912"/>
    <w:rsid w:val="00AF1433"/>
    <w:rsid w:val="00AF48B4"/>
    <w:rsid w:val="00AF4923"/>
    <w:rsid w:val="00AF7C74"/>
    <w:rsid w:val="00B000AF"/>
    <w:rsid w:val="00B04E79"/>
    <w:rsid w:val="00B07488"/>
    <w:rsid w:val="00B075A2"/>
    <w:rsid w:val="00B076E9"/>
    <w:rsid w:val="00B10DD2"/>
    <w:rsid w:val="00B115DC"/>
    <w:rsid w:val="00B11952"/>
    <w:rsid w:val="00B149AC"/>
    <w:rsid w:val="00B14BD2"/>
    <w:rsid w:val="00B1557F"/>
    <w:rsid w:val="00B1668D"/>
    <w:rsid w:val="00B17981"/>
    <w:rsid w:val="00B20B3D"/>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555"/>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7A6D"/>
    <w:rsid w:val="00BD0A32"/>
    <w:rsid w:val="00BD100A"/>
    <w:rsid w:val="00BD234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732"/>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9F2"/>
    <w:rsid w:val="00C711A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34C"/>
    <w:rsid w:val="00C95150"/>
    <w:rsid w:val="00C95A73"/>
    <w:rsid w:val="00CA02B0"/>
    <w:rsid w:val="00CA032E"/>
    <w:rsid w:val="00CA1460"/>
    <w:rsid w:val="00CA2182"/>
    <w:rsid w:val="00CA2186"/>
    <w:rsid w:val="00CA26EF"/>
    <w:rsid w:val="00CA3608"/>
    <w:rsid w:val="00CA4CA0"/>
    <w:rsid w:val="00CA5E5E"/>
    <w:rsid w:val="00CA7D7B"/>
    <w:rsid w:val="00CB0131"/>
    <w:rsid w:val="00CB0AE4"/>
    <w:rsid w:val="00CB0C21"/>
    <w:rsid w:val="00CB0D1A"/>
    <w:rsid w:val="00CB2C46"/>
    <w:rsid w:val="00CB3627"/>
    <w:rsid w:val="00CB4B4B"/>
    <w:rsid w:val="00CB4B73"/>
    <w:rsid w:val="00CB533B"/>
    <w:rsid w:val="00CB74CB"/>
    <w:rsid w:val="00CB7E04"/>
    <w:rsid w:val="00CC24B7"/>
    <w:rsid w:val="00CC7131"/>
    <w:rsid w:val="00CC7B9E"/>
    <w:rsid w:val="00CD06CA"/>
    <w:rsid w:val="00CD076A"/>
    <w:rsid w:val="00CD180C"/>
    <w:rsid w:val="00CD37DA"/>
    <w:rsid w:val="00CD4F2C"/>
    <w:rsid w:val="00CD5DA3"/>
    <w:rsid w:val="00CD731C"/>
    <w:rsid w:val="00CE08E8"/>
    <w:rsid w:val="00CE2133"/>
    <w:rsid w:val="00CE245D"/>
    <w:rsid w:val="00CE300F"/>
    <w:rsid w:val="00CE3582"/>
    <w:rsid w:val="00CE3795"/>
    <w:rsid w:val="00CE3E20"/>
    <w:rsid w:val="00CF4827"/>
    <w:rsid w:val="00CF4C69"/>
    <w:rsid w:val="00CF581C"/>
    <w:rsid w:val="00CF5F5D"/>
    <w:rsid w:val="00CF71E0"/>
    <w:rsid w:val="00D001B1"/>
    <w:rsid w:val="00D03176"/>
    <w:rsid w:val="00D060A8"/>
    <w:rsid w:val="00D06605"/>
    <w:rsid w:val="00D0720F"/>
    <w:rsid w:val="00D074E2"/>
    <w:rsid w:val="00D11B0B"/>
    <w:rsid w:val="00D12A3E"/>
    <w:rsid w:val="00D144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9A4"/>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365"/>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374"/>
    <w:rsid w:val="00F6514B"/>
    <w:rsid w:val="00F6533E"/>
    <w:rsid w:val="00F6587F"/>
    <w:rsid w:val="00F67981"/>
    <w:rsid w:val="00F706CA"/>
    <w:rsid w:val="00F70F8D"/>
    <w:rsid w:val="00F71C5A"/>
    <w:rsid w:val="00F733A4"/>
    <w:rsid w:val="00F7758F"/>
    <w:rsid w:val="00F82811"/>
    <w:rsid w:val="00F84153"/>
    <w:rsid w:val="00F85661"/>
    <w:rsid w:val="00F907A8"/>
    <w:rsid w:val="00F9340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C934D-0BF3-4865-84CE-4104D6A8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E0AB8"/>
    <w:rPr>
      <w:sz w:val="16"/>
      <w:szCs w:val="16"/>
    </w:rPr>
  </w:style>
  <w:style w:type="paragraph" w:styleId="CommentText">
    <w:name w:val="annotation text"/>
    <w:basedOn w:val="Normal"/>
    <w:link w:val="CommentTextChar"/>
    <w:unhideWhenUsed/>
    <w:rsid w:val="007E0AB8"/>
    <w:rPr>
      <w:sz w:val="20"/>
      <w:szCs w:val="20"/>
    </w:rPr>
  </w:style>
  <w:style w:type="character" w:customStyle="1" w:styleId="CommentTextChar">
    <w:name w:val="Comment Text Char"/>
    <w:basedOn w:val="DefaultParagraphFont"/>
    <w:link w:val="CommentText"/>
    <w:rsid w:val="007E0AB8"/>
  </w:style>
  <w:style w:type="paragraph" w:styleId="CommentSubject">
    <w:name w:val="annotation subject"/>
    <w:basedOn w:val="CommentText"/>
    <w:next w:val="CommentText"/>
    <w:link w:val="CommentSubjectChar"/>
    <w:semiHidden/>
    <w:unhideWhenUsed/>
    <w:rsid w:val="007E0AB8"/>
    <w:rPr>
      <w:b/>
      <w:bCs/>
    </w:rPr>
  </w:style>
  <w:style w:type="character" w:customStyle="1" w:styleId="CommentSubjectChar">
    <w:name w:val="Comment Subject Char"/>
    <w:basedOn w:val="CommentTextChar"/>
    <w:link w:val="CommentSubject"/>
    <w:semiHidden/>
    <w:rsid w:val="007E0AB8"/>
    <w:rPr>
      <w:b/>
      <w:bCs/>
    </w:rPr>
  </w:style>
  <w:style w:type="paragraph" w:styleId="Revision">
    <w:name w:val="Revision"/>
    <w:hidden/>
    <w:uiPriority w:val="99"/>
    <w:semiHidden/>
    <w:rsid w:val="007E0AB8"/>
    <w:rPr>
      <w:sz w:val="24"/>
      <w:szCs w:val="24"/>
    </w:rPr>
  </w:style>
  <w:style w:type="paragraph" w:styleId="ListParagraph">
    <w:name w:val="List Paragraph"/>
    <w:basedOn w:val="Normal"/>
    <w:uiPriority w:val="34"/>
    <w:qFormat/>
    <w:rsid w:val="008002B5"/>
    <w:pPr>
      <w:ind w:left="720"/>
      <w:contextualSpacing/>
    </w:pPr>
  </w:style>
  <w:style w:type="character" w:styleId="Hyperlink">
    <w:name w:val="Hyperlink"/>
    <w:basedOn w:val="DefaultParagraphFont"/>
    <w:unhideWhenUsed/>
    <w:rsid w:val="0058384C"/>
    <w:rPr>
      <w:color w:val="0000FF" w:themeColor="hyperlink"/>
      <w:u w:val="single"/>
    </w:rPr>
  </w:style>
  <w:style w:type="character" w:customStyle="1" w:styleId="UnresolvedMention1">
    <w:name w:val="Unresolved Mention1"/>
    <w:basedOn w:val="DefaultParagraphFont"/>
    <w:uiPriority w:val="99"/>
    <w:semiHidden/>
    <w:unhideWhenUsed/>
    <w:rsid w:val="0058384C"/>
    <w:rPr>
      <w:color w:val="605E5C"/>
      <w:shd w:val="clear" w:color="auto" w:fill="E1DFDD"/>
    </w:rPr>
  </w:style>
  <w:style w:type="paragraph" w:styleId="HTMLPreformatted">
    <w:name w:val="HTML Preformatted"/>
    <w:basedOn w:val="Normal"/>
    <w:link w:val="HTMLPreformattedChar"/>
    <w:semiHidden/>
    <w:unhideWhenUsed/>
    <w:rsid w:val="00CF5F5D"/>
    <w:rPr>
      <w:rFonts w:ascii="Consolas" w:hAnsi="Consolas"/>
      <w:sz w:val="20"/>
      <w:szCs w:val="20"/>
    </w:rPr>
  </w:style>
  <w:style w:type="character" w:customStyle="1" w:styleId="HTMLPreformattedChar">
    <w:name w:val="HTML Preformatted Char"/>
    <w:basedOn w:val="DefaultParagraphFont"/>
    <w:link w:val="HTMLPreformatted"/>
    <w:semiHidden/>
    <w:rsid w:val="00CF5F5D"/>
    <w:rPr>
      <w:rFonts w:ascii="Consolas" w:hAnsi="Consolas"/>
    </w:rPr>
  </w:style>
  <w:style w:type="character" w:styleId="FollowedHyperlink">
    <w:name w:val="FollowedHyperlink"/>
    <w:basedOn w:val="DefaultParagraphFont"/>
    <w:semiHidden/>
    <w:unhideWhenUsed/>
    <w:rsid w:val="006676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9921</Characters>
  <Application>Microsoft Office Word</Application>
  <DocSecurity>4</DocSecurity>
  <Lines>177</Lines>
  <Paragraphs>41</Paragraphs>
  <ScaleCrop>false</ScaleCrop>
  <HeadingPairs>
    <vt:vector size="2" baseType="variant">
      <vt:variant>
        <vt:lpstr>Title</vt:lpstr>
      </vt:variant>
      <vt:variant>
        <vt:i4>1</vt:i4>
      </vt:variant>
    </vt:vector>
  </HeadingPairs>
  <TitlesOfParts>
    <vt:vector size="1" baseType="lpstr">
      <vt:lpstr>BA - SB02424 (Committee Report (Substituted))</vt:lpstr>
    </vt:vector>
  </TitlesOfParts>
  <Company>State of Texas</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31972</dc:subject>
  <dc:creator>State of Texas</dc:creator>
  <dc:description>SB 2424 by Birdwell-(H)State Affairs (Substitute Document Number: 88R 30572)</dc:description>
  <cp:lastModifiedBy>Damian Duarte</cp:lastModifiedBy>
  <cp:revision>2</cp:revision>
  <cp:lastPrinted>2003-11-26T17:21:00Z</cp:lastPrinted>
  <dcterms:created xsi:type="dcterms:W3CDTF">2023-05-21T17:20:00Z</dcterms:created>
  <dcterms:modified xsi:type="dcterms:W3CDTF">2023-05-21T17:20:00Z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23.141.114</vt:lpwstr>
  </property>
</Properties>
</file>