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A3CB1" w14:paraId="6A0751D1" w14:textId="77777777" w:rsidTr="00345119">
        <w:tc>
          <w:tcPr>
            <w:tcW w:w="9576" w:type="dxa"/>
            <w:noWrap/>
          </w:tcPr>
          <w:p w14:paraId="1A4F29E7" w14:textId="77777777" w:rsidR="008423E4" w:rsidRPr="0022177D" w:rsidRDefault="00A12971" w:rsidP="00462E47">
            <w:pPr>
              <w:pStyle w:val="Heading1"/>
            </w:pPr>
            <w:r w:rsidRPr="00631897">
              <w:t>BILL ANALYSIS</w:t>
            </w:r>
          </w:p>
        </w:tc>
      </w:tr>
    </w:tbl>
    <w:p w14:paraId="35DABA09" w14:textId="77777777" w:rsidR="008423E4" w:rsidRPr="0022177D" w:rsidRDefault="008423E4" w:rsidP="00462E47">
      <w:pPr>
        <w:jc w:val="center"/>
      </w:pPr>
    </w:p>
    <w:p w14:paraId="231FAF75" w14:textId="77777777" w:rsidR="008423E4" w:rsidRPr="00B31F0E" w:rsidRDefault="008423E4" w:rsidP="00462E47"/>
    <w:p w14:paraId="119ADA39" w14:textId="77777777" w:rsidR="008423E4" w:rsidRPr="00742794" w:rsidRDefault="008423E4" w:rsidP="00462E47">
      <w:pPr>
        <w:tabs>
          <w:tab w:val="right" w:pos="9360"/>
        </w:tabs>
      </w:pPr>
    </w:p>
    <w:tbl>
      <w:tblPr>
        <w:tblW w:w="0" w:type="auto"/>
        <w:tblLayout w:type="fixed"/>
        <w:tblLook w:val="01E0" w:firstRow="1" w:lastRow="1" w:firstColumn="1" w:lastColumn="1" w:noHBand="0" w:noVBand="0"/>
      </w:tblPr>
      <w:tblGrid>
        <w:gridCol w:w="9576"/>
      </w:tblGrid>
      <w:tr w:rsidR="006A3CB1" w14:paraId="64B76A8C" w14:textId="77777777" w:rsidTr="00345119">
        <w:tc>
          <w:tcPr>
            <w:tcW w:w="9576" w:type="dxa"/>
          </w:tcPr>
          <w:p w14:paraId="7CB27174" w14:textId="77777777" w:rsidR="008423E4" w:rsidRPr="00861995" w:rsidRDefault="00A12971" w:rsidP="00462E47">
            <w:pPr>
              <w:jc w:val="right"/>
            </w:pPr>
            <w:r>
              <w:t>S.B. 2429</w:t>
            </w:r>
          </w:p>
        </w:tc>
      </w:tr>
      <w:tr w:rsidR="006A3CB1" w14:paraId="101F57D7" w14:textId="77777777" w:rsidTr="00345119">
        <w:tc>
          <w:tcPr>
            <w:tcW w:w="9576" w:type="dxa"/>
          </w:tcPr>
          <w:p w14:paraId="6B7F5CFD" w14:textId="77777777" w:rsidR="008423E4" w:rsidRPr="00861995" w:rsidRDefault="00A12971" w:rsidP="00462E47">
            <w:pPr>
              <w:jc w:val="right"/>
            </w:pPr>
            <w:r>
              <w:t xml:space="preserve">By: </w:t>
            </w:r>
            <w:r w:rsidR="003C7E1F">
              <w:t>Hancock</w:t>
            </w:r>
          </w:p>
        </w:tc>
      </w:tr>
      <w:tr w:rsidR="006A3CB1" w14:paraId="59FED5DE" w14:textId="77777777" w:rsidTr="00345119">
        <w:tc>
          <w:tcPr>
            <w:tcW w:w="9576" w:type="dxa"/>
          </w:tcPr>
          <w:p w14:paraId="1D798563" w14:textId="77777777" w:rsidR="008423E4" w:rsidRPr="00861995" w:rsidRDefault="00A12971" w:rsidP="00462E47">
            <w:pPr>
              <w:jc w:val="right"/>
            </w:pPr>
            <w:r>
              <w:t>Homeland Security &amp; Public Safety</w:t>
            </w:r>
          </w:p>
        </w:tc>
      </w:tr>
      <w:tr w:rsidR="006A3CB1" w14:paraId="0EBB4145" w14:textId="77777777" w:rsidTr="00345119">
        <w:tc>
          <w:tcPr>
            <w:tcW w:w="9576" w:type="dxa"/>
          </w:tcPr>
          <w:p w14:paraId="205F9A9D" w14:textId="77777777" w:rsidR="008423E4" w:rsidRDefault="00A12971" w:rsidP="00462E47">
            <w:pPr>
              <w:jc w:val="right"/>
            </w:pPr>
            <w:r>
              <w:t>Committee Report (Unamended)</w:t>
            </w:r>
          </w:p>
        </w:tc>
      </w:tr>
    </w:tbl>
    <w:p w14:paraId="40C3AB70" w14:textId="77777777" w:rsidR="008423E4" w:rsidRDefault="008423E4" w:rsidP="00462E47">
      <w:pPr>
        <w:tabs>
          <w:tab w:val="right" w:pos="9360"/>
        </w:tabs>
      </w:pPr>
    </w:p>
    <w:p w14:paraId="2D94CA72" w14:textId="77777777" w:rsidR="008423E4" w:rsidRDefault="008423E4" w:rsidP="00462E47"/>
    <w:p w14:paraId="40273A53" w14:textId="77777777" w:rsidR="008423E4" w:rsidRDefault="008423E4" w:rsidP="00462E47"/>
    <w:tbl>
      <w:tblPr>
        <w:tblW w:w="0" w:type="auto"/>
        <w:tblCellMar>
          <w:left w:w="115" w:type="dxa"/>
          <w:right w:w="115" w:type="dxa"/>
        </w:tblCellMar>
        <w:tblLook w:val="01E0" w:firstRow="1" w:lastRow="1" w:firstColumn="1" w:lastColumn="1" w:noHBand="0" w:noVBand="0"/>
      </w:tblPr>
      <w:tblGrid>
        <w:gridCol w:w="9360"/>
      </w:tblGrid>
      <w:tr w:rsidR="006A3CB1" w14:paraId="525FF0CF" w14:textId="77777777" w:rsidTr="00345119">
        <w:tc>
          <w:tcPr>
            <w:tcW w:w="9576" w:type="dxa"/>
          </w:tcPr>
          <w:p w14:paraId="3BF563DC" w14:textId="77777777" w:rsidR="008423E4" w:rsidRPr="00A8133F" w:rsidRDefault="00A12971" w:rsidP="00462E47">
            <w:pPr>
              <w:rPr>
                <w:b/>
              </w:rPr>
            </w:pPr>
            <w:r w:rsidRPr="009C1E9A">
              <w:rPr>
                <w:b/>
                <w:u w:val="single"/>
              </w:rPr>
              <w:t>BACKGROUND AND PURPOSE</w:t>
            </w:r>
            <w:r>
              <w:rPr>
                <w:b/>
              </w:rPr>
              <w:t xml:space="preserve"> </w:t>
            </w:r>
          </w:p>
          <w:p w14:paraId="5004C35E" w14:textId="77777777" w:rsidR="008423E4" w:rsidRDefault="008423E4" w:rsidP="00462E47"/>
          <w:p w14:paraId="18F837DF" w14:textId="03C92F95" w:rsidR="00E60A6B" w:rsidRDefault="00A12971" w:rsidP="00462E47">
            <w:pPr>
              <w:pStyle w:val="Header"/>
              <w:tabs>
                <w:tab w:val="clear" w:pos="4320"/>
                <w:tab w:val="clear" w:pos="8640"/>
              </w:tabs>
              <w:jc w:val="both"/>
            </w:pPr>
            <w:r w:rsidRPr="00E60A6B">
              <w:t xml:space="preserve">A 15-year-old from North Richland Hills disappeared from the American Airlines Center in April 2022. At the </w:t>
            </w:r>
            <w:r w:rsidR="0044137C">
              <w:t>venue</w:t>
            </w:r>
            <w:r w:rsidRPr="00E60A6B">
              <w:t xml:space="preserve">, the teen had gone to the restroom and surveillance revealed her leaving with an unknown adult man. </w:t>
            </w:r>
            <w:r>
              <w:t xml:space="preserve">The </w:t>
            </w:r>
            <w:r w:rsidRPr="00E60A6B">
              <w:t>Dallas Police</w:t>
            </w:r>
            <w:r>
              <w:t xml:space="preserve"> Department</w:t>
            </w:r>
            <w:r w:rsidRPr="00E60A6B">
              <w:t xml:space="preserve"> believe she l</w:t>
            </w:r>
            <w:r w:rsidRPr="00E60A6B">
              <w:t xml:space="preserve">eft the venue voluntarily. Nearly 10 days later, the teen was recovered in Oklahoma City by the Oklahoma City Police Department where she had been trafficked and prostituted with the use of online ads. </w:t>
            </w:r>
          </w:p>
          <w:p w14:paraId="5C10DB5D" w14:textId="77777777" w:rsidR="00E60A6B" w:rsidRDefault="00E60A6B" w:rsidP="00462E47">
            <w:pPr>
              <w:pStyle w:val="Header"/>
              <w:tabs>
                <w:tab w:val="clear" w:pos="4320"/>
                <w:tab w:val="clear" w:pos="8640"/>
              </w:tabs>
              <w:jc w:val="both"/>
            </w:pPr>
          </w:p>
          <w:p w14:paraId="5303BF53" w14:textId="07EF10BC" w:rsidR="00E60A6B" w:rsidRDefault="00A12971" w:rsidP="00462E47">
            <w:pPr>
              <w:pStyle w:val="Header"/>
              <w:tabs>
                <w:tab w:val="clear" w:pos="4320"/>
                <w:tab w:val="clear" w:pos="8640"/>
              </w:tabs>
              <w:jc w:val="both"/>
            </w:pPr>
            <w:r w:rsidRPr="00E60A6B">
              <w:t>Although the teen's disappearance was immediately re</w:t>
            </w:r>
            <w:r w:rsidRPr="00E60A6B">
              <w:t>ported by her father to a Dallas Police</w:t>
            </w:r>
            <w:r>
              <w:t xml:space="preserve"> Department</w:t>
            </w:r>
            <w:r w:rsidRPr="00E60A6B">
              <w:t xml:space="preserve"> officer working security for the venue, he was told to return home to North Richland Hills to file the missing child report as they considered this a runaway case. While the teen had run away before, other</w:t>
            </w:r>
            <w:r w:rsidRPr="00E60A6B">
              <w:t xml:space="preserve"> factors in the case should have been considered. Had the procedures for investigating instances of missing children been more clear, there might have been less confusion about jurisdiction and reporting requirements. </w:t>
            </w:r>
          </w:p>
          <w:p w14:paraId="03DEBFD7" w14:textId="77777777" w:rsidR="00E60A6B" w:rsidRDefault="00E60A6B" w:rsidP="00462E47">
            <w:pPr>
              <w:pStyle w:val="Header"/>
              <w:tabs>
                <w:tab w:val="clear" w:pos="4320"/>
                <w:tab w:val="clear" w:pos="8640"/>
              </w:tabs>
              <w:jc w:val="both"/>
            </w:pPr>
          </w:p>
          <w:p w14:paraId="5775539D" w14:textId="77777777" w:rsidR="008423E4" w:rsidRDefault="00A12971" w:rsidP="00462E47">
            <w:pPr>
              <w:pStyle w:val="Header"/>
              <w:tabs>
                <w:tab w:val="clear" w:pos="4320"/>
                <w:tab w:val="clear" w:pos="8640"/>
              </w:tabs>
              <w:jc w:val="both"/>
            </w:pPr>
            <w:r w:rsidRPr="00E60A6B">
              <w:t xml:space="preserve">S.B. 2429 </w:t>
            </w:r>
            <w:r>
              <w:t xml:space="preserve">seeks to </w:t>
            </w:r>
            <w:r w:rsidRPr="00E60A6B">
              <w:t>provide a clear p</w:t>
            </w:r>
            <w:r w:rsidRPr="00E60A6B">
              <w:t xml:space="preserve">lace in the Code of Criminal Procedure that law enforcement can reference when responding to reports of a missing child by separating the requirements for missing children and missing adults. </w:t>
            </w:r>
            <w:r>
              <w:t>In addition, t</w:t>
            </w:r>
            <w:r w:rsidRPr="00E60A6B">
              <w:t xml:space="preserve">he bill </w:t>
            </w:r>
            <w:r>
              <w:t xml:space="preserve">seeks to </w:t>
            </w:r>
            <w:r w:rsidRPr="00E60A6B">
              <w:t>require</w:t>
            </w:r>
            <w:r>
              <w:t xml:space="preserve"> a</w:t>
            </w:r>
            <w:r w:rsidRPr="00E60A6B">
              <w:t xml:space="preserve"> law enforcement </w:t>
            </w:r>
            <w:r>
              <w:t xml:space="preserve">agency </w:t>
            </w:r>
            <w:r>
              <w:t>that</w:t>
            </w:r>
            <w:r w:rsidRPr="00E60A6B">
              <w:t xml:space="preserve"> receive</w:t>
            </w:r>
            <w:r w:rsidR="0044137C">
              <w:t>s</w:t>
            </w:r>
            <w:r w:rsidRPr="00E60A6B">
              <w:t xml:space="preserve"> a report of a missing child to begin an investigation immediately in order to reduce confusion about jurisdiction and the timeline of response</w:t>
            </w:r>
            <w:r w:rsidR="0044137C">
              <w:t xml:space="preserve">. The bill also </w:t>
            </w:r>
            <w:r>
              <w:t xml:space="preserve">seeks to </w:t>
            </w:r>
            <w:r w:rsidRPr="00E60A6B">
              <w:t xml:space="preserve">expand the criteria for designating a child as </w:t>
            </w:r>
            <w:r w:rsidR="008B37B6">
              <w:t xml:space="preserve">at </w:t>
            </w:r>
            <w:r w:rsidRPr="00E60A6B">
              <w:t>high risk of human traffi</w:t>
            </w:r>
            <w:r w:rsidRPr="00E60A6B">
              <w:t xml:space="preserve">cking, sexual assault, exploitation, abuse, or neglectful supervision </w:t>
            </w:r>
            <w:r>
              <w:t>while also</w:t>
            </w:r>
            <w:r w:rsidRPr="00E60A6B">
              <w:t xml:space="preserve"> remov</w:t>
            </w:r>
            <w:r>
              <w:t>ing</w:t>
            </w:r>
            <w:r w:rsidRPr="00E60A6B">
              <w:t xml:space="preserve"> an arbitrary maximum age that kept certain children from be</w:t>
            </w:r>
            <w:r>
              <w:t>ing</w:t>
            </w:r>
            <w:r w:rsidRPr="00E60A6B">
              <w:t xml:space="preserve"> designated as</w:t>
            </w:r>
            <w:r>
              <w:t xml:space="preserve"> at such a</w:t>
            </w:r>
            <w:r w:rsidRPr="00E60A6B">
              <w:t xml:space="preserve"> high risk. </w:t>
            </w:r>
          </w:p>
          <w:p w14:paraId="467D5CDA" w14:textId="0A0AB2AD" w:rsidR="00462E47" w:rsidRPr="00E26B13" w:rsidRDefault="00462E47" w:rsidP="00462E47">
            <w:pPr>
              <w:pStyle w:val="Header"/>
              <w:tabs>
                <w:tab w:val="clear" w:pos="4320"/>
                <w:tab w:val="clear" w:pos="8640"/>
              </w:tabs>
              <w:jc w:val="both"/>
              <w:rPr>
                <w:b/>
              </w:rPr>
            </w:pPr>
          </w:p>
        </w:tc>
      </w:tr>
      <w:tr w:rsidR="006A3CB1" w14:paraId="591BED9E" w14:textId="77777777" w:rsidTr="00345119">
        <w:tc>
          <w:tcPr>
            <w:tcW w:w="9576" w:type="dxa"/>
          </w:tcPr>
          <w:p w14:paraId="45A61854" w14:textId="77777777" w:rsidR="0017725B" w:rsidRDefault="00A12971" w:rsidP="00462E47">
            <w:pPr>
              <w:rPr>
                <w:b/>
                <w:u w:val="single"/>
              </w:rPr>
            </w:pPr>
            <w:r>
              <w:rPr>
                <w:b/>
                <w:u w:val="single"/>
              </w:rPr>
              <w:t>CRIMINAL JUSTICE IMPACT</w:t>
            </w:r>
          </w:p>
          <w:p w14:paraId="10003446" w14:textId="77777777" w:rsidR="0017725B" w:rsidRDefault="0017725B" w:rsidP="00462E47">
            <w:pPr>
              <w:rPr>
                <w:b/>
                <w:u w:val="single"/>
              </w:rPr>
            </w:pPr>
          </w:p>
          <w:p w14:paraId="58E688B8" w14:textId="1F17D79B" w:rsidR="00067E01" w:rsidRPr="00067E01" w:rsidRDefault="00A12971" w:rsidP="00462E47">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64602FF0" w14:textId="77777777" w:rsidR="0017725B" w:rsidRPr="0017725B" w:rsidRDefault="0017725B" w:rsidP="00462E47">
            <w:pPr>
              <w:rPr>
                <w:b/>
                <w:u w:val="single"/>
              </w:rPr>
            </w:pPr>
          </w:p>
        </w:tc>
      </w:tr>
      <w:tr w:rsidR="006A3CB1" w14:paraId="4E86A782" w14:textId="77777777" w:rsidTr="00345119">
        <w:tc>
          <w:tcPr>
            <w:tcW w:w="9576" w:type="dxa"/>
          </w:tcPr>
          <w:p w14:paraId="1F77A1AA" w14:textId="77777777" w:rsidR="008423E4" w:rsidRPr="00A8133F" w:rsidRDefault="00A12971" w:rsidP="00462E47">
            <w:pPr>
              <w:rPr>
                <w:b/>
              </w:rPr>
            </w:pPr>
            <w:r w:rsidRPr="009C1E9A">
              <w:rPr>
                <w:b/>
                <w:u w:val="single"/>
              </w:rPr>
              <w:t>RULEMAKING AUTHOR</w:t>
            </w:r>
            <w:r w:rsidRPr="009C1E9A">
              <w:rPr>
                <w:b/>
                <w:u w:val="single"/>
              </w:rPr>
              <w:t>ITY</w:t>
            </w:r>
            <w:r>
              <w:rPr>
                <w:b/>
              </w:rPr>
              <w:t xml:space="preserve"> </w:t>
            </w:r>
          </w:p>
          <w:p w14:paraId="4B81B360" w14:textId="77777777" w:rsidR="008423E4" w:rsidRDefault="008423E4" w:rsidP="00462E47"/>
          <w:p w14:paraId="250ED074" w14:textId="04629512" w:rsidR="005F1F7C" w:rsidRDefault="00A12971" w:rsidP="00462E47">
            <w:pPr>
              <w:pStyle w:val="Header"/>
              <w:tabs>
                <w:tab w:val="clear" w:pos="4320"/>
                <w:tab w:val="clear" w:pos="8640"/>
              </w:tabs>
              <w:jc w:val="both"/>
            </w:pPr>
            <w:r>
              <w:t xml:space="preserve">It is the committee's opinion that rulemaking authority is expressly granted to </w:t>
            </w:r>
            <w:r w:rsidR="00067E01" w:rsidRPr="00067E01">
              <w:t>the</w:t>
            </w:r>
            <w:r w:rsidR="00BA1D5D">
              <w:t xml:space="preserve"> public safety director of the Department of Public Safety in SECTION 5 and to the</w:t>
            </w:r>
            <w:r w:rsidR="00067E01" w:rsidRPr="00067E01">
              <w:t xml:space="preserve"> Texas Commission on Law Enforcement</w:t>
            </w:r>
            <w:r>
              <w:t xml:space="preserve"> in </w:t>
            </w:r>
            <w:r w:rsidR="00067E01">
              <w:t>SECTION 11</w:t>
            </w:r>
            <w:r>
              <w:t xml:space="preserve"> of this bill.</w:t>
            </w:r>
          </w:p>
          <w:p w14:paraId="15A3F8A6" w14:textId="77777777" w:rsidR="008423E4" w:rsidRPr="00E21FDC" w:rsidRDefault="008423E4" w:rsidP="00462E47">
            <w:pPr>
              <w:rPr>
                <w:b/>
              </w:rPr>
            </w:pPr>
          </w:p>
        </w:tc>
      </w:tr>
      <w:tr w:rsidR="006A3CB1" w14:paraId="615DD75D" w14:textId="77777777" w:rsidTr="00345119">
        <w:tc>
          <w:tcPr>
            <w:tcW w:w="9576" w:type="dxa"/>
          </w:tcPr>
          <w:p w14:paraId="1ED510B4" w14:textId="77777777" w:rsidR="008423E4" w:rsidRPr="00A8133F" w:rsidRDefault="00A12971" w:rsidP="00462E47">
            <w:pPr>
              <w:rPr>
                <w:b/>
              </w:rPr>
            </w:pPr>
            <w:r w:rsidRPr="009C1E9A">
              <w:rPr>
                <w:b/>
                <w:u w:val="single"/>
              </w:rPr>
              <w:t>ANALYSIS</w:t>
            </w:r>
            <w:r>
              <w:rPr>
                <w:b/>
              </w:rPr>
              <w:t xml:space="preserve"> </w:t>
            </w:r>
          </w:p>
          <w:p w14:paraId="6EEE8122" w14:textId="77777777" w:rsidR="008423E4" w:rsidRDefault="008423E4" w:rsidP="00462E47"/>
          <w:p w14:paraId="574DDF0E" w14:textId="40822C3A" w:rsidR="00C62C43" w:rsidRDefault="00A12971" w:rsidP="00462E47">
            <w:pPr>
              <w:pStyle w:val="Header"/>
              <w:jc w:val="both"/>
            </w:pPr>
            <w:r>
              <w:t xml:space="preserve">S.B. 2429 </w:t>
            </w:r>
            <w:r w:rsidR="00F85D4A">
              <w:t xml:space="preserve">amends the Code of Criminal Procedure </w:t>
            </w:r>
            <w:r w:rsidR="0002148F">
              <w:t xml:space="preserve">to </w:t>
            </w:r>
            <w:r w:rsidR="00A91EC6">
              <w:t xml:space="preserve">make </w:t>
            </w:r>
            <w:r w:rsidR="00E92DFA">
              <w:t xml:space="preserve">existing </w:t>
            </w:r>
            <w:r w:rsidR="00A91EC6">
              <w:t xml:space="preserve">statutory </w:t>
            </w:r>
            <w:r w:rsidR="0002148F">
              <w:t xml:space="preserve">provisions establishing </w:t>
            </w:r>
            <w:r w:rsidR="00A91EC6">
              <w:t xml:space="preserve">requirements for </w:t>
            </w:r>
            <w:r w:rsidR="0002148F">
              <w:t xml:space="preserve">a </w:t>
            </w:r>
            <w:r w:rsidR="00A91EC6">
              <w:t xml:space="preserve">law enforcement </w:t>
            </w:r>
            <w:r w:rsidR="0002148F">
              <w:t>agency receiving a report of</w:t>
            </w:r>
            <w:r w:rsidR="00A91EC6">
              <w:t xml:space="preserve"> a missing child or person </w:t>
            </w:r>
            <w:r w:rsidR="0002148F">
              <w:t xml:space="preserve">applicable </w:t>
            </w:r>
            <w:r w:rsidR="00A91EC6">
              <w:t>only to a</w:t>
            </w:r>
            <w:r w:rsidR="0002148F">
              <w:t xml:space="preserve"> report of a</w:t>
            </w:r>
            <w:r w:rsidR="00A91EC6">
              <w:t xml:space="preserve"> missing person</w:t>
            </w:r>
            <w:r w:rsidR="0002148F">
              <w:t xml:space="preserve"> and to</w:t>
            </w:r>
            <w:r w:rsidR="00A91EC6">
              <w:t xml:space="preserve"> </w:t>
            </w:r>
            <w:r w:rsidR="0002148F">
              <w:t>establish i</w:t>
            </w:r>
            <w:r>
              <w:t>n</w:t>
            </w:r>
            <w:r>
              <w:t>stead</w:t>
            </w:r>
            <w:r w:rsidR="00A91EC6">
              <w:t xml:space="preserve"> </w:t>
            </w:r>
            <w:r w:rsidR="0002148F">
              <w:t>separate</w:t>
            </w:r>
            <w:r w:rsidR="00E92DFA">
              <w:t>, standalone</w:t>
            </w:r>
            <w:r w:rsidR="0002148F">
              <w:t xml:space="preserve"> </w:t>
            </w:r>
            <w:r w:rsidR="00A91EC6">
              <w:t xml:space="preserve">provisions </w:t>
            </w:r>
            <w:r w:rsidR="0002148F">
              <w:t>applicable only to a report of</w:t>
            </w:r>
            <w:r w:rsidR="00A91EC6">
              <w:t xml:space="preserve"> </w:t>
            </w:r>
            <w:r w:rsidR="0002148F">
              <w:t xml:space="preserve">a </w:t>
            </w:r>
            <w:r w:rsidR="00A91EC6">
              <w:t>missing child</w:t>
            </w:r>
            <w:r w:rsidR="008D78FA">
              <w:t>. The</w:t>
            </w:r>
            <w:r w:rsidR="00D55B97">
              <w:t xml:space="preserve"> requirements established in the</w:t>
            </w:r>
            <w:r w:rsidR="00E92DFA">
              <w:t>se</w:t>
            </w:r>
            <w:r w:rsidR="008D78FA">
              <w:t xml:space="preserve"> </w:t>
            </w:r>
            <w:r w:rsidR="00E92DFA">
              <w:t>new standalone provisions are substantially the same as the current requirements applicable to</w:t>
            </w:r>
            <w:r>
              <w:t xml:space="preserve"> a law enforcement agency</w:t>
            </w:r>
            <w:r w:rsidR="00E92DFA">
              <w:t xml:space="preserve"> receiving a report of a missing child</w:t>
            </w:r>
            <w:r>
              <w:t xml:space="preserve">, </w:t>
            </w:r>
            <w:r w:rsidR="00D55B97">
              <w:t xml:space="preserve">except </w:t>
            </w:r>
            <w:r w:rsidR="006520A1">
              <w:t>as</w:t>
            </w:r>
            <w:r>
              <w:t xml:space="preserve"> follow</w:t>
            </w:r>
            <w:r w:rsidR="006520A1">
              <w:t>s</w:t>
            </w:r>
            <w:r>
              <w:t>:</w:t>
            </w:r>
          </w:p>
          <w:p w14:paraId="00AB0A79" w14:textId="14173915" w:rsidR="00C62C43" w:rsidRDefault="00A12971" w:rsidP="00462E47">
            <w:pPr>
              <w:pStyle w:val="Header"/>
              <w:numPr>
                <w:ilvl w:val="0"/>
                <w:numId w:val="3"/>
              </w:numPr>
              <w:jc w:val="both"/>
            </w:pPr>
            <w:r>
              <w:t xml:space="preserve">whereas currently a law enforcement agency </w:t>
            </w:r>
            <w:r w:rsidR="0044137C">
              <w:t>must</w:t>
            </w:r>
            <w:r>
              <w:t xml:space="preserve"> immediately start an investigation in order to determine the present location of the child</w:t>
            </w:r>
            <w:r>
              <w:t xml:space="preserve"> only if the child is at high risk of harm or is otherwise in danger, </w:t>
            </w:r>
            <w:r w:rsidR="006520A1">
              <w:t>and is otherwise required to start an investigation with due</w:t>
            </w:r>
            <w:r w:rsidR="00A4137E">
              <w:t xml:space="preserve"> diligence</w:t>
            </w:r>
            <w:r w:rsidR="006520A1">
              <w:t xml:space="preserve">, </w:t>
            </w:r>
            <w:r>
              <w:t xml:space="preserve">the bill makes </w:t>
            </w:r>
            <w:r w:rsidR="006520A1">
              <w:t>the</w:t>
            </w:r>
            <w:r>
              <w:t xml:space="preserve"> requirement </w:t>
            </w:r>
            <w:r w:rsidR="006520A1">
              <w:t xml:space="preserve">to immediately start an investigation </w:t>
            </w:r>
            <w:r>
              <w:t>applicable with respect to any child reported</w:t>
            </w:r>
            <w:r>
              <w:t xml:space="preserve"> missing;</w:t>
            </w:r>
          </w:p>
          <w:p w14:paraId="492ECAEE" w14:textId="3E02E057" w:rsidR="00C62C43" w:rsidRDefault="00A12971" w:rsidP="00462E47">
            <w:pPr>
              <w:pStyle w:val="Header"/>
              <w:numPr>
                <w:ilvl w:val="0"/>
                <w:numId w:val="3"/>
              </w:numPr>
              <w:jc w:val="both"/>
            </w:pPr>
            <w:r>
              <w:t>the bill requires the agency, immediately, but not later than two hours after receiving the report, to enter the applicable information into the Texas Law Enforcement Telecommunications System or a successor system of telecommunication used by la</w:t>
            </w:r>
            <w:r>
              <w:t>w enforcement agencies and operated by the Department of Public Safety (DPS);</w:t>
            </w:r>
          </w:p>
          <w:p w14:paraId="4E033967" w14:textId="0BD6B25B" w:rsidR="006520A1" w:rsidRDefault="00A12971" w:rsidP="00462E47">
            <w:pPr>
              <w:pStyle w:val="Header"/>
              <w:numPr>
                <w:ilvl w:val="0"/>
                <w:numId w:val="3"/>
              </w:numPr>
              <w:jc w:val="both"/>
            </w:pPr>
            <w:r>
              <w:t xml:space="preserve">the bill </w:t>
            </w:r>
            <w:r w:rsidR="00D55B97">
              <w:t>changes the deadline for the agency to</w:t>
            </w:r>
            <w:r w:rsidR="00C62C43">
              <w:t xml:space="preserve"> enter the </w:t>
            </w:r>
            <w:r w:rsidR="00D55B97">
              <w:t xml:space="preserve">child's </w:t>
            </w:r>
            <w:r w:rsidR="00C62C43">
              <w:t>name into the National Missing and Unidentified Persons System, with all available identifying features of the child and all available information describing any person reasonably believed to have taken or retained the missing child</w:t>
            </w:r>
            <w:r>
              <w:t>, from the 60th day after the date the agency receives the report to the 30th day after that date</w:t>
            </w:r>
            <w:r w:rsidR="00C62C43">
              <w:t>; and</w:t>
            </w:r>
          </w:p>
          <w:p w14:paraId="047323BC" w14:textId="7849EFBD" w:rsidR="00C62C43" w:rsidRDefault="00A12971" w:rsidP="00462E47">
            <w:pPr>
              <w:pStyle w:val="Header"/>
              <w:numPr>
                <w:ilvl w:val="0"/>
                <w:numId w:val="3"/>
              </w:numPr>
              <w:jc w:val="both"/>
            </w:pPr>
            <w:r>
              <w:t>the bill includes a specification</w:t>
            </w:r>
            <w:r>
              <w:t xml:space="preserve"> that the requirements apply to a law enforcement agency that receives a report of a missing child regardless of the jurisdiction in which the child went missing.</w:t>
            </w:r>
          </w:p>
          <w:p w14:paraId="685417C0" w14:textId="7D202239" w:rsidR="00D036BC" w:rsidRDefault="00D036BC" w:rsidP="00462E47">
            <w:pPr>
              <w:pStyle w:val="Header"/>
              <w:jc w:val="both"/>
            </w:pPr>
          </w:p>
          <w:p w14:paraId="3790512C" w14:textId="557EC4B7" w:rsidR="00BC0AA3" w:rsidRDefault="00A12971" w:rsidP="00462E47">
            <w:pPr>
              <w:pStyle w:val="Header"/>
              <w:jc w:val="both"/>
            </w:pPr>
            <w:r w:rsidRPr="00D036BC">
              <w:t>S.B. 2429</w:t>
            </w:r>
            <w:r>
              <w:t xml:space="preserve"> revises</w:t>
            </w:r>
            <w:r w:rsidR="00792109">
              <w:t xml:space="preserve"> the requirement for the public safety director of DPS to adopt rules regarding the procedures for a local law enforcement agency on receiving a report of a missing child who is </w:t>
            </w:r>
            <w:r>
              <w:t xml:space="preserve">under 14 years of age and otherwise determined by the local law enforcement agency or DPS to be </w:t>
            </w:r>
            <w:r w:rsidR="00792109">
              <w:t xml:space="preserve">at a high risk of human trafficking, sexual assault, </w:t>
            </w:r>
            <w:r>
              <w:t>expl</w:t>
            </w:r>
            <w:r>
              <w:t>oitation, abuse, or neglectful supervision, as follows:</w:t>
            </w:r>
          </w:p>
          <w:p w14:paraId="5A0E5EEC" w14:textId="5185EF9B" w:rsidR="00BC0AA3" w:rsidRDefault="00A12971" w:rsidP="00462E47">
            <w:pPr>
              <w:pStyle w:val="Header"/>
              <w:numPr>
                <w:ilvl w:val="0"/>
                <w:numId w:val="7"/>
              </w:numPr>
              <w:jc w:val="both"/>
            </w:pPr>
            <w:r>
              <w:t xml:space="preserve">removes the age limit on who may be deemed to be at </w:t>
            </w:r>
            <w:r w:rsidR="00032E77">
              <w:t xml:space="preserve">such a </w:t>
            </w:r>
            <w:r>
              <w:t xml:space="preserve">high risk; </w:t>
            </w:r>
          </w:p>
          <w:p w14:paraId="21A21B1F" w14:textId="2446CC4E" w:rsidR="00BC0AA3" w:rsidRDefault="00A12971" w:rsidP="00462E47">
            <w:pPr>
              <w:pStyle w:val="Header"/>
              <w:numPr>
                <w:ilvl w:val="0"/>
                <w:numId w:val="7"/>
              </w:numPr>
              <w:jc w:val="both"/>
            </w:pPr>
            <w:r>
              <w:t xml:space="preserve">clarifies that the determination </w:t>
            </w:r>
            <w:r w:rsidR="00032E77">
              <w:t>that a</w:t>
            </w:r>
            <w:r>
              <w:t xml:space="preserve"> missing child </w:t>
            </w:r>
            <w:r w:rsidR="00032E77">
              <w:t xml:space="preserve">is at such a high risk </w:t>
            </w:r>
            <w:r>
              <w:t xml:space="preserve">may be based on </w:t>
            </w:r>
            <w:r w:rsidR="00527D5A">
              <w:t>any reason the agency considers to be high risk</w:t>
            </w:r>
            <w:r>
              <w:t>; and</w:t>
            </w:r>
            <w:r w:rsidR="00527D5A">
              <w:t xml:space="preserve"> </w:t>
            </w:r>
          </w:p>
          <w:p w14:paraId="76A488A0" w14:textId="4FD506D4" w:rsidR="00527D5A" w:rsidRDefault="00A12971" w:rsidP="00462E47">
            <w:pPr>
              <w:pStyle w:val="Header"/>
              <w:numPr>
                <w:ilvl w:val="0"/>
                <w:numId w:val="7"/>
              </w:numPr>
              <w:jc w:val="both"/>
            </w:pPr>
            <w:r>
              <w:t xml:space="preserve">specifies that </w:t>
            </w:r>
            <w:r w:rsidR="00284EAB">
              <w:t xml:space="preserve">any of </w:t>
            </w:r>
            <w:r>
              <w:t>the following</w:t>
            </w:r>
            <w:r w:rsidR="00032E77">
              <w:t xml:space="preserve"> circumstances</w:t>
            </w:r>
            <w:r>
              <w:t xml:space="preserve"> </w:t>
            </w:r>
            <w:r w:rsidR="00284EAB">
              <w:t>being applicable to</w:t>
            </w:r>
            <w:r>
              <w:t xml:space="preserve"> </w:t>
            </w:r>
            <w:r w:rsidR="00032E77">
              <w:t xml:space="preserve">a </w:t>
            </w:r>
            <w:r>
              <w:t xml:space="preserve">missing child </w:t>
            </w:r>
            <w:r w:rsidR="00284EAB">
              <w:t xml:space="preserve">are grounds for determining that the child is at </w:t>
            </w:r>
            <w:r w:rsidR="00032E77">
              <w:t xml:space="preserve">such a </w:t>
            </w:r>
            <w:r w:rsidR="00284EAB">
              <w:t>high risk</w:t>
            </w:r>
            <w:r>
              <w:t xml:space="preserve">: </w:t>
            </w:r>
          </w:p>
          <w:p w14:paraId="50ECE793" w14:textId="344A5214" w:rsidR="00A65459" w:rsidRDefault="00A12971" w:rsidP="00462E47">
            <w:pPr>
              <w:pStyle w:val="Header"/>
              <w:numPr>
                <w:ilvl w:val="1"/>
                <w:numId w:val="1"/>
              </w:numPr>
              <w:jc w:val="both"/>
            </w:pPr>
            <w:r>
              <w:t>the child disappeared while in a dangerous environment;</w:t>
            </w:r>
          </w:p>
          <w:p w14:paraId="6FD93F7E" w14:textId="0EEBEFFB" w:rsidR="00A65459" w:rsidRDefault="00A12971" w:rsidP="00462E47">
            <w:pPr>
              <w:pStyle w:val="Header"/>
              <w:numPr>
                <w:ilvl w:val="1"/>
                <w:numId w:val="1"/>
              </w:numPr>
              <w:jc w:val="both"/>
            </w:pPr>
            <w:r>
              <w:t xml:space="preserve">the child has mental or </w:t>
            </w:r>
            <w:r>
              <w:t>behavioral health needs;</w:t>
            </w:r>
          </w:p>
          <w:p w14:paraId="64377F8A" w14:textId="5D21E08B" w:rsidR="00A65459" w:rsidRDefault="00A12971" w:rsidP="00462E47">
            <w:pPr>
              <w:pStyle w:val="Header"/>
              <w:numPr>
                <w:ilvl w:val="1"/>
                <w:numId w:val="1"/>
              </w:numPr>
              <w:jc w:val="both"/>
            </w:pPr>
            <w:r>
              <w:t>the child previously exhibited signs of mental illness;</w:t>
            </w:r>
          </w:p>
          <w:p w14:paraId="5A555D67" w14:textId="6F283621" w:rsidR="00A65459" w:rsidRDefault="00A12971" w:rsidP="00462E47">
            <w:pPr>
              <w:pStyle w:val="Header"/>
              <w:numPr>
                <w:ilvl w:val="1"/>
                <w:numId w:val="1"/>
              </w:numPr>
              <w:jc w:val="both"/>
            </w:pPr>
            <w:r>
              <w:t>the child has an intellectual or developmental disability; or</w:t>
            </w:r>
          </w:p>
          <w:p w14:paraId="7141F8DC" w14:textId="46041FEF" w:rsidR="00A65459" w:rsidRDefault="00A12971" w:rsidP="00462E47">
            <w:pPr>
              <w:pStyle w:val="Header"/>
              <w:numPr>
                <w:ilvl w:val="1"/>
                <w:numId w:val="1"/>
              </w:numPr>
              <w:jc w:val="both"/>
            </w:pPr>
            <w:r>
              <w:t>the child is known to have been last seen or in communication with an adult unknown to the child's family or lega</w:t>
            </w:r>
            <w:r>
              <w:t>l guardian.</w:t>
            </w:r>
            <w:r w:rsidR="00D036BC">
              <w:t xml:space="preserve"> </w:t>
            </w:r>
          </w:p>
          <w:p w14:paraId="74F0AE50" w14:textId="15EF654E" w:rsidR="00880883" w:rsidRDefault="00A12971" w:rsidP="00462E47">
            <w:pPr>
              <w:pStyle w:val="Header"/>
              <w:jc w:val="both"/>
            </w:pPr>
            <w:r>
              <w:t>The bill</w:t>
            </w:r>
            <w:r w:rsidR="00A65459">
              <w:t xml:space="preserve"> </w:t>
            </w:r>
            <w:r w:rsidR="00284EAB">
              <w:t>requires</w:t>
            </w:r>
            <w:r w:rsidR="00B828CA">
              <w:t xml:space="preserve"> </w:t>
            </w:r>
            <w:r w:rsidR="00D260AB">
              <w:t xml:space="preserve">the </w:t>
            </w:r>
            <w:r w:rsidR="00D036BC">
              <w:t>rule</w:t>
            </w:r>
            <w:r w:rsidR="00D260AB">
              <w:t>s</w:t>
            </w:r>
            <w:r w:rsidR="00D036BC">
              <w:t xml:space="preserve"> </w:t>
            </w:r>
            <w:r w:rsidR="00D260AB">
              <w:t xml:space="preserve">adopted by </w:t>
            </w:r>
            <w:r w:rsidR="00D036BC">
              <w:t xml:space="preserve">the director </w:t>
            </w:r>
            <w:r w:rsidR="00D260AB">
              <w:t xml:space="preserve">to require </w:t>
            </w:r>
            <w:r w:rsidR="00F77B2D">
              <w:t xml:space="preserve">a </w:t>
            </w:r>
            <w:r w:rsidR="00AE5E3E">
              <w:t>local law enforcement agency receiv</w:t>
            </w:r>
            <w:r w:rsidR="00F77B2D">
              <w:t>ing</w:t>
            </w:r>
            <w:r w:rsidR="00AE5E3E">
              <w:t xml:space="preserve"> a report of a missing child </w:t>
            </w:r>
            <w:r w:rsidR="00F77B2D">
              <w:t>considered to be</w:t>
            </w:r>
            <w:r w:rsidR="00664FD1">
              <w:t xml:space="preserve"> at </w:t>
            </w:r>
            <w:r w:rsidR="00F77B2D">
              <w:t xml:space="preserve">a </w:t>
            </w:r>
            <w:r w:rsidR="00AE5E3E">
              <w:t>high risk</w:t>
            </w:r>
            <w:r w:rsidR="00707723">
              <w:t xml:space="preserve"> </w:t>
            </w:r>
            <w:r w:rsidR="00F77B2D" w:rsidRPr="00F77B2D">
              <w:t xml:space="preserve">of human trafficking, sexual assault, exploitation, abuse, or neglectful supervision </w:t>
            </w:r>
            <w:r w:rsidR="00AE5E3E">
              <w:t>to reasonably escalate the response and immediately, but not later than two hours after receiving the report, notify all law enforcement agencies within 100 miles, including agencies from other states, of the circumstances and high risk designation of the missing child.</w:t>
            </w:r>
          </w:p>
          <w:p w14:paraId="25E9C978" w14:textId="14E2CD8C" w:rsidR="00032E77" w:rsidRDefault="00032E77" w:rsidP="00462E47">
            <w:pPr>
              <w:pStyle w:val="Header"/>
              <w:jc w:val="both"/>
            </w:pPr>
          </w:p>
          <w:p w14:paraId="5BF43C3D" w14:textId="177A92B1" w:rsidR="00032E77" w:rsidRDefault="00A12971" w:rsidP="00462E47">
            <w:pPr>
              <w:pStyle w:val="Header"/>
              <w:jc w:val="both"/>
            </w:pPr>
            <w:r>
              <w:t xml:space="preserve">S.B. 2429 requires the rules adopted by the director </w:t>
            </w:r>
            <w:r w:rsidRPr="00032E77">
              <w:t>regarding the procedures for a local law enforcement agency on receiving a report of a missing child w</w:t>
            </w:r>
            <w:r w:rsidRPr="00032E77">
              <w:t>ho</w:t>
            </w:r>
            <w:r w:rsidR="00E439E4">
              <w:t>:</w:t>
            </w:r>
            <w:r>
              <w:t xml:space="preserve"> had been reported missing on four or more occasions in the 24-month period preceding the date of the current report; is in foster care or in the conservatorship of the Department of Family and Protective Services and had been reported missing on two or</w:t>
            </w:r>
            <w:r>
              <w:t xml:space="preserve"> more occasions in the 24-month period preceding the date of the current report; or is determined to be at a high risk of human trafficking, sexual assault, exploitation, abuse, or neglectful supervision to require that the local law enforcement agency, in</w:t>
            </w:r>
            <w:r>
              <w:t xml:space="preserve"> entering information regarding the report into the national crime information center missing person file</w:t>
            </w:r>
            <w:r w:rsidR="00031FF0">
              <w:t xml:space="preserve"> and in indicating that the child is at a high risk of harm</w:t>
            </w:r>
            <w:r>
              <w:t xml:space="preserve">, to </w:t>
            </w:r>
            <w:r w:rsidR="00031FF0">
              <w:t>include relevant information regarding the circumstances considered when designating the child as high risk.</w:t>
            </w:r>
          </w:p>
          <w:p w14:paraId="57CC9572" w14:textId="77777777" w:rsidR="005F1F7C" w:rsidRDefault="005F1F7C" w:rsidP="00462E47">
            <w:pPr>
              <w:pStyle w:val="Header"/>
              <w:jc w:val="both"/>
            </w:pPr>
          </w:p>
          <w:p w14:paraId="6570B2EF" w14:textId="3FDD139C" w:rsidR="00527C53" w:rsidRDefault="00A12971" w:rsidP="00462E47">
            <w:pPr>
              <w:pStyle w:val="Header"/>
              <w:jc w:val="both"/>
            </w:pPr>
            <w:r>
              <w:t>The bill's Code of Criminal Procedure</w:t>
            </w:r>
            <w:r w:rsidR="005F1F7C">
              <w:t xml:space="preserve"> provisions apply </w:t>
            </w:r>
            <w:r w:rsidR="005F1F7C" w:rsidRPr="005F1F7C">
              <w:t xml:space="preserve">only to </w:t>
            </w:r>
            <w:r w:rsidR="009D3EEA">
              <w:t>a</w:t>
            </w:r>
            <w:r w:rsidR="005F1F7C" w:rsidRPr="005F1F7C">
              <w:t xml:space="preserve"> report of a missing child or missing person that is made to a law enforcement agency on or after the</w:t>
            </w:r>
            <w:r w:rsidR="005F1F7C">
              <w:t xml:space="preserve"> bill's </w:t>
            </w:r>
            <w:r w:rsidR="005F1F7C" w:rsidRPr="005F1F7C">
              <w:t>effective date.</w:t>
            </w:r>
          </w:p>
          <w:p w14:paraId="6C595D03" w14:textId="77777777" w:rsidR="005F1F7C" w:rsidRDefault="005F1F7C" w:rsidP="00462E47">
            <w:pPr>
              <w:pStyle w:val="Header"/>
              <w:jc w:val="both"/>
            </w:pPr>
          </w:p>
          <w:p w14:paraId="5EAA9043" w14:textId="3C209C0F" w:rsidR="00527C53" w:rsidRDefault="00A12971" w:rsidP="00462E47">
            <w:pPr>
              <w:pStyle w:val="Header"/>
              <w:jc w:val="both"/>
            </w:pPr>
            <w:r w:rsidRPr="00527C53">
              <w:t>S.B. 2429</w:t>
            </w:r>
            <w:r>
              <w:t xml:space="preserve"> </w:t>
            </w:r>
            <w:r w:rsidR="00DB0AB5">
              <w:t xml:space="preserve">amends the Occupations Code to </w:t>
            </w:r>
            <w:r>
              <w:t>re</w:t>
            </w:r>
            <w:r>
              <w:t xml:space="preserve">quire </w:t>
            </w:r>
            <w:r w:rsidRPr="00527C53">
              <w:t>the Texas Commission on Law Enforcement</w:t>
            </w:r>
            <w:r>
              <w:t xml:space="preserve"> (TCOLE) to </w:t>
            </w:r>
            <w:r w:rsidRPr="00527C53">
              <w:t>establish</w:t>
            </w:r>
            <w:r w:rsidR="00031FF0">
              <w:t>,</w:t>
            </w:r>
            <w:r w:rsidRPr="00527C53">
              <w:t xml:space="preserve"> </w:t>
            </w:r>
            <w:r>
              <w:t>a</w:t>
            </w:r>
            <w:r w:rsidRPr="00527C53">
              <w:t>s part of the minimum curriculum requirements</w:t>
            </w:r>
            <w:r>
              <w:t xml:space="preserve"> for a school </w:t>
            </w:r>
            <w:r w:rsidR="009D3EEA">
              <w:t xml:space="preserve">that is </w:t>
            </w:r>
            <w:r w:rsidRPr="00527C53">
              <w:t xml:space="preserve">specifically </w:t>
            </w:r>
            <w:r>
              <w:t xml:space="preserve">licensed </w:t>
            </w:r>
            <w:r w:rsidRPr="00527C53">
              <w:t xml:space="preserve">for training </w:t>
            </w:r>
            <w:r w:rsidR="00031FF0">
              <w:t xml:space="preserve">peace officers and reserve law enforcement </w:t>
            </w:r>
            <w:r w:rsidRPr="00527C53">
              <w:t>officers, county jailers, recruits, or tel</w:t>
            </w:r>
            <w:r w:rsidRPr="00527C53">
              <w:t xml:space="preserve">ecommunicators, </w:t>
            </w:r>
            <w:r>
              <w:t>a</w:t>
            </w:r>
            <w:r w:rsidRPr="00527C53">
              <w:t xml:space="preserve"> basic education and training program on missing children and missing persons, including instruction on the associated reporting requirements. </w:t>
            </w:r>
            <w:r w:rsidR="005D140C">
              <w:t xml:space="preserve">The bill requires </w:t>
            </w:r>
            <w:r w:rsidR="009D3EEA">
              <w:t xml:space="preserve">a </w:t>
            </w:r>
            <w:r w:rsidR="00DB0AB5">
              <w:t xml:space="preserve">peace officer or reserve </w:t>
            </w:r>
            <w:r w:rsidR="009D3EEA">
              <w:t xml:space="preserve">law enforcement officer </w:t>
            </w:r>
            <w:r w:rsidR="005D140C">
              <w:t>to</w:t>
            </w:r>
            <w:r w:rsidRPr="00527C53">
              <w:t xml:space="preserve"> complete the program not</w:t>
            </w:r>
            <w:r w:rsidRPr="00527C53">
              <w:t xml:space="preserve"> later than the second anniversary of the date the </w:t>
            </w:r>
            <w:r w:rsidR="009D3EEA">
              <w:t>officer</w:t>
            </w:r>
            <w:r w:rsidR="009D3EEA" w:rsidRPr="00527C53">
              <w:t xml:space="preserve"> </w:t>
            </w:r>
            <w:r w:rsidRPr="00527C53">
              <w:t xml:space="preserve">is licensed </w:t>
            </w:r>
            <w:r w:rsidR="00DB0AB5">
              <w:t>by TCOLE</w:t>
            </w:r>
            <w:r w:rsidR="005D140C">
              <w:t>, unl</w:t>
            </w:r>
            <w:r w:rsidRPr="00527C53">
              <w:t xml:space="preserve">ess the </w:t>
            </w:r>
            <w:r w:rsidR="00DB0AB5">
              <w:t>officer</w:t>
            </w:r>
            <w:r w:rsidR="00DB0AB5" w:rsidRPr="00527C53">
              <w:t xml:space="preserve"> </w:t>
            </w:r>
            <w:r w:rsidRPr="00527C53">
              <w:t>completes the program as part of the officer's basic training course.</w:t>
            </w:r>
            <w:r w:rsidR="00880883">
              <w:t xml:space="preserve"> These requirements apply</w:t>
            </w:r>
            <w:r w:rsidR="00880883" w:rsidRPr="00880883">
              <w:t xml:space="preserve"> only to a person who submits an application for a peace officer license on or after January 1, 2025.</w:t>
            </w:r>
          </w:p>
          <w:p w14:paraId="6E6EB54F" w14:textId="77777777" w:rsidR="005D140C" w:rsidRDefault="005D140C" w:rsidP="00462E47">
            <w:pPr>
              <w:pStyle w:val="Header"/>
              <w:jc w:val="both"/>
            </w:pPr>
          </w:p>
          <w:p w14:paraId="3B4CB724" w14:textId="1CDDE538" w:rsidR="005D140C" w:rsidRDefault="00A12971" w:rsidP="00462E47">
            <w:pPr>
              <w:pStyle w:val="Header"/>
              <w:jc w:val="both"/>
            </w:pPr>
            <w:r w:rsidRPr="005D140C">
              <w:t>S.B. 2429</w:t>
            </w:r>
            <w:r>
              <w:t xml:space="preserve"> </w:t>
            </w:r>
            <w:r w:rsidR="006E0D3E">
              <w:t xml:space="preserve">also </w:t>
            </w:r>
            <w:r>
              <w:t>requires TCOLE to m</w:t>
            </w:r>
            <w:r w:rsidRPr="005D140C">
              <w:t xml:space="preserve">ake available to each </w:t>
            </w:r>
            <w:r w:rsidR="006E0D3E">
              <w:t>peace officer or reserve law enforcement officer</w:t>
            </w:r>
            <w:r w:rsidR="006E0D3E" w:rsidRPr="005D140C">
              <w:t xml:space="preserve"> </w:t>
            </w:r>
            <w:r w:rsidRPr="005D140C">
              <w:t>a voluntary advanced education and training prog</w:t>
            </w:r>
            <w:r w:rsidRPr="005D140C">
              <w:t>ram on missing children and missing persons</w:t>
            </w:r>
            <w:r>
              <w:t xml:space="preserve"> and requires t</w:t>
            </w:r>
            <w:r w:rsidRPr="005D140C">
              <w:t xml:space="preserve">he program </w:t>
            </w:r>
            <w:r>
              <w:t>to</w:t>
            </w:r>
            <w:r w:rsidRPr="005D140C">
              <w:t xml:space="preserve"> include instruction on the associated reporting requirements</w:t>
            </w:r>
            <w:r w:rsidR="006E0D3E">
              <w:t xml:space="preserve"> under the Code of Criminal Procedure</w:t>
            </w:r>
            <w:r w:rsidRPr="005D140C">
              <w:t>.</w:t>
            </w:r>
            <w:r>
              <w:t xml:space="preserve"> </w:t>
            </w:r>
          </w:p>
          <w:p w14:paraId="60E28379" w14:textId="5E8E2C0D" w:rsidR="005D140C" w:rsidRDefault="005D140C" w:rsidP="00462E47">
            <w:pPr>
              <w:pStyle w:val="Header"/>
              <w:jc w:val="both"/>
            </w:pPr>
          </w:p>
          <w:p w14:paraId="0F3CCF4F" w14:textId="6BFC4147" w:rsidR="005F1F7C" w:rsidRDefault="00A12971" w:rsidP="00462E47">
            <w:pPr>
              <w:pStyle w:val="Header"/>
              <w:jc w:val="both"/>
            </w:pPr>
            <w:r>
              <w:t>S.B. 2429 requires TCOLE, not later than December 1, 2024, to establish the trainin</w:t>
            </w:r>
            <w:r>
              <w:t>g programs as required by the bill and</w:t>
            </w:r>
            <w:r w:rsidR="009D3EEA">
              <w:t xml:space="preserve"> to</w:t>
            </w:r>
            <w:r>
              <w:t xml:space="preserve"> adopt the rules necessary to implement the bill's </w:t>
            </w:r>
            <w:r w:rsidR="006E0D3E">
              <w:t>Occupations Code provisions</w:t>
            </w:r>
            <w:r>
              <w:t>.</w:t>
            </w:r>
          </w:p>
          <w:p w14:paraId="64D19018" w14:textId="77777777" w:rsidR="005F1F7C" w:rsidRDefault="005F1F7C" w:rsidP="00462E47">
            <w:pPr>
              <w:pStyle w:val="Header"/>
              <w:jc w:val="both"/>
            </w:pPr>
          </w:p>
          <w:p w14:paraId="46378385" w14:textId="7FFB0986" w:rsidR="005D140C" w:rsidRDefault="00A12971" w:rsidP="00462E47">
            <w:pPr>
              <w:pStyle w:val="Header"/>
              <w:jc w:val="both"/>
            </w:pPr>
            <w:r>
              <w:t>S.B. 2429 repeals the following provisions of the Code of Criminal Procedure:</w:t>
            </w:r>
          </w:p>
          <w:p w14:paraId="30961512" w14:textId="4245917F" w:rsidR="005D140C" w:rsidRDefault="00A12971" w:rsidP="00462E47">
            <w:pPr>
              <w:pStyle w:val="Header"/>
              <w:numPr>
                <w:ilvl w:val="0"/>
                <w:numId w:val="5"/>
              </w:numPr>
              <w:jc w:val="both"/>
            </w:pPr>
            <w:r>
              <w:t>Articles 63.009(a-1), (a-2), and (g); and</w:t>
            </w:r>
          </w:p>
          <w:p w14:paraId="4EDFAA27" w14:textId="47611FA7" w:rsidR="00C62C43" w:rsidRPr="009C36CD" w:rsidRDefault="00A12971" w:rsidP="00462E47">
            <w:pPr>
              <w:pStyle w:val="Header"/>
              <w:numPr>
                <w:ilvl w:val="0"/>
                <w:numId w:val="5"/>
              </w:numPr>
              <w:jc w:val="both"/>
            </w:pPr>
            <w:r>
              <w:t>Article 63.009</w:t>
            </w:r>
            <w:r>
              <w:t>2.</w:t>
            </w:r>
          </w:p>
          <w:p w14:paraId="0E941106" w14:textId="77777777" w:rsidR="008423E4" w:rsidRPr="00835628" w:rsidRDefault="008423E4" w:rsidP="00462E47">
            <w:pPr>
              <w:rPr>
                <w:b/>
              </w:rPr>
            </w:pPr>
          </w:p>
        </w:tc>
      </w:tr>
      <w:tr w:rsidR="006A3CB1" w14:paraId="1E5486D3" w14:textId="77777777" w:rsidTr="00345119">
        <w:tc>
          <w:tcPr>
            <w:tcW w:w="9576" w:type="dxa"/>
          </w:tcPr>
          <w:p w14:paraId="681BEFDC" w14:textId="77777777" w:rsidR="008423E4" w:rsidRPr="00A8133F" w:rsidRDefault="00A12971" w:rsidP="00462E47">
            <w:pPr>
              <w:rPr>
                <w:b/>
              </w:rPr>
            </w:pPr>
            <w:r w:rsidRPr="009C1E9A">
              <w:rPr>
                <w:b/>
                <w:u w:val="single"/>
              </w:rPr>
              <w:t>EFFECTIVE DATE</w:t>
            </w:r>
            <w:r>
              <w:rPr>
                <w:b/>
              </w:rPr>
              <w:t xml:space="preserve"> </w:t>
            </w:r>
          </w:p>
          <w:p w14:paraId="12CDCC67" w14:textId="77777777" w:rsidR="008423E4" w:rsidRDefault="008423E4" w:rsidP="00462E47"/>
          <w:p w14:paraId="7C273A18" w14:textId="1FF02F28" w:rsidR="008423E4" w:rsidRPr="003624F2" w:rsidRDefault="00A12971" w:rsidP="00462E47">
            <w:pPr>
              <w:pStyle w:val="Header"/>
              <w:tabs>
                <w:tab w:val="clear" w:pos="4320"/>
                <w:tab w:val="clear" w:pos="8640"/>
              </w:tabs>
              <w:jc w:val="both"/>
            </w:pPr>
            <w:r>
              <w:t>S</w:t>
            </w:r>
            <w:r w:rsidRPr="005F1F7C">
              <w:t>eptember 1, 2023.</w:t>
            </w:r>
          </w:p>
          <w:p w14:paraId="07ECB125" w14:textId="77777777" w:rsidR="008423E4" w:rsidRPr="00233FDB" w:rsidRDefault="008423E4" w:rsidP="00462E47">
            <w:pPr>
              <w:rPr>
                <w:b/>
              </w:rPr>
            </w:pPr>
          </w:p>
        </w:tc>
      </w:tr>
    </w:tbl>
    <w:p w14:paraId="2BC510D7" w14:textId="77777777" w:rsidR="008423E4" w:rsidRPr="00BE0E75" w:rsidRDefault="008423E4" w:rsidP="00462E47">
      <w:pPr>
        <w:jc w:val="both"/>
        <w:rPr>
          <w:rFonts w:ascii="Arial" w:hAnsi="Arial"/>
          <w:sz w:val="16"/>
          <w:szCs w:val="16"/>
        </w:rPr>
      </w:pPr>
    </w:p>
    <w:p w14:paraId="4223C6D2" w14:textId="77777777" w:rsidR="004108C3" w:rsidRPr="008423E4" w:rsidRDefault="004108C3" w:rsidP="00462E4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166F" w14:textId="77777777" w:rsidR="00000000" w:rsidRDefault="00A12971">
      <w:r>
        <w:separator/>
      </w:r>
    </w:p>
  </w:endnote>
  <w:endnote w:type="continuationSeparator" w:id="0">
    <w:p w14:paraId="0C0387CA" w14:textId="77777777" w:rsidR="00000000" w:rsidRDefault="00A1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626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A3CB1" w14:paraId="484016D5" w14:textId="77777777" w:rsidTr="009C1E9A">
      <w:trPr>
        <w:cantSplit/>
      </w:trPr>
      <w:tc>
        <w:tcPr>
          <w:tcW w:w="0" w:type="pct"/>
        </w:tcPr>
        <w:p w14:paraId="344884E4" w14:textId="77777777" w:rsidR="00137D90" w:rsidRDefault="00137D90" w:rsidP="009C1E9A">
          <w:pPr>
            <w:pStyle w:val="Footer"/>
            <w:tabs>
              <w:tab w:val="clear" w:pos="8640"/>
              <w:tab w:val="right" w:pos="9360"/>
            </w:tabs>
          </w:pPr>
        </w:p>
      </w:tc>
      <w:tc>
        <w:tcPr>
          <w:tcW w:w="2395" w:type="pct"/>
        </w:tcPr>
        <w:p w14:paraId="5D1EF212" w14:textId="77777777" w:rsidR="00137D90" w:rsidRDefault="00137D90" w:rsidP="009C1E9A">
          <w:pPr>
            <w:pStyle w:val="Footer"/>
            <w:tabs>
              <w:tab w:val="clear" w:pos="8640"/>
              <w:tab w:val="right" w:pos="9360"/>
            </w:tabs>
          </w:pPr>
        </w:p>
        <w:p w14:paraId="0739952D" w14:textId="77777777" w:rsidR="001A4310" w:rsidRDefault="001A4310" w:rsidP="009C1E9A">
          <w:pPr>
            <w:pStyle w:val="Footer"/>
            <w:tabs>
              <w:tab w:val="clear" w:pos="8640"/>
              <w:tab w:val="right" w:pos="9360"/>
            </w:tabs>
          </w:pPr>
        </w:p>
        <w:p w14:paraId="471CA3C2" w14:textId="77777777" w:rsidR="00137D90" w:rsidRDefault="00137D90" w:rsidP="009C1E9A">
          <w:pPr>
            <w:pStyle w:val="Footer"/>
            <w:tabs>
              <w:tab w:val="clear" w:pos="8640"/>
              <w:tab w:val="right" w:pos="9360"/>
            </w:tabs>
          </w:pPr>
        </w:p>
      </w:tc>
      <w:tc>
        <w:tcPr>
          <w:tcW w:w="2453" w:type="pct"/>
        </w:tcPr>
        <w:p w14:paraId="30C31D19" w14:textId="77777777" w:rsidR="00137D90" w:rsidRDefault="00137D90" w:rsidP="009C1E9A">
          <w:pPr>
            <w:pStyle w:val="Footer"/>
            <w:tabs>
              <w:tab w:val="clear" w:pos="8640"/>
              <w:tab w:val="right" w:pos="9360"/>
            </w:tabs>
            <w:jc w:val="right"/>
          </w:pPr>
        </w:p>
      </w:tc>
    </w:tr>
    <w:tr w:rsidR="006A3CB1" w14:paraId="68D971C2" w14:textId="77777777" w:rsidTr="009C1E9A">
      <w:trPr>
        <w:cantSplit/>
      </w:trPr>
      <w:tc>
        <w:tcPr>
          <w:tcW w:w="0" w:type="pct"/>
        </w:tcPr>
        <w:p w14:paraId="5DB8BF8C" w14:textId="77777777" w:rsidR="00EC379B" w:rsidRDefault="00EC379B" w:rsidP="009C1E9A">
          <w:pPr>
            <w:pStyle w:val="Footer"/>
            <w:tabs>
              <w:tab w:val="clear" w:pos="8640"/>
              <w:tab w:val="right" w:pos="9360"/>
            </w:tabs>
          </w:pPr>
        </w:p>
      </w:tc>
      <w:tc>
        <w:tcPr>
          <w:tcW w:w="2395" w:type="pct"/>
        </w:tcPr>
        <w:p w14:paraId="1399335B" w14:textId="77777777" w:rsidR="00EC379B" w:rsidRPr="009C1E9A" w:rsidRDefault="00A12971" w:rsidP="009C1E9A">
          <w:pPr>
            <w:pStyle w:val="Footer"/>
            <w:tabs>
              <w:tab w:val="clear" w:pos="8640"/>
              <w:tab w:val="right" w:pos="9360"/>
            </w:tabs>
            <w:rPr>
              <w:rFonts w:ascii="Shruti" w:hAnsi="Shruti"/>
              <w:sz w:val="22"/>
            </w:rPr>
          </w:pPr>
          <w:r>
            <w:rPr>
              <w:rFonts w:ascii="Shruti" w:hAnsi="Shruti"/>
              <w:sz w:val="22"/>
            </w:rPr>
            <w:t>88R 29112-D</w:t>
          </w:r>
        </w:p>
      </w:tc>
      <w:tc>
        <w:tcPr>
          <w:tcW w:w="2453" w:type="pct"/>
        </w:tcPr>
        <w:p w14:paraId="7753E732" w14:textId="47D77FF5" w:rsidR="00EC379B" w:rsidRDefault="00A12971" w:rsidP="009C1E9A">
          <w:pPr>
            <w:pStyle w:val="Footer"/>
            <w:tabs>
              <w:tab w:val="clear" w:pos="8640"/>
              <w:tab w:val="right" w:pos="9360"/>
            </w:tabs>
            <w:jc w:val="right"/>
          </w:pPr>
          <w:r>
            <w:fldChar w:fldCharType="begin"/>
          </w:r>
          <w:r>
            <w:instrText xml:space="preserve"> DOCPROPERTY  OTID  \* MERGEFORMAT </w:instrText>
          </w:r>
          <w:r>
            <w:fldChar w:fldCharType="separate"/>
          </w:r>
          <w:r w:rsidR="00462E47">
            <w:t>23.129.1317</w:t>
          </w:r>
          <w:r>
            <w:fldChar w:fldCharType="end"/>
          </w:r>
        </w:p>
      </w:tc>
    </w:tr>
    <w:tr w:rsidR="006A3CB1" w14:paraId="23D279B4" w14:textId="77777777" w:rsidTr="009C1E9A">
      <w:trPr>
        <w:cantSplit/>
      </w:trPr>
      <w:tc>
        <w:tcPr>
          <w:tcW w:w="0" w:type="pct"/>
        </w:tcPr>
        <w:p w14:paraId="78EDFE68" w14:textId="77777777" w:rsidR="00EC379B" w:rsidRDefault="00EC379B" w:rsidP="009C1E9A">
          <w:pPr>
            <w:pStyle w:val="Footer"/>
            <w:tabs>
              <w:tab w:val="clear" w:pos="4320"/>
              <w:tab w:val="clear" w:pos="8640"/>
              <w:tab w:val="left" w:pos="2865"/>
            </w:tabs>
          </w:pPr>
        </w:p>
      </w:tc>
      <w:tc>
        <w:tcPr>
          <w:tcW w:w="2395" w:type="pct"/>
        </w:tcPr>
        <w:p w14:paraId="5D45E14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CE13B2F" w14:textId="77777777" w:rsidR="00EC379B" w:rsidRDefault="00EC379B" w:rsidP="006D504F">
          <w:pPr>
            <w:pStyle w:val="Footer"/>
            <w:rPr>
              <w:rStyle w:val="PageNumber"/>
            </w:rPr>
          </w:pPr>
        </w:p>
        <w:p w14:paraId="47A86FB6" w14:textId="77777777" w:rsidR="00EC379B" w:rsidRDefault="00EC379B" w:rsidP="009C1E9A">
          <w:pPr>
            <w:pStyle w:val="Footer"/>
            <w:tabs>
              <w:tab w:val="clear" w:pos="8640"/>
              <w:tab w:val="right" w:pos="9360"/>
            </w:tabs>
            <w:jc w:val="right"/>
          </w:pPr>
        </w:p>
      </w:tc>
    </w:tr>
    <w:tr w:rsidR="006A3CB1" w14:paraId="57DC14A2" w14:textId="77777777" w:rsidTr="009C1E9A">
      <w:trPr>
        <w:cantSplit/>
        <w:trHeight w:val="323"/>
      </w:trPr>
      <w:tc>
        <w:tcPr>
          <w:tcW w:w="0" w:type="pct"/>
          <w:gridSpan w:val="3"/>
        </w:tcPr>
        <w:p w14:paraId="5C93A709" w14:textId="77777777" w:rsidR="00EC379B" w:rsidRDefault="00A1297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77BEA66" w14:textId="77777777" w:rsidR="00EC379B" w:rsidRDefault="00EC379B" w:rsidP="009C1E9A">
          <w:pPr>
            <w:pStyle w:val="Footer"/>
            <w:tabs>
              <w:tab w:val="clear" w:pos="8640"/>
              <w:tab w:val="right" w:pos="9360"/>
            </w:tabs>
            <w:jc w:val="center"/>
          </w:pPr>
        </w:p>
      </w:tc>
    </w:tr>
  </w:tbl>
  <w:p w14:paraId="311072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925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CCAA" w14:textId="77777777" w:rsidR="00000000" w:rsidRDefault="00A12971">
      <w:r>
        <w:separator/>
      </w:r>
    </w:p>
  </w:footnote>
  <w:footnote w:type="continuationSeparator" w:id="0">
    <w:p w14:paraId="46B931B8" w14:textId="77777777" w:rsidR="00000000" w:rsidRDefault="00A1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C7A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7F9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E01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238B"/>
    <w:multiLevelType w:val="hybridMultilevel"/>
    <w:tmpl w:val="9BDCAC70"/>
    <w:lvl w:ilvl="0" w:tplc="10CEFD30">
      <w:start w:val="1"/>
      <w:numFmt w:val="decimal"/>
      <w:lvlText w:val="(%1)"/>
      <w:lvlJc w:val="left"/>
      <w:pPr>
        <w:ind w:left="765" w:hanging="405"/>
      </w:pPr>
      <w:rPr>
        <w:rFonts w:hint="default"/>
      </w:rPr>
    </w:lvl>
    <w:lvl w:ilvl="1" w:tplc="C44C4244" w:tentative="1">
      <w:start w:val="1"/>
      <w:numFmt w:val="lowerLetter"/>
      <w:lvlText w:val="%2."/>
      <w:lvlJc w:val="left"/>
      <w:pPr>
        <w:ind w:left="1440" w:hanging="360"/>
      </w:pPr>
    </w:lvl>
    <w:lvl w:ilvl="2" w:tplc="8A86BD58" w:tentative="1">
      <w:start w:val="1"/>
      <w:numFmt w:val="lowerRoman"/>
      <w:lvlText w:val="%3."/>
      <w:lvlJc w:val="right"/>
      <w:pPr>
        <w:ind w:left="2160" w:hanging="180"/>
      </w:pPr>
    </w:lvl>
    <w:lvl w:ilvl="3" w:tplc="6444DFD2" w:tentative="1">
      <w:start w:val="1"/>
      <w:numFmt w:val="decimal"/>
      <w:lvlText w:val="%4."/>
      <w:lvlJc w:val="left"/>
      <w:pPr>
        <w:ind w:left="2880" w:hanging="360"/>
      </w:pPr>
    </w:lvl>
    <w:lvl w:ilvl="4" w:tplc="31FAC322" w:tentative="1">
      <w:start w:val="1"/>
      <w:numFmt w:val="lowerLetter"/>
      <w:lvlText w:val="%5."/>
      <w:lvlJc w:val="left"/>
      <w:pPr>
        <w:ind w:left="3600" w:hanging="360"/>
      </w:pPr>
    </w:lvl>
    <w:lvl w:ilvl="5" w:tplc="93803206" w:tentative="1">
      <w:start w:val="1"/>
      <w:numFmt w:val="lowerRoman"/>
      <w:lvlText w:val="%6."/>
      <w:lvlJc w:val="right"/>
      <w:pPr>
        <w:ind w:left="4320" w:hanging="180"/>
      </w:pPr>
    </w:lvl>
    <w:lvl w:ilvl="6" w:tplc="97E24D74" w:tentative="1">
      <w:start w:val="1"/>
      <w:numFmt w:val="decimal"/>
      <w:lvlText w:val="%7."/>
      <w:lvlJc w:val="left"/>
      <w:pPr>
        <w:ind w:left="5040" w:hanging="360"/>
      </w:pPr>
    </w:lvl>
    <w:lvl w:ilvl="7" w:tplc="ABD248B4" w:tentative="1">
      <w:start w:val="1"/>
      <w:numFmt w:val="lowerLetter"/>
      <w:lvlText w:val="%8."/>
      <w:lvlJc w:val="left"/>
      <w:pPr>
        <w:ind w:left="5760" w:hanging="360"/>
      </w:pPr>
    </w:lvl>
    <w:lvl w:ilvl="8" w:tplc="87A67B1E" w:tentative="1">
      <w:start w:val="1"/>
      <w:numFmt w:val="lowerRoman"/>
      <w:lvlText w:val="%9."/>
      <w:lvlJc w:val="right"/>
      <w:pPr>
        <w:ind w:left="6480" w:hanging="180"/>
      </w:pPr>
    </w:lvl>
  </w:abstractNum>
  <w:abstractNum w:abstractNumId="1" w15:restartNumberingAfterBreak="0">
    <w:nsid w:val="2B4E055C"/>
    <w:multiLevelType w:val="hybridMultilevel"/>
    <w:tmpl w:val="84867B5E"/>
    <w:lvl w:ilvl="0" w:tplc="FD02FF7C">
      <w:start w:val="1"/>
      <w:numFmt w:val="bullet"/>
      <w:lvlText w:val=""/>
      <w:lvlJc w:val="left"/>
      <w:pPr>
        <w:tabs>
          <w:tab w:val="num" w:pos="720"/>
        </w:tabs>
        <w:ind w:left="720" w:hanging="360"/>
      </w:pPr>
      <w:rPr>
        <w:rFonts w:ascii="Symbol" w:hAnsi="Symbol" w:hint="default"/>
      </w:rPr>
    </w:lvl>
    <w:lvl w:ilvl="1" w:tplc="CFC8DCE8" w:tentative="1">
      <w:start w:val="1"/>
      <w:numFmt w:val="bullet"/>
      <w:lvlText w:val="o"/>
      <w:lvlJc w:val="left"/>
      <w:pPr>
        <w:ind w:left="1440" w:hanging="360"/>
      </w:pPr>
      <w:rPr>
        <w:rFonts w:ascii="Courier New" w:hAnsi="Courier New" w:cs="Courier New" w:hint="default"/>
      </w:rPr>
    </w:lvl>
    <w:lvl w:ilvl="2" w:tplc="39303A26" w:tentative="1">
      <w:start w:val="1"/>
      <w:numFmt w:val="bullet"/>
      <w:lvlText w:val=""/>
      <w:lvlJc w:val="left"/>
      <w:pPr>
        <w:ind w:left="2160" w:hanging="360"/>
      </w:pPr>
      <w:rPr>
        <w:rFonts w:ascii="Wingdings" w:hAnsi="Wingdings" w:hint="default"/>
      </w:rPr>
    </w:lvl>
    <w:lvl w:ilvl="3" w:tplc="0CEE6F64" w:tentative="1">
      <w:start w:val="1"/>
      <w:numFmt w:val="bullet"/>
      <w:lvlText w:val=""/>
      <w:lvlJc w:val="left"/>
      <w:pPr>
        <w:ind w:left="2880" w:hanging="360"/>
      </w:pPr>
      <w:rPr>
        <w:rFonts w:ascii="Symbol" w:hAnsi="Symbol" w:hint="default"/>
      </w:rPr>
    </w:lvl>
    <w:lvl w:ilvl="4" w:tplc="E8D4CD4C" w:tentative="1">
      <w:start w:val="1"/>
      <w:numFmt w:val="bullet"/>
      <w:lvlText w:val="o"/>
      <w:lvlJc w:val="left"/>
      <w:pPr>
        <w:ind w:left="3600" w:hanging="360"/>
      </w:pPr>
      <w:rPr>
        <w:rFonts w:ascii="Courier New" w:hAnsi="Courier New" w:cs="Courier New" w:hint="default"/>
      </w:rPr>
    </w:lvl>
    <w:lvl w:ilvl="5" w:tplc="6292E20A" w:tentative="1">
      <w:start w:val="1"/>
      <w:numFmt w:val="bullet"/>
      <w:lvlText w:val=""/>
      <w:lvlJc w:val="left"/>
      <w:pPr>
        <w:ind w:left="4320" w:hanging="360"/>
      </w:pPr>
      <w:rPr>
        <w:rFonts w:ascii="Wingdings" w:hAnsi="Wingdings" w:hint="default"/>
      </w:rPr>
    </w:lvl>
    <w:lvl w:ilvl="6" w:tplc="3A44B8FC" w:tentative="1">
      <w:start w:val="1"/>
      <w:numFmt w:val="bullet"/>
      <w:lvlText w:val=""/>
      <w:lvlJc w:val="left"/>
      <w:pPr>
        <w:ind w:left="5040" w:hanging="360"/>
      </w:pPr>
      <w:rPr>
        <w:rFonts w:ascii="Symbol" w:hAnsi="Symbol" w:hint="default"/>
      </w:rPr>
    </w:lvl>
    <w:lvl w:ilvl="7" w:tplc="3154CC2A" w:tentative="1">
      <w:start w:val="1"/>
      <w:numFmt w:val="bullet"/>
      <w:lvlText w:val="o"/>
      <w:lvlJc w:val="left"/>
      <w:pPr>
        <w:ind w:left="5760" w:hanging="360"/>
      </w:pPr>
      <w:rPr>
        <w:rFonts w:ascii="Courier New" w:hAnsi="Courier New" w:cs="Courier New" w:hint="default"/>
      </w:rPr>
    </w:lvl>
    <w:lvl w:ilvl="8" w:tplc="F0ACA368" w:tentative="1">
      <w:start w:val="1"/>
      <w:numFmt w:val="bullet"/>
      <w:lvlText w:val=""/>
      <w:lvlJc w:val="left"/>
      <w:pPr>
        <w:ind w:left="6480" w:hanging="360"/>
      </w:pPr>
      <w:rPr>
        <w:rFonts w:ascii="Wingdings" w:hAnsi="Wingdings" w:hint="default"/>
      </w:rPr>
    </w:lvl>
  </w:abstractNum>
  <w:abstractNum w:abstractNumId="2" w15:restartNumberingAfterBreak="0">
    <w:nsid w:val="2CD23B97"/>
    <w:multiLevelType w:val="hybridMultilevel"/>
    <w:tmpl w:val="7A1E53F6"/>
    <w:lvl w:ilvl="0" w:tplc="4ADC2A64">
      <w:start w:val="1"/>
      <w:numFmt w:val="upperLetter"/>
      <w:lvlText w:val="(%1)"/>
      <w:lvlJc w:val="left"/>
      <w:pPr>
        <w:ind w:left="810" w:hanging="450"/>
      </w:pPr>
      <w:rPr>
        <w:rFonts w:hint="default"/>
      </w:rPr>
    </w:lvl>
    <w:lvl w:ilvl="1" w:tplc="C7021290" w:tentative="1">
      <w:start w:val="1"/>
      <w:numFmt w:val="lowerLetter"/>
      <w:lvlText w:val="%2."/>
      <w:lvlJc w:val="left"/>
      <w:pPr>
        <w:ind w:left="1440" w:hanging="360"/>
      </w:pPr>
    </w:lvl>
    <w:lvl w:ilvl="2" w:tplc="917CC940" w:tentative="1">
      <w:start w:val="1"/>
      <w:numFmt w:val="lowerRoman"/>
      <w:lvlText w:val="%3."/>
      <w:lvlJc w:val="right"/>
      <w:pPr>
        <w:ind w:left="2160" w:hanging="180"/>
      </w:pPr>
    </w:lvl>
    <w:lvl w:ilvl="3" w:tplc="19EE0E22" w:tentative="1">
      <w:start w:val="1"/>
      <w:numFmt w:val="decimal"/>
      <w:lvlText w:val="%4."/>
      <w:lvlJc w:val="left"/>
      <w:pPr>
        <w:ind w:left="2880" w:hanging="360"/>
      </w:pPr>
    </w:lvl>
    <w:lvl w:ilvl="4" w:tplc="8A1E2E18" w:tentative="1">
      <w:start w:val="1"/>
      <w:numFmt w:val="lowerLetter"/>
      <w:lvlText w:val="%5."/>
      <w:lvlJc w:val="left"/>
      <w:pPr>
        <w:ind w:left="3600" w:hanging="360"/>
      </w:pPr>
    </w:lvl>
    <w:lvl w:ilvl="5" w:tplc="A1FCBE72" w:tentative="1">
      <w:start w:val="1"/>
      <w:numFmt w:val="lowerRoman"/>
      <w:lvlText w:val="%6."/>
      <w:lvlJc w:val="right"/>
      <w:pPr>
        <w:ind w:left="4320" w:hanging="180"/>
      </w:pPr>
    </w:lvl>
    <w:lvl w:ilvl="6" w:tplc="B9A0D834" w:tentative="1">
      <w:start w:val="1"/>
      <w:numFmt w:val="decimal"/>
      <w:lvlText w:val="%7."/>
      <w:lvlJc w:val="left"/>
      <w:pPr>
        <w:ind w:left="5040" w:hanging="360"/>
      </w:pPr>
    </w:lvl>
    <w:lvl w:ilvl="7" w:tplc="F88CA0D2" w:tentative="1">
      <w:start w:val="1"/>
      <w:numFmt w:val="lowerLetter"/>
      <w:lvlText w:val="%8."/>
      <w:lvlJc w:val="left"/>
      <w:pPr>
        <w:ind w:left="5760" w:hanging="360"/>
      </w:pPr>
    </w:lvl>
    <w:lvl w:ilvl="8" w:tplc="32FAEE78" w:tentative="1">
      <w:start w:val="1"/>
      <w:numFmt w:val="lowerRoman"/>
      <w:lvlText w:val="%9."/>
      <w:lvlJc w:val="right"/>
      <w:pPr>
        <w:ind w:left="6480" w:hanging="180"/>
      </w:pPr>
    </w:lvl>
  </w:abstractNum>
  <w:abstractNum w:abstractNumId="3" w15:restartNumberingAfterBreak="0">
    <w:nsid w:val="2D7511CA"/>
    <w:multiLevelType w:val="hybridMultilevel"/>
    <w:tmpl w:val="36943032"/>
    <w:lvl w:ilvl="0" w:tplc="1ED081F2">
      <w:start w:val="1"/>
      <w:numFmt w:val="bullet"/>
      <w:lvlText w:val=""/>
      <w:lvlJc w:val="left"/>
      <w:pPr>
        <w:tabs>
          <w:tab w:val="num" w:pos="720"/>
        </w:tabs>
        <w:ind w:left="720" w:hanging="360"/>
      </w:pPr>
      <w:rPr>
        <w:rFonts w:ascii="Symbol" w:hAnsi="Symbol" w:hint="default"/>
      </w:rPr>
    </w:lvl>
    <w:lvl w:ilvl="1" w:tplc="B508AC40" w:tentative="1">
      <w:start w:val="1"/>
      <w:numFmt w:val="bullet"/>
      <w:lvlText w:val="o"/>
      <w:lvlJc w:val="left"/>
      <w:pPr>
        <w:ind w:left="1440" w:hanging="360"/>
      </w:pPr>
      <w:rPr>
        <w:rFonts w:ascii="Courier New" w:hAnsi="Courier New" w:cs="Courier New" w:hint="default"/>
      </w:rPr>
    </w:lvl>
    <w:lvl w:ilvl="2" w:tplc="AD7CFDB2" w:tentative="1">
      <w:start w:val="1"/>
      <w:numFmt w:val="bullet"/>
      <w:lvlText w:val=""/>
      <w:lvlJc w:val="left"/>
      <w:pPr>
        <w:ind w:left="2160" w:hanging="360"/>
      </w:pPr>
      <w:rPr>
        <w:rFonts w:ascii="Wingdings" w:hAnsi="Wingdings" w:hint="default"/>
      </w:rPr>
    </w:lvl>
    <w:lvl w:ilvl="3" w:tplc="401A6FAE" w:tentative="1">
      <w:start w:val="1"/>
      <w:numFmt w:val="bullet"/>
      <w:lvlText w:val=""/>
      <w:lvlJc w:val="left"/>
      <w:pPr>
        <w:ind w:left="2880" w:hanging="360"/>
      </w:pPr>
      <w:rPr>
        <w:rFonts w:ascii="Symbol" w:hAnsi="Symbol" w:hint="default"/>
      </w:rPr>
    </w:lvl>
    <w:lvl w:ilvl="4" w:tplc="F1C472E6" w:tentative="1">
      <w:start w:val="1"/>
      <w:numFmt w:val="bullet"/>
      <w:lvlText w:val="o"/>
      <w:lvlJc w:val="left"/>
      <w:pPr>
        <w:ind w:left="3600" w:hanging="360"/>
      </w:pPr>
      <w:rPr>
        <w:rFonts w:ascii="Courier New" w:hAnsi="Courier New" w:cs="Courier New" w:hint="default"/>
      </w:rPr>
    </w:lvl>
    <w:lvl w:ilvl="5" w:tplc="50460E16" w:tentative="1">
      <w:start w:val="1"/>
      <w:numFmt w:val="bullet"/>
      <w:lvlText w:val=""/>
      <w:lvlJc w:val="left"/>
      <w:pPr>
        <w:ind w:left="4320" w:hanging="360"/>
      </w:pPr>
      <w:rPr>
        <w:rFonts w:ascii="Wingdings" w:hAnsi="Wingdings" w:hint="default"/>
      </w:rPr>
    </w:lvl>
    <w:lvl w:ilvl="6" w:tplc="A36AB416" w:tentative="1">
      <w:start w:val="1"/>
      <w:numFmt w:val="bullet"/>
      <w:lvlText w:val=""/>
      <w:lvlJc w:val="left"/>
      <w:pPr>
        <w:ind w:left="5040" w:hanging="360"/>
      </w:pPr>
      <w:rPr>
        <w:rFonts w:ascii="Symbol" w:hAnsi="Symbol" w:hint="default"/>
      </w:rPr>
    </w:lvl>
    <w:lvl w:ilvl="7" w:tplc="638C590E" w:tentative="1">
      <w:start w:val="1"/>
      <w:numFmt w:val="bullet"/>
      <w:lvlText w:val="o"/>
      <w:lvlJc w:val="left"/>
      <w:pPr>
        <w:ind w:left="5760" w:hanging="360"/>
      </w:pPr>
      <w:rPr>
        <w:rFonts w:ascii="Courier New" w:hAnsi="Courier New" w:cs="Courier New" w:hint="default"/>
      </w:rPr>
    </w:lvl>
    <w:lvl w:ilvl="8" w:tplc="C8AC0570" w:tentative="1">
      <w:start w:val="1"/>
      <w:numFmt w:val="bullet"/>
      <w:lvlText w:val=""/>
      <w:lvlJc w:val="left"/>
      <w:pPr>
        <w:ind w:left="6480" w:hanging="360"/>
      </w:pPr>
      <w:rPr>
        <w:rFonts w:ascii="Wingdings" w:hAnsi="Wingdings" w:hint="default"/>
      </w:rPr>
    </w:lvl>
  </w:abstractNum>
  <w:abstractNum w:abstractNumId="4" w15:restartNumberingAfterBreak="0">
    <w:nsid w:val="42487646"/>
    <w:multiLevelType w:val="hybridMultilevel"/>
    <w:tmpl w:val="87A0AA8C"/>
    <w:lvl w:ilvl="0" w:tplc="85F233C6">
      <w:start w:val="1"/>
      <w:numFmt w:val="decimal"/>
      <w:lvlText w:val="(%1)"/>
      <w:lvlJc w:val="left"/>
      <w:pPr>
        <w:ind w:left="765" w:hanging="405"/>
      </w:pPr>
      <w:rPr>
        <w:rFonts w:hint="default"/>
      </w:rPr>
    </w:lvl>
    <w:lvl w:ilvl="1" w:tplc="9996B0F0" w:tentative="1">
      <w:start w:val="1"/>
      <w:numFmt w:val="lowerLetter"/>
      <w:lvlText w:val="%2."/>
      <w:lvlJc w:val="left"/>
      <w:pPr>
        <w:ind w:left="1440" w:hanging="360"/>
      </w:pPr>
    </w:lvl>
    <w:lvl w:ilvl="2" w:tplc="914A5FD6" w:tentative="1">
      <w:start w:val="1"/>
      <w:numFmt w:val="lowerRoman"/>
      <w:lvlText w:val="%3."/>
      <w:lvlJc w:val="right"/>
      <w:pPr>
        <w:ind w:left="2160" w:hanging="180"/>
      </w:pPr>
    </w:lvl>
    <w:lvl w:ilvl="3" w:tplc="0D722FC2" w:tentative="1">
      <w:start w:val="1"/>
      <w:numFmt w:val="decimal"/>
      <w:lvlText w:val="%4."/>
      <w:lvlJc w:val="left"/>
      <w:pPr>
        <w:ind w:left="2880" w:hanging="360"/>
      </w:pPr>
    </w:lvl>
    <w:lvl w:ilvl="4" w:tplc="7AA6910C" w:tentative="1">
      <w:start w:val="1"/>
      <w:numFmt w:val="lowerLetter"/>
      <w:lvlText w:val="%5."/>
      <w:lvlJc w:val="left"/>
      <w:pPr>
        <w:ind w:left="3600" w:hanging="360"/>
      </w:pPr>
    </w:lvl>
    <w:lvl w:ilvl="5" w:tplc="FF400534" w:tentative="1">
      <w:start w:val="1"/>
      <w:numFmt w:val="lowerRoman"/>
      <w:lvlText w:val="%6."/>
      <w:lvlJc w:val="right"/>
      <w:pPr>
        <w:ind w:left="4320" w:hanging="180"/>
      </w:pPr>
    </w:lvl>
    <w:lvl w:ilvl="6" w:tplc="D5C2275C" w:tentative="1">
      <w:start w:val="1"/>
      <w:numFmt w:val="decimal"/>
      <w:lvlText w:val="%7."/>
      <w:lvlJc w:val="left"/>
      <w:pPr>
        <w:ind w:left="5040" w:hanging="360"/>
      </w:pPr>
    </w:lvl>
    <w:lvl w:ilvl="7" w:tplc="6C00D82A" w:tentative="1">
      <w:start w:val="1"/>
      <w:numFmt w:val="lowerLetter"/>
      <w:lvlText w:val="%8."/>
      <w:lvlJc w:val="left"/>
      <w:pPr>
        <w:ind w:left="5760" w:hanging="360"/>
      </w:pPr>
    </w:lvl>
    <w:lvl w:ilvl="8" w:tplc="46160BA2" w:tentative="1">
      <w:start w:val="1"/>
      <w:numFmt w:val="lowerRoman"/>
      <w:lvlText w:val="%9."/>
      <w:lvlJc w:val="right"/>
      <w:pPr>
        <w:ind w:left="6480" w:hanging="180"/>
      </w:pPr>
    </w:lvl>
  </w:abstractNum>
  <w:abstractNum w:abstractNumId="5" w15:restartNumberingAfterBreak="0">
    <w:nsid w:val="43CF2953"/>
    <w:multiLevelType w:val="hybridMultilevel"/>
    <w:tmpl w:val="FB5CB2AA"/>
    <w:lvl w:ilvl="0" w:tplc="AD60D5DA">
      <w:start w:val="1"/>
      <w:numFmt w:val="bullet"/>
      <w:lvlText w:val=""/>
      <w:lvlJc w:val="left"/>
      <w:pPr>
        <w:tabs>
          <w:tab w:val="num" w:pos="720"/>
        </w:tabs>
        <w:ind w:left="720" w:hanging="360"/>
      </w:pPr>
      <w:rPr>
        <w:rFonts w:ascii="Symbol" w:hAnsi="Symbol" w:cs="Courier New" w:hint="default"/>
      </w:rPr>
    </w:lvl>
    <w:lvl w:ilvl="1" w:tplc="CADE363C" w:tentative="1">
      <w:start w:val="1"/>
      <w:numFmt w:val="bullet"/>
      <w:lvlText w:val="o"/>
      <w:lvlJc w:val="left"/>
      <w:pPr>
        <w:ind w:left="1440" w:hanging="360"/>
      </w:pPr>
      <w:rPr>
        <w:rFonts w:ascii="Courier New" w:hAnsi="Courier New" w:cs="Courier New" w:hint="default"/>
      </w:rPr>
    </w:lvl>
    <w:lvl w:ilvl="2" w:tplc="132A6F98" w:tentative="1">
      <w:start w:val="1"/>
      <w:numFmt w:val="bullet"/>
      <w:lvlText w:val=""/>
      <w:lvlJc w:val="left"/>
      <w:pPr>
        <w:ind w:left="2160" w:hanging="360"/>
      </w:pPr>
      <w:rPr>
        <w:rFonts w:ascii="Wingdings" w:hAnsi="Wingdings" w:hint="default"/>
      </w:rPr>
    </w:lvl>
    <w:lvl w:ilvl="3" w:tplc="7F229ABA" w:tentative="1">
      <w:start w:val="1"/>
      <w:numFmt w:val="bullet"/>
      <w:lvlText w:val=""/>
      <w:lvlJc w:val="left"/>
      <w:pPr>
        <w:ind w:left="2880" w:hanging="360"/>
      </w:pPr>
      <w:rPr>
        <w:rFonts w:ascii="Symbol" w:hAnsi="Symbol" w:hint="default"/>
      </w:rPr>
    </w:lvl>
    <w:lvl w:ilvl="4" w:tplc="72B86E20" w:tentative="1">
      <w:start w:val="1"/>
      <w:numFmt w:val="bullet"/>
      <w:lvlText w:val="o"/>
      <w:lvlJc w:val="left"/>
      <w:pPr>
        <w:ind w:left="3600" w:hanging="360"/>
      </w:pPr>
      <w:rPr>
        <w:rFonts w:ascii="Courier New" w:hAnsi="Courier New" w:cs="Courier New" w:hint="default"/>
      </w:rPr>
    </w:lvl>
    <w:lvl w:ilvl="5" w:tplc="5CE40086" w:tentative="1">
      <w:start w:val="1"/>
      <w:numFmt w:val="bullet"/>
      <w:lvlText w:val=""/>
      <w:lvlJc w:val="left"/>
      <w:pPr>
        <w:ind w:left="4320" w:hanging="360"/>
      </w:pPr>
      <w:rPr>
        <w:rFonts w:ascii="Wingdings" w:hAnsi="Wingdings" w:hint="default"/>
      </w:rPr>
    </w:lvl>
    <w:lvl w:ilvl="6" w:tplc="90E2B5BA" w:tentative="1">
      <w:start w:val="1"/>
      <w:numFmt w:val="bullet"/>
      <w:lvlText w:val=""/>
      <w:lvlJc w:val="left"/>
      <w:pPr>
        <w:ind w:left="5040" w:hanging="360"/>
      </w:pPr>
      <w:rPr>
        <w:rFonts w:ascii="Symbol" w:hAnsi="Symbol" w:hint="default"/>
      </w:rPr>
    </w:lvl>
    <w:lvl w:ilvl="7" w:tplc="4D6C83AA" w:tentative="1">
      <w:start w:val="1"/>
      <w:numFmt w:val="bullet"/>
      <w:lvlText w:val="o"/>
      <w:lvlJc w:val="left"/>
      <w:pPr>
        <w:ind w:left="5760" w:hanging="360"/>
      </w:pPr>
      <w:rPr>
        <w:rFonts w:ascii="Courier New" w:hAnsi="Courier New" w:cs="Courier New" w:hint="default"/>
      </w:rPr>
    </w:lvl>
    <w:lvl w:ilvl="8" w:tplc="6EB21EA8" w:tentative="1">
      <w:start w:val="1"/>
      <w:numFmt w:val="bullet"/>
      <w:lvlText w:val=""/>
      <w:lvlJc w:val="left"/>
      <w:pPr>
        <w:ind w:left="6480" w:hanging="360"/>
      </w:pPr>
      <w:rPr>
        <w:rFonts w:ascii="Wingdings" w:hAnsi="Wingdings" w:hint="default"/>
      </w:rPr>
    </w:lvl>
  </w:abstractNum>
  <w:abstractNum w:abstractNumId="6" w15:restartNumberingAfterBreak="0">
    <w:nsid w:val="447F7B02"/>
    <w:multiLevelType w:val="hybridMultilevel"/>
    <w:tmpl w:val="91F0420E"/>
    <w:lvl w:ilvl="0" w:tplc="58F66B74">
      <w:start w:val="1"/>
      <w:numFmt w:val="bullet"/>
      <w:lvlText w:val=""/>
      <w:lvlJc w:val="left"/>
      <w:pPr>
        <w:tabs>
          <w:tab w:val="num" w:pos="720"/>
        </w:tabs>
        <w:ind w:left="720" w:hanging="360"/>
      </w:pPr>
      <w:rPr>
        <w:rFonts w:ascii="Symbol" w:hAnsi="Symbol" w:hint="default"/>
      </w:rPr>
    </w:lvl>
    <w:lvl w:ilvl="1" w:tplc="A41404E2" w:tentative="1">
      <w:start w:val="1"/>
      <w:numFmt w:val="bullet"/>
      <w:lvlText w:val="o"/>
      <w:lvlJc w:val="left"/>
      <w:pPr>
        <w:ind w:left="1440" w:hanging="360"/>
      </w:pPr>
      <w:rPr>
        <w:rFonts w:ascii="Courier New" w:hAnsi="Courier New" w:cs="Courier New" w:hint="default"/>
      </w:rPr>
    </w:lvl>
    <w:lvl w:ilvl="2" w:tplc="949E03A8" w:tentative="1">
      <w:start w:val="1"/>
      <w:numFmt w:val="bullet"/>
      <w:lvlText w:val=""/>
      <w:lvlJc w:val="left"/>
      <w:pPr>
        <w:ind w:left="2160" w:hanging="360"/>
      </w:pPr>
      <w:rPr>
        <w:rFonts w:ascii="Wingdings" w:hAnsi="Wingdings" w:hint="default"/>
      </w:rPr>
    </w:lvl>
    <w:lvl w:ilvl="3" w:tplc="7E9810EC" w:tentative="1">
      <w:start w:val="1"/>
      <w:numFmt w:val="bullet"/>
      <w:lvlText w:val=""/>
      <w:lvlJc w:val="left"/>
      <w:pPr>
        <w:ind w:left="2880" w:hanging="360"/>
      </w:pPr>
      <w:rPr>
        <w:rFonts w:ascii="Symbol" w:hAnsi="Symbol" w:hint="default"/>
      </w:rPr>
    </w:lvl>
    <w:lvl w:ilvl="4" w:tplc="A308F3FA" w:tentative="1">
      <w:start w:val="1"/>
      <w:numFmt w:val="bullet"/>
      <w:lvlText w:val="o"/>
      <w:lvlJc w:val="left"/>
      <w:pPr>
        <w:ind w:left="3600" w:hanging="360"/>
      </w:pPr>
      <w:rPr>
        <w:rFonts w:ascii="Courier New" w:hAnsi="Courier New" w:cs="Courier New" w:hint="default"/>
      </w:rPr>
    </w:lvl>
    <w:lvl w:ilvl="5" w:tplc="426220EC" w:tentative="1">
      <w:start w:val="1"/>
      <w:numFmt w:val="bullet"/>
      <w:lvlText w:val=""/>
      <w:lvlJc w:val="left"/>
      <w:pPr>
        <w:ind w:left="4320" w:hanging="360"/>
      </w:pPr>
      <w:rPr>
        <w:rFonts w:ascii="Wingdings" w:hAnsi="Wingdings" w:hint="default"/>
      </w:rPr>
    </w:lvl>
    <w:lvl w:ilvl="6" w:tplc="61E4C1D2" w:tentative="1">
      <w:start w:val="1"/>
      <w:numFmt w:val="bullet"/>
      <w:lvlText w:val=""/>
      <w:lvlJc w:val="left"/>
      <w:pPr>
        <w:ind w:left="5040" w:hanging="360"/>
      </w:pPr>
      <w:rPr>
        <w:rFonts w:ascii="Symbol" w:hAnsi="Symbol" w:hint="default"/>
      </w:rPr>
    </w:lvl>
    <w:lvl w:ilvl="7" w:tplc="268892C6" w:tentative="1">
      <w:start w:val="1"/>
      <w:numFmt w:val="bullet"/>
      <w:lvlText w:val="o"/>
      <w:lvlJc w:val="left"/>
      <w:pPr>
        <w:ind w:left="5760" w:hanging="360"/>
      </w:pPr>
      <w:rPr>
        <w:rFonts w:ascii="Courier New" w:hAnsi="Courier New" w:cs="Courier New" w:hint="default"/>
      </w:rPr>
    </w:lvl>
    <w:lvl w:ilvl="8" w:tplc="396070F6" w:tentative="1">
      <w:start w:val="1"/>
      <w:numFmt w:val="bullet"/>
      <w:lvlText w:val=""/>
      <w:lvlJc w:val="left"/>
      <w:pPr>
        <w:ind w:left="6480" w:hanging="360"/>
      </w:pPr>
      <w:rPr>
        <w:rFonts w:ascii="Wingdings" w:hAnsi="Wingdings" w:hint="default"/>
      </w:rPr>
    </w:lvl>
  </w:abstractNum>
  <w:abstractNum w:abstractNumId="7" w15:restartNumberingAfterBreak="0">
    <w:nsid w:val="570E6CB3"/>
    <w:multiLevelType w:val="hybridMultilevel"/>
    <w:tmpl w:val="A6AE048C"/>
    <w:lvl w:ilvl="0" w:tplc="5394A508">
      <w:start w:val="1"/>
      <w:numFmt w:val="bullet"/>
      <w:lvlText w:val=""/>
      <w:lvlJc w:val="left"/>
      <w:pPr>
        <w:tabs>
          <w:tab w:val="num" w:pos="720"/>
        </w:tabs>
        <w:ind w:left="720" w:hanging="360"/>
      </w:pPr>
      <w:rPr>
        <w:rFonts w:ascii="Symbol" w:hAnsi="Symbol" w:hint="default"/>
      </w:rPr>
    </w:lvl>
    <w:lvl w:ilvl="1" w:tplc="A740ECB6">
      <w:start w:val="1"/>
      <w:numFmt w:val="bullet"/>
      <w:lvlText w:val="o"/>
      <w:lvlJc w:val="left"/>
      <w:pPr>
        <w:ind w:left="1440" w:hanging="360"/>
      </w:pPr>
      <w:rPr>
        <w:rFonts w:ascii="Courier New" w:hAnsi="Courier New" w:cs="Courier New" w:hint="default"/>
      </w:rPr>
    </w:lvl>
    <w:lvl w:ilvl="2" w:tplc="BAFAADEE" w:tentative="1">
      <w:start w:val="1"/>
      <w:numFmt w:val="bullet"/>
      <w:lvlText w:val=""/>
      <w:lvlJc w:val="left"/>
      <w:pPr>
        <w:ind w:left="2160" w:hanging="360"/>
      </w:pPr>
      <w:rPr>
        <w:rFonts w:ascii="Wingdings" w:hAnsi="Wingdings" w:hint="default"/>
      </w:rPr>
    </w:lvl>
    <w:lvl w:ilvl="3" w:tplc="2D2C67E2" w:tentative="1">
      <w:start w:val="1"/>
      <w:numFmt w:val="bullet"/>
      <w:lvlText w:val=""/>
      <w:lvlJc w:val="left"/>
      <w:pPr>
        <w:ind w:left="2880" w:hanging="360"/>
      </w:pPr>
      <w:rPr>
        <w:rFonts w:ascii="Symbol" w:hAnsi="Symbol" w:hint="default"/>
      </w:rPr>
    </w:lvl>
    <w:lvl w:ilvl="4" w:tplc="CC06BCF6" w:tentative="1">
      <w:start w:val="1"/>
      <w:numFmt w:val="bullet"/>
      <w:lvlText w:val="o"/>
      <w:lvlJc w:val="left"/>
      <w:pPr>
        <w:ind w:left="3600" w:hanging="360"/>
      </w:pPr>
      <w:rPr>
        <w:rFonts w:ascii="Courier New" w:hAnsi="Courier New" w:cs="Courier New" w:hint="default"/>
      </w:rPr>
    </w:lvl>
    <w:lvl w:ilvl="5" w:tplc="9C2A60AE" w:tentative="1">
      <w:start w:val="1"/>
      <w:numFmt w:val="bullet"/>
      <w:lvlText w:val=""/>
      <w:lvlJc w:val="left"/>
      <w:pPr>
        <w:ind w:left="4320" w:hanging="360"/>
      </w:pPr>
      <w:rPr>
        <w:rFonts w:ascii="Wingdings" w:hAnsi="Wingdings" w:hint="default"/>
      </w:rPr>
    </w:lvl>
    <w:lvl w:ilvl="6" w:tplc="68A86E3A" w:tentative="1">
      <w:start w:val="1"/>
      <w:numFmt w:val="bullet"/>
      <w:lvlText w:val=""/>
      <w:lvlJc w:val="left"/>
      <w:pPr>
        <w:ind w:left="5040" w:hanging="360"/>
      </w:pPr>
      <w:rPr>
        <w:rFonts w:ascii="Symbol" w:hAnsi="Symbol" w:hint="default"/>
      </w:rPr>
    </w:lvl>
    <w:lvl w:ilvl="7" w:tplc="323692BA" w:tentative="1">
      <w:start w:val="1"/>
      <w:numFmt w:val="bullet"/>
      <w:lvlText w:val="o"/>
      <w:lvlJc w:val="left"/>
      <w:pPr>
        <w:ind w:left="5760" w:hanging="360"/>
      </w:pPr>
      <w:rPr>
        <w:rFonts w:ascii="Courier New" w:hAnsi="Courier New" w:cs="Courier New" w:hint="default"/>
      </w:rPr>
    </w:lvl>
    <w:lvl w:ilvl="8" w:tplc="532AF05C" w:tentative="1">
      <w:start w:val="1"/>
      <w:numFmt w:val="bullet"/>
      <w:lvlText w:val=""/>
      <w:lvlJc w:val="left"/>
      <w:pPr>
        <w:ind w:left="6480" w:hanging="360"/>
      </w:pPr>
      <w:rPr>
        <w:rFonts w:ascii="Wingdings" w:hAnsi="Wingdings" w:hint="default"/>
      </w:rPr>
    </w:lvl>
  </w:abstractNum>
  <w:num w:numId="1" w16cid:durableId="1890724773">
    <w:abstractNumId w:val="7"/>
  </w:num>
  <w:num w:numId="2" w16cid:durableId="2127917800">
    <w:abstractNumId w:val="2"/>
  </w:num>
  <w:num w:numId="3" w16cid:durableId="1549955967">
    <w:abstractNumId w:val="1"/>
  </w:num>
  <w:num w:numId="4" w16cid:durableId="816262130">
    <w:abstractNumId w:val="4"/>
  </w:num>
  <w:num w:numId="5" w16cid:durableId="272172028">
    <w:abstractNumId w:val="6"/>
  </w:num>
  <w:num w:numId="6" w16cid:durableId="1315379359">
    <w:abstractNumId w:val="0"/>
  </w:num>
  <w:num w:numId="7" w16cid:durableId="1908609811">
    <w:abstractNumId w:val="3"/>
  </w:num>
  <w:num w:numId="8" w16cid:durableId="1774587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1F"/>
    <w:rsid w:val="00000A70"/>
    <w:rsid w:val="000032B8"/>
    <w:rsid w:val="00003B06"/>
    <w:rsid w:val="000054B9"/>
    <w:rsid w:val="00007461"/>
    <w:rsid w:val="0001117E"/>
    <w:rsid w:val="0001125F"/>
    <w:rsid w:val="00011366"/>
    <w:rsid w:val="0001338E"/>
    <w:rsid w:val="00013D24"/>
    <w:rsid w:val="00014AF0"/>
    <w:rsid w:val="000155D6"/>
    <w:rsid w:val="00015D4E"/>
    <w:rsid w:val="00020C1E"/>
    <w:rsid w:val="00020E9B"/>
    <w:rsid w:val="0002148F"/>
    <w:rsid w:val="000236C1"/>
    <w:rsid w:val="000236EC"/>
    <w:rsid w:val="0002413D"/>
    <w:rsid w:val="000249F2"/>
    <w:rsid w:val="00027E81"/>
    <w:rsid w:val="00030AD8"/>
    <w:rsid w:val="0003107A"/>
    <w:rsid w:val="00031C95"/>
    <w:rsid w:val="00031FF0"/>
    <w:rsid w:val="00032E77"/>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67E01"/>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1949"/>
    <w:rsid w:val="000C49DA"/>
    <w:rsid w:val="000C4B3D"/>
    <w:rsid w:val="000C6DC1"/>
    <w:rsid w:val="000C6E20"/>
    <w:rsid w:val="000C76D7"/>
    <w:rsid w:val="000C7F1D"/>
    <w:rsid w:val="000D2EBA"/>
    <w:rsid w:val="000D32A1"/>
    <w:rsid w:val="000D3725"/>
    <w:rsid w:val="000D427C"/>
    <w:rsid w:val="000D46E5"/>
    <w:rsid w:val="000D769C"/>
    <w:rsid w:val="000E16B9"/>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593"/>
    <w:rsid w:val="00280123"/>
    <w:rsid w:val="00281343"/>
    <w:rsid w:val="00281883"/>
    <w:rsid w:val="00284EA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E1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E1F"/>
    <w:rsid w:val="003D726D"/>
    <w:rsid w:val="003E0875"/>
    <w:rsid w:val="003E0BB8"/>
    <w:rsid w:val="003E1E71"/>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37C"/>
    <w:rsid w:val="00441F2F"/>
    <w:rsid w:val="0044228B"/>
    <w:rsid w:val="00447018"/>
    <w:rsid w:val="00450561"/>
    <w:rsid w:val="00450A40"/>
    <w:rsid w:val="00451D7C"/>
    <w:rsid w:val="00452FC3"/>
    <w:rsid w:val="00454715"/>
    <w:rsid w:val="00455936"/>
    <w:rsid w:val="00455ACE"/>
    <w:rsid w:val="00461B69"/>
    <w:rsid w:val="00462B3D"/>
    <w:rsid w:val="00462E47"/>
    <w:rsid w:val="00465E0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167"/>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C53"/>
    <w:rsid w:val="00527D5A"/>
    <w:rsid w:val="005304B2"/>
    <w:rsid w:val="005336BD"/>
    <w:rsid w:val="00534A49"/>
    <w:rsid w:val="005363BB"/>
    <w:rsid w:val="00541B98"/>
    <w:rsid w:val="00543374"/>
    <w:rsid w:val="00545548"/>
    <w:rsid w:val="00545644"/>
    <w:rsid w:val="00546923"/>
    <w:rsid w:val="00551CA6"/>
    <w:rsid w:val="00555034"/>
    <w:rsid w:val="005570D2"/>
    <w:rsid w:val="00557987"/>
    <w:rsid w:val="00561528"/>
    <w:rsid w:val="0056153F"/>
    <w:rsid w:val="00561B14"/>
    <w:rsid w:val="00562C87"/>
    <w:rsid w:val="005636BD"/>
    <w:rsid w:val="005666D5"/>
    <w:rsid w:val="005669A7"/>
    <w:rsid w:val="00573401"/>
    <w:rsid w:val="00576714"/>
    <w:rsid w:val="0057685A"/>
    <w:rsid w:val="00576D56"/>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0C"/>
    <w:rsid w:val="005D1444"/>
    <w:rsid w:val="005D4DAE"/>
    <w:rsid w:val="005D767D"/>
    <w:rsid w:val="005D7A30"/>
    <w:rsid w:val="005D7D3B"/>
    <w:rsid w:val="005E1999"/>
    <w:rsid w:val="005E232C"/>
    <w:rsid w:val="005E2B83"/>
    <w:rsid w:val="005E4AEB"/>
    <w:rsid w:val="005E738F"/>
    <w:rsid w:val="005E788B"/>
    <w:rsid w:val="005F1519"/>
    <w:rsid w:val="005F1F7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0A1"/>
    <w:rsid w:val="00662B77"/>
    <w:rsid w:val="00662D0E"/>
    <w:rsid w:val="00663265"/>
    <w:rsid w:val="0066345F"/>
    <w:rsid w:val="0066485B"/>
    <w:rsid w:val="00664FD1"/>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6F5"/>
    <w:rsid w:val="006A3487"/>
    <w:rsid w:val="006A3CB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0D3E"/>
    <w:rsid w:val="006E1CFB"/>
    <w:rsid w:val="006E1F94"/>
    <w:rsid w:val="006E26C1"/>
    <w:rsid w:val="006E30A8"/>
    <w:rsid w:val="006E45B0"/>
    <w:rsid w:val="006E5692"/>
    <w:rsid w:val="006F365D"/>
    <w:rsid w:val="006F4BB0"/>
    <w:rsid w:val="007031BD"/>
    <w:rsid w:val="00703E80"/>
    <w:rsid w:val="00705276"/>
    <w:rsid w:val="007066A0"/>
    <w:rsid w:val="007075FB"/>
    <w:rsid w:val="00707723"/>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109"/>
    <w:rsid w:val="0079487D"/>
    <w:rsid w:val="007966D4"/>
    <w:rsid w:val="00796A0A"/>
    <w:rsid w:val="0079792C"/>
    <w:rsid w:val="007A0989"/>
    <w:rsid w:val="007A331F"/>
    <w:rsid w:val="007A3844"/>
    <w:rsid w:val="007A4381"/>
    <w:rsid w:val="007A5466"/>
    <w:rsid w:val="007A7EC1"/>
    <w:rsid w:val="007B345B"/>
    <w:rsid w:val="007B4FCA"/>
    <w:rsid w:val="007B7B85"/>
    <w:rsid w:val="007C4580"/>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F17"/>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084"/>
    <w:rsid w:val="00871775"/>
    <w:rsid w:val="00871AEF"/>
    <w:rsid w:val="008726E5"/>
    <w:rsid w:val="0087289E"/>
    <w:rsid w:val="00874C05"/>
    <w:rsid w:val="0087588B"/>
    <w:rsid w:val="0087680A"/>
    <w:rsid w:val="008806EB"/>
    <w:rsid w:val="00880883"/>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37B6"/>
    <w:rsid w:val="008B4A91"/>
    <w:rsid w:val="008B7785"/>
    <w:rsid w:val="008B79F2"/>
    <w:rsid w:val="008C0809"/>
    <w:rsid w:val="008C132C"/>
    <w:rsid w:val="008C3FD0"/>
    <w:rsid w:val="008D27A5"/>
    <w:rsid w:val="008D2AAB"/>
    <w:rsid w:val="008D309C"/>
    <w:rsid w:val="008D58F9"/>
    <w:rsid w:val="008D7427"/>
    <w:rsid w:val="008D78FA"/>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EEA"/>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971"/>
    <w:rsid w:val="00A1446F"/>
    <w:rsid w:val="00A151B5"/>
    <w:rsid w:val="00A220FF"/>
    <w:rsid w:val="00A227E0"/>
    <w:rsid w:val="00A232E4"/>
    <w:rsid w:val="00A24AAD"/>
    <w:rsid w:val="00A26A8A"/>
    <w:rsid w:val="00A27255"/>
    <w:rsid w:val="00A32304"/>
    <w:rsid w:val="00A3391E"/>
    <w:rsid w:val="00A3420E"/>
    <w:rsid w:val="00A35D66"/>
    <w:rsid w:val="00A41085"/>
    <w:rsid w:val="00A4137E"/>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459"/>
    <w:rsid w:val="00A70E35"/>
    <w:rsid w:val="00A720DC"/>
    <w:rsid w:val="00A803CF"/>
    <w:rsid w:val="00A8133F"/>
    <w:rsid w:val="00A82CB4"/>
    <w:rsid w:val="00A837A8"/>
    <w:rsid w:val="00A83C36"/>
    <w:rsid w:val="00A91EC6"/>
    <w:rsid w:val="00A932BB"/>
    <w:rsid w:val="00A93579"/>
    <w:rsid w:val="00A93934"/>
    <w:rsid w:val="00A95D51"/>
    <w:rsid w:val="00AA18AE"/>
    <w:rsid w:val="00AA228B"/>
    <w:rsid w:val="00AA597A"/>
    <w:rsid w:val="00AA66AD"/>
    <w:rsid w:val="00AA67A3"/>
    <w:rsid w:val="00AA7DE6"/>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E02"/>
    <w:rsid w:val="00AE2F06"/>
    <w:rsid w:val="00AE4F1C"/>
    <w:rsid w:val="00AE5E3E"/>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64C"/>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F08"/>
    <w:rsid w:val="00B80532"/>
    <w:rsid w:val="00B82039"/>
    <w:rsid w:val="00B82454"/>
    <w:rsid w:val="00B828CA"/>
    <w:rsid w:val="00B90097"/>
    <w:rsid w:val="00B90999"/>
    <w:rsid w:val="00B91AD7"/>
    <w:rsid w:val="00B92D23"/>
    <w:rsid w:val="00B95BC8"/>
    <w:rsid w:val="00B96E87"/>
    <w:rsid w:val="00BA146A"/>
    <w:rsid w:val="00BA1D5D"/>
    <w:rsid w:val="00BA32EE"/>
    <w:rsid w:val="00BB5B36"/>
    <w:rsid w:val="00BC027B"/>
    <w:rsid w:val="00BC0AA3"/>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C4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5D95"/>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6BC"/>
    <w:rsid w:val="00D060A8"/>
    <w:rsid w:val="00D06605"/>
    <w:rsid w:val="00D0720F"/>
    <w:rsid w:val="00D074E2"/>
    <w:rsid w:val="00D11B0B"/>
    <w:rsid w:val="00D12A3E"/>
    <w:rsid w:val="00D22160"/>
    <w:rsid w:val="00D22172"/>
    <w:rsid w:val="00D2301B"/>
    <w:rsid w:val="00D239EE"/>
    <w:rsid w:val="00D260AB"/>
    <w:rsid w:val="00D30534"/>
    <w:rsid w:val="00D3285C"/>
    <w:rsid w:val="00D35728"/>
    <w:rsid w:val="00D359A7"/>
    <w:rsid w:val="00D37BCF"/>
    <w:rsid w:val="00D40F93"/>
    <w:rsid w:val="00D42277"/>
    <w:rsid w:val="00D43C59"/>
    <w:rsid w:val="00D44ADE"/>
    <w:rsid w:val="00D50D65"/>
    <w:rsid w:val="00D512E0"/>
    <w:rsid w:val="00D519F3"/>
    <w:rsid w:val="00D51D2A"/>
    <w:rsid w:val="00D53B7C"/>
    <w:rsid w:val="00D55B97"/>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0AB5"/>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9E4"/>
    <w:rsid w:val="00E443CE"/>
    <w:rsid w:val="00E45547"/>
    <w:rsid w:val="00E500F1"/>
    <w:rsid w:val="00E51446"/>
    <w:rsid w:val="00E529C8"/>
    <w:rsid w:val="00E55DA0"/>
    <w:rsid w:val="00E56033"/>
    <w:rsid w:val="00E60A6B"/>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DFA"/>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B2D"/>
    <w:rsid w:val="00F82811"/>
    <w:rsid w:val="00F84153"/>
    <w:rsid w:val="00F85661"/>
    <w:rsid w:val="00F85D4A"/>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1C442B-525E-4B94-B400-97C73308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A5E10"/>
    <w:rPr>
      <w:sz w:val="16"/>
      <w:szCs w:val="16"/>
    </w:rPr>
  </w:style>
  <w:style w:type="paragraph" w:styleId="CommentText">
    <w:name w:val="annotation text"/>
    <w:basedOn w:val="Normal"/>
    <w:link w:val="CommentTextChar"/>
    <w:semiHidden/>
    <w:unhideWhenUsed/>
    <w:rsid w:val="003A5E10"/>
    <w:rPr>
      <w:sz w:val="20"/>
      <w:szCs w:val="20"/>
    </w:rPr>
  </w:style>
  <w:style w:type="character" w:customStyle="1" w:styleId="CommentTextChar">
    <w:name w:val="Comment Text Char"/>
    <w:basedOn w:val="DefaultParagraphFont"/>
    <w:link w:val="CommentText"/>
    <w:semiHidden/>
    <w:rsid w:val="003A5E10"/>
  </w:style>
  <w:style w:type="paragraph" w:styleId="CommentSubject">
    <w:name w:val="annotation subject"/>
    <w:basedOn w:val="CommentText"/>
    <w:next w:val="CommentText"/>
    <w:link w:val="CommentSubjectChar"/>
    <w:semiHidden/>
    <w:unhideWhenUsed/>
    <w:rsid w:val="003A5E10"/>
    <w:rPr>
      <w:b/>
      <w:bCs/>
    </w:rPr>
  </w:style>
  <w:style w:type="character" w:customStyle="1" w:styleId="CommentSubjectChar">
    <w:name w:val="Comment Subject Char"/>
    <w:basedOn w:val="CommentTextChar"/>
    <w:link w:val="CommentSubject"/>
    <w:semiHidden/>
    <w:rsid w:val="003A5E10"/>
    <w:rPr>
      <w:b/>
      <w:bCs/>
    </w:rPr>
  </w:style>
  <w:style w:type="paragraph" w:styleId="Revision">
    <w:name w:val="Revision"/>
    <w:hidden/>
    <w:uiPriority w:val="99"/>
    <w:semiHidden/>
    <w:rsid w:val="00F85D4A"/>
    <w:rPr>
      <w:sz w:val="24"/>
      <w:szCs w:val="24"/>
    </w:rPr>
  </w:style>
  <w:style w:type="character" w:styleId="Hyperlink">
    <w:name w:val="Hyperlink"/>
    <w:basedOn w:val="DefaultParagraphFont"/>
    <w:unhideWhenUsed/>
    <w:rsid w:val="00E60A6B"/>
    <w:rPr>
      <w:color w:val="0000FF" w:themeColor="hyperlink"/>
      <w:u w:val="single"/>
    </w:rPr>
  </w:style>
  <w:style w:type="character" w:customStyle="1" w:styleId="UnresolvedMention1">
    <w:name w:val="Unresolved Mention1"/>
    <w:basedOn w:val="DefaultParagraphFont"/>
    <w:uiPriority w:val="99"/>
    <w:semiHidden/>
    <w:unhideWhenUsed/>
    <w:rsid w:val="00E60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7244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BA - SB02429 (Committee Report (Unamended))</vt:lpstr>
    </vt:vector>
  </TitlesOfParts>
  <Company>State of Texas</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29112</dc:subject>
  <dc:creator>State of Texas</dc:creator>
  <dc:description>SB 2429 by Hancock-(H)Homeland Security &amp; Public Safety</dc:description>
  <cp:lastModifiedBy>Damian Duarte</cp:lastModifiedBy>
  <cp:revision>2</cp:revision>
  <cp:lastPrinted>2003-11-26T17:21:00Z</cp:lastPrinted>
  <dcterms:created xsi:type="dcterms:W3CDTF">2023-05-18T21:56:00Z</dcterms:created>
  <dcterms:modified xsi:type="dcterms:W3CDTF">2023-05-18T21:56:00Z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23.129.1317</vt:lpwstr>
  </property>
</Properties>
</file>