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A68" w:rsidRDefault="00092A6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21DD6F3797465181BDA284E8D7A6E0"/>
          </w:placeholder>
        </w:sdtPr>
        <w:sdtContent>
          <w:r w:rsidRPr="005C2A78">
            <w:rPr>
              <w:rFonts w:cs="Times New Roman"/>
              <w:b/>
              <w:szCs w:val="24"/>
              <w:u w:val="single"/>
            </w:rPr>
            <w:t>BILL ANALYSIS</w:t>
          </w:r>
        </w:sdtContent>
      </w:sdt>
    </w:p>
    <w:p w:rsidR="00092A68" w:rsidRPr="00585C31" w:rsidRDefault="00092A68" w:rsidP="000F1DF9">
      <w:pPr>
        <w:spacing w:after="0" w:line="240" w:lineRule="auto"/>
        <w:rPr>
          <w:rFonts w:cs="Times New Roman"/>
          <w:szCs w:val="24"/>
        </w:rPr>
      </w:pPr>
    </w:p>
    <w:p w:rsidR="00092A68" w:rsidRPr="00585C31" w:rsidRDefault="00092A6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2A68" w:rsidTr="000F1DF9">
        <w:tc>
          <w:tcPr>
            <w:tcW w:w="2718" w:type="dxa"/>
          </w:tcPr>
          <w:p w:rsidR="00092A68" w:rsidRPr="005C2A78" w:rsidRDefault="00092A68" w:rsidP="006D756B">
            <w:pPr>
              <w:rPr>
                <w:rFonts w:cs="Times New Roman"/>
                <w:szCs w:val="24"/>
              </w:rPr>
            </w:pPr>
            <w:sdt>
              <w:sdtPr>
                <w:rPr>
                  <w:rFonts w:cs="Times New Roman"/>
                  <w:szCs w:val="24"/>
                </w:rPr>
                <w:alias w:val="Agency Title"/>
                <w:tag w:val="AgencyTitleContentControl"/>
                <w:id w:val="1920747753"/>
                <w:lock w:val="sdtContentLocked"/>
                <w:placeholder>
                  <w:docPart w:val="8C088AA012714392A2BE3B0FCEAACA77"/>
                </w:placeholder>
              </w:sdtPr>
              <w:sdtEndPr>
                <w:rPr>
                  <w:rFonts w:cstheme="minorBidi"/>
                  <w:szCs w:val="22"/>
                </w:rPr>
              </w:sdtEndPr>
              <w:sdtContent>
                <w:r>
                  <w:rPr>
                    <w:rFonts w:cs="Times New Roman"/>
                    <w:szCs w:val="24"/>
                  </w:rPr>
                  <w:t>Senate Research Center</w:t>
                </w:r>
              </w:sdtContent>
            </w:sdt>
          </w:p>
        </w:tc>
        <w:tc>
          <w:tcPr>
            <w:tcW w:w="6858" w:type="dxa"/>
          </w:tcPr>
          <w:p w:rsidR="00092A68" w:rsidRPr="00FF6471" w:rsidRDefault="00092A68" w:rsidP="000F1DF9">
            <w:pPr>
              <w:jc w:val="right"/>
              <w:rPr>
                <w:rFonts w:cs="Times New Roman"/>
                <w:szCs w:val="24"/>
              </w:rPr>
            </w:pPr>
            <w:sdt>
              <w:sdtPr>
                <w:rPr>
                  <w:rFonts w:cs="Times New Roman"/>
                  <w:szCs w:val="24"/>
                </w:rPr>
                <w:alias w:val="Bill Number"/>
                <w:tag w:val="BillNumberOne"/>
                <w:id w:val="-410784069"/>
                <w:lock w:val="sdtContentLocked"/>
                <w:placeholder>
                  <w:docPart w:val="DCD2082C56554EAAABFD4A82EDAB3F80"/>
                </w:placeholder>
              </w:sdtPr>
              <w:sdtContent>
                <w:r>
                  <w:rPr>
                    <w:rFonts w:cs="Times New Roman"/>
                    <w:szCs w:val="24"/>
                  </w:rPr>
                  <w:t>S.B. 2479</w:t>
                </w:r>
              </w:sdtContent>
            </w:sdt>
          </w:p>
        </w:tc>
      </w:tr>
      <w:tr w:rsidR="00092A68" w:rsidTr="000F1DF9">
        <w:sdt>
          <w:sdtPr>
            <w:rPr>
              <w:rFonts w:cs="Times New Roman"/>
              <w:szCs w:val="24"/>
            </w:rPr>
            <w:alias w:val="TLCNumber"/>
            <w:tag w:val="TLCNumber"/>
            <w:id w:val="-542600604"/>
            <w:lock w:val="sdtLocked"/>
            <w:placeholder>
              <w:docPart w:val="054F734C714243199A1E7567DAFC1BBC"/>
            </w:placeholder>
            <w:showingPlcHdr/>
          </w:sdtPr>
          <w:sdtContent>
            <w:tc>
              <w:tcPr>
                <w:tcW w:w="2718" w:type="dxa"/>
              </w:tcPr>
              <w:p w:rsidR="00092A68" w:rsidRPr="000F1DF9" w:rsidRDefault="00092A68" w:rsidP="00C65088">
                <w:pPr>
                  <w:rPr>
                    <w:rFonts w:cs="Times New Roman"/>
                    <w:szCs w:val="24"/>
                  </w:rPr>
                </w:pPr>
              </w:p>
            </w:tc>
          </w:sdtContent>
        </w:sdt>
        <w:tc>
          <w:tcPr>
            <w:tcW w:w="6858" w:type="dxa"/>
          </w:tcPr>
          <w:p w:rsidR="00092A68" w:rsidRPr="005C2A78" w:rsidRDefault="00092A68" w:rsidP="00073EDD">
            <w:pPr>
              <w:jc w:val="right"/>
              <w:rPr>
                <w:rFonts w:cs="Times New Roman"/>
                <w:szCs w:val="24"/>
              </w:rPr>
            </w:pPr>
            <w:sdt>
              <w:sdtPr>
                <w:rPr>
                  <w:rFonts w:cs="Times New Roman"/>
                  <w:szCs w:val="24"/>
                </w:rPr>
                <w:alias w:val="Author Label"/>
                <w:tag w:val="By"/>
                <w:id w:val="72399597"/>
                <w:lock w:val="sdtLocked"/>
                <w:placeholder>
                  <w:docPart w:val="90B206CF99D94FBA92507C178C8304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ABA3A5C97D47898E91C3C2C63A4222"/>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346D31B4A8C24E3C9F9BE24AAE7FDBE5"/>
                </w:placeholder>
                <w:showingPlcHdr/>
              </w:sdtPr>
              <w:sdtContent/>
            </w:sdt>
            <w:sdt>
              <w:sdtPr>
                <w:rPr>
                  <w:rFonts w:cs="Times New Roman"/>
                  <w:szCs w:val="24"/>
                </w:rPr>
                <w:alias w:val="DualSponsor"/>
                <w:tag w:val="DualSponsor"/>
                <w:id w:val="1029379812"/>
                <w:lock w:val="sdtContentLocked"/>
                <w:placeholder>
                  <w:docPart w:val="9FFC4C2A492C4EDD944D10AF9257707A"/>
                </w:placeholder>
                <w:showingPlcHdr/>
              </w:sdtPr>
              <w:sdtContent/>
            </w:sdt>
          </w:p>
        </w:tc>
      </w:tr>
      <w:tr w:rsidR="00092A68" w:rsidTr="000F1DF9">
        <w:tc>
          <w:tcPr>
            <w:tcW w:w="2718" w:type="dxa"/>
          </w:tcPr>
          <w:p w:rsidR="00092A68" w:rsidRPr="00BC7495" w:rsidRDefault="00092A68" w:rsidP="000F1DF9">
            <w:pPr>
              <w:rPr>
                <w:rFonts w:cs="Times New Roman"/>
                <w:szCs w:val="24"/>
              </w:rPr>
            </w:pPr>
          </w:p>
        </w:tc>
        <w:sdt>
          <w:sdtPr>
            <w:rPr>
              <w:rFonts w:cs="Times New Roman"/>
              <w:szCs w:val="24"/>
            </w:rPr>
            <w:alias w:val="Committee"/>
            <w:tag w:val="Committee"/>
            <w:id w:val="1914272295"/>
            <w:lock w:val="sdtContentLocked"/>
            <w:placeholder>
              <w:docPart w:val="DC62F62C66EF461DAED1C35262AB286A"/>
            </w:placeholder>
          </w:sdtPr>
          <w:sdtContent>
            <w:tc>
              <w:tcPr>
                <w:tcW w:w="6858" w:type="dxa"/>
              </w:tcPr>
              <w:p w:rsidR="00092A68" w:rsidRPr="00FF6471" w:rsidRDefault="00092A68" w:rsidP="000F1DF9">
                <w:pPr>
                  <w:jc w:val="right"/>
                  <w:rPr>
                    <w:rFonts w:cs="Times New Roman"/>
                    <w:szCs w:val="24"/>
                  </w:rPr>
                </w:pPr>
                <w:r>
                  <w:rPr>
                    <w:rFonts w:cs="Times New Roman"/>
                    <w:szCs w:val="24"/>
                  </w:rPr>
                  <w:t>Criminal Justice</w:t>
                </w:r>
              </w:p>
            </w:tc>
          </w:sdtContent>
        </w:sdt>
      </w:tr>
      <w:tr w:rsidR="00092A68" w:rsidTr="000F1DF9">
        <w:tc>
          <w:tcPr>
            <w:tcW w:w="2718" w:type="dxa"/>
          </w:tcPr>
          <w:p w:rsidR="00092A68" w:rsidRPr="00BC7495" w:rsidRDefault="00092A68" w:rsidP="000F1DF9">
            <w:pPr>
              <w:rPr>
                <w:rFonts w:cs="Times New Roman"/>
                <w:szCs w:val="24"/>
              </w:rPr>
            </w:pPr>
          </w:p>
        </w:tc>
        <w:sdt>
          <w:sdtPr>
            <w:rPr>
              <w:rFonts w:cs="Times New Roman"/>
              <w:szCs w:val="24"/>
            </w:rPr>
            <w:alias w:val="Date"/>
            <w:tag w:val="DateContentControl"/>
            <w:id w:val="1178081906"/>
            <w:lock w:val="sdtLocked"/>
            <w:placeholder>
              <w:docPart w:val="172108DC92D3420585D60F2376024C08"/>
            </w:placeholder>
            <w:date w:fullDate="2023-07-12T00:00:00Z">
              <w:dateFormat w:val="M/d/yyyy"/>
              <w:lid w:val="en-US"/>
              <w:storeMappedDataAs w:val="dateTime"/>
              <w:calendar w:val="gregorian"/>
            </w:date>
          </w:sdtPr>
          <w:sdtContent>
            <w:tc>
              <w:tcPr>
                <w:tcW w:w="6858" w:type="dxa"/>
              </w:tcPr>
              <w:p w:rsidR="00092A68" w:rsidRPr="00FF6471" w:rsidRDefault="00092A68" w:rsidP="000F1DF9">
                <w:pPr>
                  <w:jc w:val="right"/>
                  <w:rPr>
                    <w:rFonts w:cs="Times New Roman"/>
                    <w:szCs w:val="24"/>
                  </w:rPr>
                </w:pPr>
                <w:r>
                  <w:rPr>
                    <w:rFonts w:cs="Times New Roman"/>
                    <w:szCs w:val="24"/>
                  </w:rPr>
                  <w:t>7/12/2023</w:t>
                </w:r>
              </w:p>
            </w:tc>
          </w:sdtContent>
        </w:sdt>
      </w:tr>
      <w:tr w:rsidR="00092A68" w:rsidTr="000F1DF9">
        <w:tc>
          <w:tcPr>
            <w:tcW w:w="2718" w:type="dxa"/>
          </w:tcPr>
          <w:p w:rsidR="00092A68" w:rsidRPr="00BC7495" w:rsidRDefault="00092A68" w:rsidP="000F1DF9">
            <w:pPr>
              <w:rPr>
                <w:rFonts w:cs="Times New Roman"/>
                <w:szCs w:val="24"/>
              </w:rPr>
            </w:pPr>
          </w:p>
        </w:tc>
        <w:sdt>
          <w:sdtPr>
            <w:rPr>
              <w:rFonts w:cs="Times New Roman"/>
              <w:szCs w:val="24"/>
            </w:rPr>
            <w:alias w:val="BA Version"/>
            <w:tag w:val="BAVersion"/>
            <w:id w:val="-1685590809"/>
            <w:lock w:val="sdtContentLocked"/>
            <w:placeholder>
              <w:docPart w:val="D2FC58835C7F48F18CE723242E4196DF"/>
            </w:placeholder>
          </w:sdtPr>
          <w:sdtContent>
            <w:tc>
              <w:tcPr>
                <w:tcW w:w="6858" w:type="dxa"/>
              </w:tcPr>
              <w:p w:rsidR="00092A68" w:rsidRPr="00FF6471" w:rsidRDefault="00092A68" w:rsidP="000F1DF9">
                <w:pPr>
                  <w:jc w:val="right"/>
                  <w:rPr>
                    <w:rFonts w:cs="Times New Roman"/>
                    <w:szCs w:val="24"/>
                  </w:rPr>
                </w:pPr>
                <w:r>
                  <w:rPr>
                    <w:rFonts w:cs="Times New Roman"/>
                    <w:szCs w:val="24"/>
                  </w:rPr>
                  <w:t>Enrolled</w:t>
                </w:r>
              </w:p>
            </w:tc>
          </w:sdtContent>
        </w:sdt>
      </w:tr>
    </w:tbl>
    <w:p w:rsidR="00092A68" w:rsidRPr="00FF6471" w:rsidRDefault="00092A68" w:rsidP="000F1DF9">
      <w:pPr>
        <w:spacing w:after="0" w:line="240" w:lineRule="auto"/>
        <w:rPr>
          <w:rFonts w:cs="Times New Roman"/>
          <w:szCs w:val="24"/>
        </w:rPr>
      </w:pPr>
    </w:p>
    <w:p w:rsidR="00092A68" w:rsidRPr="00FF6471" w:rsidRDefault="00092A68" w:rsidP="000F1DF9">
      <w:pPr>
        <w:spacing w:after="0" w:line="240" w:lineRule="auto"/>
        <w:rPr>
          <w:rFonts w:cs="Times New Roman"/>
          <w:szCs w:val="24"/>
        </w:rPr>
      </w:pPr>
    </w:p>
    <w:p w:rsidR="00092A68" w:rsidRPr="00FF6471" w:rsidRDefault="00092A6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A0711E137D42B4B83F456BEAC3BD74"/>
        </w:placeholder>
      </w:sdtPr>
      <w:sdtContent>
        <w:p w:rsidR="00092A68" w:rsidRDefault="00092A6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790C2901CDB48BBB1EEC0358417A6FE"/>
        </w:placeholder>
      </w:sdtPr>
      <w:sdtEndPr/>
      <w:sdtContent>
        <w:p w:rsidR="00092A68" w:rsidRDefault="00092A68" w:rsidP="00092A68">
          <w:pPr>
            <w:pStyle w:val="NormalWeb"/>
            <w:spacing w:before="0" w:beforeAutospacing="0" w:after="0" w:afterAutospacing="0"/>
            <w:jc w:val="both"/>
            <w:divId w:val="1693417468"/>
            <w:rPr>
              <w:rFonts w:eastAsia="Times New Roman" w:cstheme="minorBidi"/>
              <w:bCs/>
              <w:szCs w:val="22"/>
            </w:rPr>
          </w:pPr>
        </w:p>
        <w:p w:rsidR="00092A68" w:rsidRPr="00092A68" w:rsidRDefault="00092A68" w:rsidP="00092A68">
          <w:pPr>
            <w:pStyle w:val="NormalWeb"/>
            <w:spacing w:before="0" w:beforeAutospacing="0" w:after="0" w:afterAutospacing="0"/>
            <w:jc w:val="both"/>
            <w:divId w:val="1693417468"/>
          </w:pPr>
          <w:r w:rsidRPr="00092A68">
            <w:t>Background Information:</w:t>
          </w:r>
        </w:p>
        <w:p w:rsidR="00092A68" w:rsidRPr="00092A68" w:rsidRDefault="00092A68" w:rsidP="00092A68">
          <w:pPr>
            <w:pStyle w:val="NormalWeb"/>
            <w:spacing w:before="0" w:beforeAutospacing="0" w:after="0" w:afterAutospacing="0"/>
            <w:jc w:val="both"/>
            <w:divId w:val="1693417468"/>
          </w:pPr>
          <w:r w:rsidRPr="00092A68">
            <w:t> </w:t>
          </w:r>
        </w:p>
        <w:p w:rsidR="00092A68" w:rsidRPr="00092A68" w:rsidRDefault="00092A68" w:rsidP="00092A68">
          <w:pPr>
            <w:numPr>
              <w:ilvl w:val="0"/>
              <w:numId w:val="2"/>
            </w:numPr>
            <w:spacing w:after="0" w:line="240" w:lineRule="auto"/>
            <w:jc w:val="both"/>
            <w:divId w:val="1693417468"/>
            <w:rPr>
              <w:rFonts w:eastAsia="Times New Roman"/>
            </w:rPr>
          </w:pPr>
          <w:r w:rsidRPr="00092A68">
            <w:rPr>
              <w:rFonts w:eastAsia="Times New Roman"/>
            </w:rPr>
            <w:t>The Judicial Commission on Mental Health (JCMH) identified several issues in the criminal and civil code that the legislature should correct, specifically regarding inpatient competency restoration for nonviolent misdemeanors, participation in outpatient competency restoration programs, early mental health interventions, applications for emergency detention warrants, security of firearms found in possession of persons in emergency detention under a warrant, and antiquated language and code organization.</w:t>
          </w:r>
        </w:p>
        <w:p w:rsidR="00092A68" w:rsidRPr="00092A68" w:rsidRDefault="00092A68" w:rsidP="00092A68">
          <w:pPr>
            <w:pStyle w:val="NormalWeb"/>
            <w:spacing w:before="0" w:beforeAutospacing="0" w:after="0" w:afterAutospacing="0"/>
            <w:jc w:val="both"/>
            <w:divId w:val="1693417468"/>
          </w:pPr>
          <w:r w:rsidRPr="00092A68">
            <w:t> </w:t>
          </w:r>
        </w:p>
        <w:p w:rsidR="00092A68" w:rsidRPr="00092A68" w:rsidRDefault="00092A68" w:rsidP="00092A68">
          <w:pPr>
            <w:pStyle w:val="NormalWeb"/>
            <w:spacing w:before="0" w:beforeAutospacing="0" w:after="0" w:afterAutospacing="0"/>
            <w:jc w:val="both"/>
            <w:divId w:val="1693417468"/>
          </w:pPr>
          <w:r w:rsidRPr="00092A68">
            <w:t>S.B. 2479 would:</w:t>
          </w:r>
        </w:p>
        <w:p w:rsidR="00092A68" w:rsidRPr="00092A68" w:rsidRDefault="00092A68" w:rsidP="00092A68">
          <w:pPr>
            <w:pStyle w:val="NormalWeb"/>
            <w:spacing w:before="0" w:beforeAutospacing="0" w:after="0" w:afterAutospacing="0"/>
            <w:jc w:val="both"/>
            <w:divId w:val="1693417468"/>
          </w:pPr>
          <w:r w:rsidRPr="00092A68">
            <w:t> </w:t>
          </w:r>
        </w:p>
        <w:p w:rsidR="00092A68" w:rsidRPr="00092A68" w:rsidRDefault="00092A68" w:rsidP="00092A68">
          <w:pPr>
            <w:numPr>
              <w:ilvl w:val="0"/>
              <w:numId w:val="3"/>
            </w:numPr>
            <w:spacing w:after="0" w:line="240" w:lineRule="auto"/>
            <w:jc w:val="both"/>
            <w:divId w:val="1693417468"/>
            <w:rPr>
              <w:rFonts w:eastAsia="Times New Roman"/>
            </w:rPr>
          </w:pPr>
          <w:r w:rsidRPr="00092A68">
            <w:rPr>
              <w:rFonts w:eastAsia="Times New Roman"/>
            </w:rPr>
            <w:t>limit inpatient competency restoration for nonviolent misdemeanors to extraordinary circumstances and create outpatient treatment alternatives in nonviolent misdemeanor cases.</w:t>
          </w:r>
        </w:p>
        <w:p w:rsidR="00092A68" w:rsidRPr="00092A68" w:rsidRDefault="00092A68" w:rsidP="00092A68">
          <w:pPr>
            <w:numPr>
              <w:ilvl w:val="0"/>
              <w:numId w:val="3"/>
            </w:numPr>
            <w:spacing w:after="0" w:line="240" w:lineRule="auto"/>
            <w:jc w:val="both"/>
            <w:divId w:val="1693417468"/>
            <w:rPr>
              <w:rFonts w:eastAsia="Times New Roman"/>
            </w:rPr>
          </w:pPr>
          <w:r w:rsidRPr="00092A68">
            <w:rPr>
              <w:rFonts w:eastAsia="Times New Roman"/>
            </w:rPr>
            <w:t>The proposed amendments would also address deteriorating mental conditions, credit participation in outpatient competency restoration programs, permit Class C misdemeanor dismissal when the defendant is found not competent, and harmonize mental health personal bonds with recent amendments.</w:t>
          </w:r>
        </w:p>
        <w:p w:rsidR="00092A68" w:rsidRPr="00092A68" w:rsidRDefault="00092A68" w:rsidP="00092A68">
          <w:pPr>
            <w:numPr>
              <w:ilvl w:val="0"/>
              <w:numId w:val="3"/>
            </w:numPr>
            <w:spacing w:after="0" w:line="240" w:lineRule="auto"/>
            <w:jc w:val="both"/>
            <w:divId w:val="1693417468"/>
            <w:rPr>
              <w:rFonts w:eastAsia="Times New Roman"/>
            </w:rPr>
          </w:pPr>
          <w:r w:rsidRPr="00092A68">
            <w:rPr>
              <w:rFonts w:eastAsia="Times New Roman"/>
            </w:rPr>
            <w:t>What's more, S.B. 2479 would allow law enforcement to defer the arrest of a nonviolent person who is undergoing emergency mental health or intellectual disability health care.</w:t>
          </w:r>
        </w:p>
        <w:p w:rsidR="00092A68" w:rsidRPr="00092A68" w:rsidRDefault="00092A68" w:rsidP="00092A68">
          <w:pPr>
            <w:numPr>
              <w:ilvl w:val="0"/>
              <w:numId w:val="3"/>
            </w:numPr>
            <w:spacing w:after="0" w:line="240" w:lineRule="auto"/>
            <w:jc w:val="both"/>
            <w:divId w:val="1693417468"/>
            <w:rPr>
              <w:rFonts w:eastAsia="Times New Roman"/>
            </w:rPr>
          </w:pPr>
          <w:r w:rsidRPr="00092A68">
            <w:rPr>
              <w:rFonts w:eastAsia="Times New Roman"/>
            </w:rPr>
            <w:t>This bill would improve mental health treatment options for persons charged with nonviolent misdemeanors, reduce the strain on the criminal justice system, and enhance outcomes for those with mental health conditions.</w:t>
          </w:r>
        </w:p>
        <w:p w:rsidR="00092A68" w:rsidRPr="00092A68" w:rsidRDefault="00092A68" w:rsidP="00092A68">
          <w:pPr>
            <w:pStyle w:val="NormalWeb"/>
            <w:spacing w:before="0" w:beforeAutospacing="0" w:after="0" w:afterAutospacing="0"/>
            <w:jc w:val="both"/>
            <w:divId w:val="1693417468"/>
          </w:pPr>
          <w:r w:rsidRPr="00092A68">
            <w:t> </w:t>
          </w:r>
        </w:p>
        <w:p w:rsidR="00092A68" w:rsidRPr="00092A68" w:rsidRDefault="00092A68" w:rsidP="00092A68">
          <w:pPr>
            <w:pStyle w:val="NormalWeb"/>
            <w:spacing w:before="0" w:beforeAutospacing="0" w:after="0" w:afterAutospacing="0"/>
            <w:jc w:val="both"/>
            <w:divId w:val="1693417468"/>
          </w:pPr>
          <w:r w:rsidRPr="00092A68">
            <w:t>(Original Author's/Sponsor's Statement of Intent)</w:t>
          </w:r>
        </w:p>
        <w:p w:rsidR="00092A68" w:rsidRPr="00D70925" w:rsidRDefault="00092A68" w:rsidP="00092A68">
          <w:pPr>
            <w:spacing w:after="0" w:line="240" w:lineRule="auto"/>
            <w:jc w:val="both"/>
            <w:rPr>
              <w:rFonts w:eastAsia="Times New Roman" w:cs="Times New Roman"/>
              <w:bCs/>
              <w:szCs w:val="24"/>
            </w:rPr>
          </w:pPr>
        </w:p>
      </w:sdtContent>
    </w:sdt>
    <w:p w:rsidR="00092A68" w:rsidRDefault="00092A6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2479 </w:t>
      </w:r>
      <w:bookmarkStart w:id="1" w:name="AmendsCurrentLaw"/>
      <w:bookmarkEnd w:id="1"/>
      <w:r>
        <w:rPr>
          <w:rFonts w:cs="Times New Roman"/>
          <w:szCs w:val="24"/>
        </w:rPr>
        <w:t>amends current law relating to procedures regarding certain persons who are or may be persons with a mental illness or intellectual disability.</w:t>
      </w:r>
    </w:p>
    <w:p w:rsidR="00092A68" w:rsidRPr="00E81E06" w:rsidRDefault="00092A68" w:rsidP="000F1DF9">
      <w:pPr>
        <w:spacing w:after="0" w:line="240" w:lineRule="auto"/>
        <w:jc w:val="both"/>
        <w:rPr>
          <w:rFonts w:eastAsia="Times New Roman" w:cs="Times New Roman"/>
          <w:szCs w:val="24"/>
        </w:rPr>
      </w:pPr>
    </w:p>
    <w:p w:rsidR="00092A68" w:rsidRPr="005C2A78" w:rsidRDefault="00092A6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ABC9AFBE5B4B1EA8790EC0434C8AFF"/>
          </w:placeholder>
        </w:sdtPr>
        <w:sdtContent>
          <w:r>
            <w:rPr>
              <w:rFonts w:eastAsia="Times New Roman" w:cs="Times New Roman"/>
              <w:b/>
              <w:szCs w:val="24"/>
              <w:u w:val="single"/>
            </w:rPr>
            <w:t>RULEMAKING AUTHORITY</w:t>
          </w:r>
        </w:sdtContent>
      </w:sdt>
    </w:p>
    <w:p w:rsidR="00092A68" w:rsidRPr="006529C4" w:rsidRDefault="00092A68" w:rsidP="00774EC7">
      <w:pPr>
        <w:spacing w:after="0" w:line="240" w:lineRule="auto"/>
        <w:jc w:val="both"/>
        <w:rPr>
          <w:rFonts w:cs="Times New Roman"/>
          <w:szCs w:val="24"/>
        </w:rPr>
      </w:pPr>
    </w:p>
    <w:p w:rsidR="00092A68" w:rsidRPr="006529C4" w:rsidRDefault="00092A6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2A68" w:rsidRPr="006529C4" w:rsidRDefault="00092A68" w:rsidP="00774EC7">
      <w:pPr>
        <w:spacing w:after="0" w:line="240" w:lineRule="auto"/>
        <w:jc w:val="both"/>
        <w:rPr>
          <w:rFonts w:cs="Times New Roman"/>
          <w:szCs w:val="24"/>
        </w:rPr>
      </w:pPr>
    </w:p>
    <w:p w:rsidR="00092A68" w:rsidRPr="005C2A78" w:rsidRDefault="00092A6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1CD079AD8644FCA4BD35C8A1D692E7"/>
          </w:placeholder>
        </w:sdtPr>
        <w:sdtContent>
          <w:r>
            <w:rPr>
              <w:rFonts w:eastAsia="Times New Roman" w:cs="Times New Roman"/>
              <w:b/>
              <w:szCs w:val="24"/>
              <w:u w:val="single"/>
            </w:rPr>
            <w:t>SECTION BY SECTION ANALYSIS</w:t>
          </w:r>
        </w:sdtContent>
      </w:sdt>
    </w:p>
    <w:p w:rsidR="00092A68" w:rsidRPr="005C2A78" w:rsidRDefault="00092A68" w:rsidP="00FF4245">
      <w:pPr>
        <w:spacing w:after="0" w:line="240" w:lineRule="auto"/>
        <w:jc w:val="both"/>
        <w:rPr>
          <w:rFonts w:eastAsia="Times New Roman" w:cs="Times New Roman"/>
          <w:szCs w:val="24"/>
        </w:rPr>
      </w:pPr>
    </w:p>
    <w:p w:rsidR="00092A68" w:rsidRDefault="00092A68" w:rsidP="00FF424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3713F6">
        <w:rPr>
          <w:rFonts w:eastAsia="Times New Roman" w:cs="Times New Roman"/>
          <w:szCs w:val="24"/>
        </w:rPr>
        <w:t>Amends Articles 16.22(a), (b-2), and (d), Code of Criminal Procedure, as follows:</w:t>
      </w:r>
    </w:p>
    <w:p w:rsidR="00092A68" w:rsidRPr="003713F6" w:rsidRDefault="00092A68" w:rsidP="00FF4245">
      <w:pPr>
        <w:spacing w:after="0" w:line="240" w:lineRule="auto"/>
        <w:jc w:val="both"/>
        <w:rPr>
          <w:rFonts w:eastAsia="Times New Roman" w:cs="Times New Roman"/>
          <w:szCs w:val="24"/>
        </w:rPr>
      </w:pPr>
    </w:p>
    <w:p w:rsidR="00092A68" w:rsidRPr="003713F6" w:rsidRDefault="00092A68" w:rsidP="00FF4245">
      <w:pPr>
        <w:spacing w:after="0" w:line="240" w:lineRule="auto"/>
        <w:ind w:left="720"/>
        <w:jc w:val="both"/>
        <w:rPr>
          <w:rFonts w:eastAsia="Times New Roman" w:cs="Times New Roman"/>
          <w:szCs w:val="24"/>
        </w:rPr>
      </w:pPr>
      <w:r w:rsidRPr="003713F6">
        <w:rPr>
          <w:rFonts w:eastAsia="Times New Roman" w:cs="Times New Roman"/>
          <w:szCs w:val="24"/>
        </w:rPr>
        <w:t xml:space="preserve">(a)(1) Requires the sheriff or municipal jailer to provide written or electronic notice to the magistrate </w:t>
      </w:r>
      <w:r>
        <w:rPr>
          <w:rFonts w:eastAsia="Times New Roman" w:cs="Times New Roman"/>
          <w:szCs w:val="24"/>
        </w:rPr>
        <w:t>n</w:t>
      </w:r>
      <w:r w:rsidRPr="003713F6">
        <w:rPr>
          <w:rFonts w:eastAsia="Times New Roman" w:cs="Times New Roman"/>
          <w:szCs w:val="24"/>
        </w:rPr>
        <w:t>ot later than 12 hours after the sheriff or municipal jailer having custody of a defendant, rather than</w:t>
      </w:r>
      <w:r>
        <w:rPr>
          <w:rFonts w:eastAsia="Times New Roman" w:cs="Times New Roman"/>
          <w:szCs w:val="24"/>
        </w:rPr>
        <w:t xml:space="preserve"> </w:t>
      </w:r>
      <w:r w:rsidRPr="003713F6">
        <w:rPr>
          <w:rFonts w:eastAsia="Times New Roman" w:cs="Times New Roman"/>
          <w:szCs w:val="24"/>
        </w:rPr>
        <w:t>custody of a defendant for an offense punishable as a Class B misdemeanor or any higher category of offense, receives credible information that may establish reasonable cause to believe that the defendant has a mental illness or is a person with an intellectual disability</w:t>
      </w:r>
      <w:r>
        <w:rPr>
          <w:rFonts w:eastAsia="Times New Roman" w:cs="Times New Roman"/>
          <w:szCs w:val="24"/>
        </w:rPr>
        <w:t xml:space="preserve">. </w:t>
      </w:r>
    </w:p>
    <w:p w:rsidR="00092A68" w:rsidRPr="003713F6" w:rsidRDefault="00092A68" w:rsidP="00FF4245">
      <w:pPr>
        <w:spacing w:after="0" w:line="240" w:lineRule="auto"/>
        <w:jc w:val="both"/>
        <w:rPr>
          <w:rFonts w:eastAsia="Times New Roman" w:cs="Times New Roman"/>
          <w:szCs w:val="24"/>
        </w:rPr>
      </w:pPr>
    </w:p>
    <w:p w:rsidR="00092A68" w:rsidRPr="003713F6" w:rsidRDefault="00092A68" w:rsidP="00FF4245">
      <w:pPr>
        <w:spacing w:after="0" w:line="240" w:lineRule="auto"/>
        <w:ind w:left="1440"/>
        <w:jc w:val="both"/>
        <w:rPr>
          <w:rFonts w:eastAsia="Times New Roman" w:cs="Times New Roman"/>
          <w:szCs w:val="24"/>
        </w:rPr>
      </w:pPr>
      <w:r w:rsidRPr="003713F6">
        <w:rPr>
          <w:rFonts w:eastAsia="Times New Roman" w:cs="Times New Roman"/>
          <w:szCs w:val="24"/>
        </w:rPr>
        <w:t>(2) Provides that the magistrate is not required to order the interview and collection of other information under Subdivision (1) if the defendant:</w:t>
      </w:r>
    </w:p>
    <w:p w:rsidR="00092A68" w:rsidRPr="003713F6" w:rsidRDefault="00092A68" w:rsidP="00FF4245">
      <w:pPr>
        <w:spacing w:after="0" w:line="240" w:lineRule="auto"/>
        <w:ind w:left="720"/>
        <w:jc w:val="both"/>
        <w:rPr>
          <w:rFonts w:eastAsia="Times New Roman" w:cs="Times New Roman"/>
          <w:szCs w:val="24"/>
        </w:rPr>
      </w:pPr>
    </w:p>
    <w:p w:rsidR="00092A68" w:rsidRPr="003713F6" w:rsidRDefault="00092A68" w:rsidP="00FF4245">
      <w:pPr>
        <w:spacing w:after="0" w:line="240" w:lineRule="auto"/>
        <w:ind w:left="2160"/>
        <w:jc w:val="both"/>
        <w:rPr>
          <w:rFonts w:eastAsia="Times New Roman" w:cs="Times New Roman"/>
          <w:szCs w:val="24"/>
        </w:rPr>
      </w:pPr>
      <w:r w:rsidRPr="003713F6">
        <w:rPr>
          <w:rFonts w:eastAsia="Times New Roman" w:cs="Times New Roman"/>
          <w:szCs w:val="24"/>
        </w:rPr>
        <w:t>(A)-(B) makes nonsubstantive changes to these paragraphs;  or</w:t>
      </w:r>
    </w:p>
    <w:p w:rsidR="00092A68" w:rsidRPr="003713F6" w:rsidRDefault="00092A68" w:rsidP="00FF4245">
      <w:pPr>
        <w:spacing w:after="0" w:line="240" w:lineRule="auto"/>
        <w:ind w:left="720"/>
        <w:jc w:val="both"/>
        <w:rPr>
          <w:rFonts w:eastAsia="Times New Roman" w:cs="Times New Roman"/>
          <w:szCs w:val="24"/>
        </w:rPr>
      </w:pPr>
    </w:p>
    <w:p w:rsidR="00092A68" w:rsidRPr="003713F6" w:rsidRDefault="00092A68" w:rsidP="00FF4245">
      <w:pPr>
        <w:spacing w:after="0" w:line="240" w:lineRule="auto"/>
        <w:ind w:left="2160"/>
        <w:jc w:val="both"/>
        <w:rPr>
          <w:rFonts w:eastAsia="Times New Roman" w:cs="Times New Roman"/>
          <w:szCs w:val="24"/>
        </w:rPr>
      </w:pPr>
      <w:r w:rsidRPr="003713F6">
        <w:rPr>
          <w:rFonts w:eastAsia="Times New Roman" w:cs="Times New Roman"/>
          <w:szCs w:val="24"/>
        </w:rPr>
        <w:t>(C)  was only arrested or charged with an offense punishable as a Class C misdemeanor.</w:t>
      </w:r>
    </w:p>
    <w:p w:rsidR="00092A68" w:rsidRPr="003713F6" w:rsidRDefault="00092A68" w:rsidP="00FF4245">
      <w:pPr>
        <w:spacing w:after="0" w:line="240" w:lineRule="auto"/>
        <w:ind w:left="720"/>
        <w:jc w:val="both"/>
        <w:rPr>
          <w:rFonts w:eastAsia="Times New Roman" w:cs="Times New Roman"/>
          <w:szCs w:val="24"/>
        </w:rPr>
      </w:pPr>
    </w:p>
    <w:p w:rsidR="00092A68" w:rsidRDefault="00092A68" w:rsidP="00FF4245">
      <w:pPr>
        <w:spacing w:after="0" w:line="240" w:lineRule="auto"/>
        <w:ind w:left="1440"/>
        <w:jc w:val="both"/>
        <w:rPr>
          <w:rFonts w:eastAsia="Times New Roman" w:cs="Times New Roman"/>
          <w:szCs w:val="24"/>
        </w:rPr>
      </w:pPr>
      <w:r w:rsidRPr="003713F6">
        <w:rPr>
          <w:rFonts w:eastAsia="Times New Roman" w:cs="Times New Roman"/>
          <w:szCs w:val="24"/>
        </w:rPr>
        <w:t>(3) Authorizes a court that elects to use the results of a determination described by Subdivision (2)(B), rather than the results of that previous determination, to proceed under Subsection (c)</w:t>
      </w:r>
      <w:r>
        <w:rPr>
          <w:rFonts w:eastAsia="Times New Roman" w:cs="Times New Roman"/>
          <w:szCs w:val="24"/>
        </w:rPr>
        <w:t xml:space="preserve"> (relating to the procedures for a trial court following the receipt of expert testimony concerning the mental state or condition of a defendant or the decision by a court to review a prior determination of a defendant's mental state or condition)</w:t>
      </w:r>
      <w:r w:rsidRPr="003713F6">
        <w:rPr>
          <w:rFonts w:eastAsia="Times New Roman" w:cs="Times New Roman"/>
          <w:szCs w:val="24"/>
        </w:rPr>
        <w:t>.</w:t>
      </w:r>
    </w:p>
    <w:p w:rsidR="00092A68" w:rsidRDefault="00092A68" w:rsidP="00FF4245">
      <w:pPr>
        <w:spacing w:after="0" w:line="240" w:lineRule="auto"/>
        <w:ind w:left="1440"/>
        <w:jc w:val="both"/>
        <w:rPr>
          <w:rFonts w:eastAsia="Times New Roman" w:cs="Times New Roman"/>
          <w:szCs w:val="24"/>
        </w:rPr>
      </w:pPr>
    </w:p>
    <w:p w:rsidR="00092A68" w:rsidRDefault="00092A68" w:rsidP="00FF4245">
      <w:pPr>
        <w:spacing w:after="0" w:line="240" w:lineRule="auto"/>
        <w:ind w:left="1440"/>
        <w:jc w:val="both"/>
        <w:rPr>
          <w:rFonts w:eastAsia="Times New Roman" w:cs="Times New Roman"/>
          <w:szCs w:val="24"/>
        </w:rPr>
      </w:pPr>
      <w:r>
        <w:rPr>
          <w:rFonts w:eastAsia="Times New Roman" w:cs="Times New Roman"/>
          <w:szCs w:val="24"/>
        </w:rPr>
        <w:t>(4) Redesignates existing Subdivision (3) as Subdivision (4).</w:t>
      </w:r>
    </w:p>
    <w:p w:rsidR="00092A68" w:rsidRDefault="00092A68" w:rsidP="00FF4245">
      <w:pPr>
        <w:spacing w:after="0" w:line="240" w:lineRule="auto"/>
        <w:jc w:val="both"/>
        <w:rPr>
          <w:rFonts w:eastAsia="Times New Roman" w:cs="Times New Roman"/>
          <w:szCs w:val="24"/>
        </w:rPr>
      </w:pPr>
    </w:p>
    <w:p w:rsidR="00092A68" w:rsidRPr="003713F6" w:rsidRDefault="00092A68" w:rsidP="00FF4245">
      <w:pPr>
        <w:spacing w:after="0" w:line="240" w:lineRule="auto"/>
        <w:ind w:left="720"/>
        <w:jc w:val="both"/>
        <w:rPr>
          <w:rFonts w:eastAsia="Times New Roman" w:cs="Times New Roman"/>
          <w:szCs w:val="24"/>
        </w:rPr>
      </w:pPr>
      <w:r w:rsidRPr="003713F6">
        <w:rPr>
          <w:rFonts w:eastAsia="Times New Roman" w:cs="Times New Roman"/>
          <w:szCs w:val="24"/>
        </w:rPr>
        <w:t>(b-2) Requires that the written report include a description of the procedures used in the interview and collection of other information under Subsection (a)(1)(A) and the applicable expert's observations and findings pertaining to:</w:t>
      </w:r>
    </w:p>
    <w:p w:rsidR="00092A68" w:rsidRPr="003713F6" w:rsidRDefault="00092A68" w:rsidP="00FF4245">
      <w:pPr>
        <w:spacing w:after="0" w:line="240" w:lineRule="auto"/>
        <w:ind w:left="720"/>
        <w:jc w:val="both"/>
        <w:rPr>
          <w:rFonts w:eastAsia="Times New Roman" w:cs="Times New Roman"/>
          <w:szCs w:val="24"/>
        </w:rPr>
      </w:pPr>
    </w:p>
    <w:p w:rsidR="00092A68" w:rsidRPr="003713F6" w:rsidRDefault="00092A68" w:rsidP="00FF4245">
      <w:pPr>
        <w:spacing w:after="0" w:line="240" w:lineRule="auto"/>
        <w:ind w:left="1440"/>
        <w:jc w:val="both"/>
        <w:rPr>
          <w:rFonts w:eastAsia="Times New Roman" w:cs="Times New Roman"/>
          <w:szCs w:val="24"/>
        </w:rPr>
      </w:pPr>
      <w:r w:rsidRPr="003713F6">
        <w:rPr>
          <w:rFonts w:eastAsia="Times New Roman" w:cs="Times New Roman"/>
          <w:szCs w:val="24"/>
        </w:rPr>
        <w:t>(1) makes no changes to this subdivision;</w:t>
      </w:r>
    </w:p>
    <w:p w:rsidR="00092A68" w:rsidRPr="003713F6" w:rsidRDefault="00092A68" w:rsidP="00FF4245">
      <w:pPr>
        <w:spacing w:after="0" w:line="240" w:lineRule="auto"/>
        <w:ind w:left="1440"/>
        <w:jc w:val="both"/>
        <w:rPr>
          <w:rFonts w:eastAsia="Times New Roman" w:cs="Times New Roman"/>
          <w:szCs w:val="24"/>
        </w:rPr>
      </w:pPr>
    </w:p>
    <w:p w:rsidR="00092A68" w:rsidRPr="003713F6" w:rsidRDefault="00092A68" w:rsidP="00FF4245">
      <w:pPr>
        <w:spacing w:after="0" w:line="240" w:lineRule="auto"/>
        <w:ind w:left="1440"/>
        <w:jc w:val="both"/>
        <w:rPr>
          <w:rFonts w:eastAsia="Times New Roman" w:cs="Times New Roman"/>
          <w:szCs w:val="24"/>
        </w:rPr>
      </w:pPr>
      <w:r w:rsidRPr="003713F6">
        <w:rPr>
          <w:rFonts w:eastAsia="Times New Roman" w:cs="Times New Roman"/>
          <w:szCs w:val="24"/>
        </w:rPr>
        <w:t>(2)  subject to Article 46B.002</w:t>
      </w:r>
      <w:r>
        <w:rPr>
          <w:rFonts w:eastAsia="Times New Roman" w:cs="Times New Roman"/>
          <w:szCs w:val="24"/>
        </w:rPr>
        <w:t xml:space="preserve"> (Applicability)</w:t>
      </w:r>
      <w:r w:rsidRPr="003713F6">
        <w:rPr>
          <w:rFonts w:eastAsia="Times New Roman" w:cs="Times New Roman"/>
          <w:szCs w:val="24"/>
        </w:rPr>
        <w:t>, whether there is clinical evidence to support a belief that the defendant may be incompetent to stand trial and should undergo a complete competency examination under Subchapter B</w:t>
      </w:r>
      <w:r>
        <w:rPr>
          <w:rFonts w:eastAsia="Times New Roman" w:cs="Times New Roman"/>
          <w:szCs w:val="24"/>
        </w:rPr>
        <w:t xml:space="preserve"> (Examination)</w:t>
      </w:r>
      <w:r w:rsidRPr="003713F6">
        <w:rPr>
          <w:rFonts w:eastAsia="Times New Roman" w:cs="Times New Roman"/>
          <w:szCs w:val="24"/>
        </w:rPr>
        <w:t>, Chapter 46B; and</w:t>
      </w:r>
    </w:p>
    <w:p w:rsidR="00092A68" w:rsidRPr="003713F6" w:rsidRDefault="00092A68" w:rsidP="00FF4245">
      <w:pPr>
        <w:spacing w:after="0" w:line="240" w:lineRule="auto"/>
        <w:ind w:left="1440"/>
        <w:jc w:val="both"/>
        <w:rPr>
          <w:rFonts w:eastAsia="Times New Roman" w:cs="Times New Roman"/>
          <w:szCs w:val="24"/>
        </w:rPr>
      </w:pPr>
    </w:p>
    <w:p w:rsidR="00092A68" w:rsidRDefault="00092A68" w:rsidP="00FF4245">
      <w:pPr>
        <w:spacing w:after="0" w:line="240" w:lineRule="auto"/>
        <w:ind w:left="1440"/>
        <w:jc w:val="both"/>
        <w:rPr>
          <w:rFonts w:eastAsia="Times New Roman" w:cs="Times New Roman"/>
          <w:szCs w:val="24"/>
        </w:rPr>
      </w:pPr>
      <w:r w:rsidRPr="003713F6">
        <w:rPr>
          <w:rFonts w:eastAsia="Times New Roman" w:cs="Times New Roman"/>
          <w:szCs w:val="24"/>
        </w:rPr>
        <w:t>(3) makes no changes to this subdivision.</w:t>
      </w:r>
    </w:p>
    <w:p w:rsidR="00092A68" w:rsidRDefault="00092A68" w:rsidP="00FF4245">
      <w:pPr>
        <w:spacing w:after="0" w:line="240" w:lineRule="auto"/>
        <w:ind w:left="1440"/>
        <w:jc w:val="both"/>
        <w:rPr>
          <w:rFonts w:eastAsia="Times New Roman" w:cs="Times New Roman"/>
          <w:szCs w:val="24"/>
        </w:rPr>
      </w:pPr>
    </w:p>
    <w:p w:rsidR="00092A68" w:rsidRPr="003713F6" w:rsidRDefault="00092A68" w:rsidP="00FF4245">
      <w:pPr>
        <w:spacing w:after="0" w:line="240" w:lineRule="auto"/>
        <w:ind w:left="720"/>
        <w:jc w:val="both"/>
        <w:rPr>
          <w:rFonts w:eastAsia="Times New Roman" w:cs="Times New Roman"/>
          <w:szCs w:val="24"/>
        </w:rPr>
      </w:pPr>
      <w:r w:rsidRPr="003713F6">
        <w:rPr>
          <w:rFonts w:eastAsia="Times New Roman" w:cs="Times New Roman"/>
          <w:szCs w:val="24"/>
        </w:rPr>
        <w:t xml:space="preserve">(d) Provides that </w:t>
      </w:r>
      <w:r>
        <w:rPr>
          <w:rFonts w:eastAsia="Times New Roman" w:cs="Times New Roman"/>
          <w:szCs w:val="24"/>
        </w:rPr>
        <w:t>A</w:t>
      </w:r>
      <w:r w:rsidRPr="003713F6">
        <w:rPr>
          <w:rFonts w:eastAsia="Times New Roman" w:cs="Times New Roman"/>
          <w:szCs w:val="24"/>
        </w:rPr>
        <w:t>rticle</w:t>
      </w:r>
      <w:r>
        <w:rPr>
          <w:rFonts w:eastAsia="Times New Roman" w:cs="Times New Roman"/>
          <w:szCs w:val="24"/>
        </w:rPr>
        <w:t xml:space="preserve"> 16.22 (Early Identification of Defendant Suspected of Having Mental Illness or Intellectual Disability) </w:t>
      </w:r>
      <w:r w:rsidRPr="003713F6">
        <w:rPr>
          <w:rFonts w:eastAsia="Times New Roman" w:cs="Times New Roman"/>
          <w:szCs w:val="24"/>
        </w:rPr>
        <w:t xml:space="preserve">does not prevent the applicable court from, before, during, or after the interview and collection of other information regarding the defendant as described by </w:t>
      </w:r>
      <w:r>
        <w:rPr>
          <w:rFonts w:eastAsia="Times New Roman" w:cs="Times New Roman"/>
          <w:szCs w:val="24"/>
        </w:rPr>
        <w:t>this a</w:t>
      </w:r>
      <w:r w:rsidRPr="003713F6">
        <w:rPr>
          <w:rFonts w:eastAsia="Times New Roman" w:cs="Times New Roman"/>
          <w:szCs w:val="24"/>
        </w:rPr>
        <w:t>rticle</w:t>
      </w:r>
      <w:r>
        <w:rPr>
          <w:rFonts w:eastAsia="Times New Roman" w:cs="Times New Roman"/>
          <w:szCs w:val="24"/>
        </w:rPr>
        <w:t>:</w:t>
      </w:r>
    </w:p>
    <w:p w:rsidR="00092A68" w:rsidRPr="003713F6" w:rsidRDefault="00092A68" w:rsidP="00FF4245">
      <w:pPr>
        <w:spacing w:after="0" w:line="240" w:lineRule="auto"/>
        <w:ind w:left="1440"/>
        <w:jc w:val="both"/>
        <w:rPr>
          <w:rFonts w:eastAsia="Times New Roman" w:cs="Times New Roman"/>
          <w:szCs w:val="24"/>
        </w:rPr>
      </w:pPr>
    </w:p>
    <w:p w:rsidR="00092A68" w:rsidRPr="003713F6" w:rsidRDefault="00092A68" w:rsidP="00FF4245">
      <w:pPr>
        <w:spacing w:after="0" w:line="240" w:lineRule="auto"/>
        <w:ind w:left="1440"/>
        <w:jc w:val="both"/>
        <w:rPr>
          <w:rFonts w:eastAsia="Times New Roman" w:cs="Times New Roman"/>
          <w:szCs w:val="24"/>
        </w:rPr>
      </w:pPr>
      <w:r w:rsidRPr="003713F6">
        <w:rPr>
          <w:rFonts w:eastAsia="Times New Roman" w:cs="Times New Roman"/>
          <w:szCs w:val="24"/>
        </w:rPr>
        <w:t>(1) makes no changes to this subdivision; or</w:t>
      </w:r>
    </w:p>
    <w:p w:rsidR="00092A68" w:rsidRPr="003713F6" w:rsidRDefault="00092A68" w:rsidP="00FF4245">
      <w:pPr>
        <w:spacing w:after="0" w:line="240" w:lineRule="auto"/>
        <w:ind w:left="1440"/>
        <w:jc w:val="both"/>
        <w:rPr>
          <w:rFonts w:eastAsia="Times New Roman" w:cs="Times New Roman"/>
          <w:szCs w:val="24"/>
        </w:rPr>
      </w:pPr>
    </w:p>
    <w:p w:rsidR="00092A68" w:rsidRDefault="00092A68" w:rsidP="00FF4245">
      <w:pPr>
        <w:spacing w:after="0" w:line="240" w:lineRule="auto"/>
        <w:ind w:left="1440"/>
        <w:jc w:val="both"/>
        <w:rPr>
          <w:rFonts w:eastAsia="Times New Roman" w:cs="Times New Roman"/>
          <w:szCs w:val="24"/>
        </w:rPr>
      </w:pPr>
      <w:r w:rsidRPr="003713F6">
        <w:rPr>
          <w:rFonts w:eastAsia="Times New Roman" w:cs="Times New Roman"/>
          <w:szCs w:val="24"/>
        </w:rPr>
        <w:t>(2)  subject to Article 46B.002, ordering an examination regarding the defendant's competency to stand trial.</w:t>
      </w:r>
    </w:p>
    <w:p w:rsidR="00092A68" w:rsidRPr="005C2A78" w:rsidRDefault="00092A68" w:rsidP="00FF4245">
      <w:pPr>
        <w:spacing w:after="0" w:line="240" w:lineRule="auto"/>
        <w:ind w:left="1440"/>
        <w:jc w:val="both"/>
        <w:rPr>
          <w:rFonts w:eastAsia="Times New Roman" w:cs="Times New Roman"/>
          <w:szCs w:val="24"/>
        </w:rPr>
      </w:pPr>
    </w:p>
    <w:p w:rsidR="00092A68" w:rsidRDefault="00092A68" w:rsidP="00FF424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3713F6">
        <w:rPr>
          <w:rFonts w:eastAsia="Times New Roman" w:cs="Times New Roman"/>
          <w:szCs w:val="24"/>
        </w:rPr>
        <w:t>Amends Article 17.03(b-2), Code of Criminal Procedure, to create an exception under Article 17.032</w:t>
      </w:r>
      <w:r>
        <w:rPr>
          <w:rFonts w:eastAsia="Times New Roman" w:cs="Times New Roman"/>
          <w:szCs w:val="24"/>
        </w:rPr>
        <w:t xml:space="preserve"> (Release on Personal Bond of Certain Defendants With Mental Illness or Intellectual Disability)</w:t>
      </w:r>
      <w:r w:rsidRPr="003713F6">
        <w:rPr>
          <w:rFonts w:eastAsia="Times New Roman" w:cs="Times New Roman"/>
          <w:szCs w:val="24"/>
        </w:rPr>
        <w:t>.</w:t>
      </w:r>
    </w:p>
    <w:p w:rsidR="00092A68" w:rsidRDefault="00092A68" w:rsidP="00FF4245">
      <w:pPr>
        <w:spacing w:after="0" w:line="240" w:lineRule="auto"/>
        <w:jc w:val="both"/>
        <w:rPr>
          <w:rFonts w:eastAsia="Times New Roman" w:cs="Times New Roman"/>
          <w:szCs w:val="24"/>
        </w:rPr>
      </w:pPr>
    </w:p>
    <w:p w:rsidR="00092A68" w:rsidRDefault="00092A68" w:rsidP="00FF4245">
      <w:pPr>
        <w:spacing w:after="0" w:line="240" w:lineRule="auto"/>
        <w:jc w:val="both"/>
        <w:rPr>
          <w:rFonts w:eastAsia="Times New Roman" w:cs="Times New Roman"/>
          <w:szCs w:val="24"/>
        </w:rPr>
      </w:pPr>
      <w:r w:rsidRPr="003713F6">
        <w:rPr>
          <w:rFonts w:eastAsia="Times New Roman" w:cs="Times New Roman"/>
          <w:szCs w:val="24"/>
        </w:rPr>
        <w:t xml:space="preserve">SECTION </w:t>
      </w:r>
      <w:r>
        <w:rPr>
          <w:rFonts w:eastAsia="Times New Roman" w:cs="Times New Roman"/>
          <w:szCs w:val="24"/>
        </w:rPr>
        <w:t>3</w:t>
      </w:r>
      <w:r w:rsidRPr="003713F6">
        <w:rPr>
          <w:rFonts w:eastAsia="Times New Roman" w:cs="Times New Roman"/>
          <w:szCs w:val="24"/>
        </w:rPr>
        <w:t>. Amends Section 573.012, Health and Safety Code, by adding Subsection (d-1) and amending Subsection (h), as follows:</w:t>
      </w:r>
    </w:p>
    <w:p w:rsidR="00092A68" w:rsidRPr="003713F6" w:rsidRDefault="00092A68" w:rsidP="00FF4245">
      <w:pPr>
        <w:spacing w:after="0" w:line="240" w:lineRule="auto"/>
        <w:jc w:val="both"/>
        <w:rPr>
          <w:rFonts w:eastAsia="Times New Roman" w:cs="Times New Roman"/>
          <w:szCs w:val="24"/>
        </w:rPr>
      </w:pPr>
    </w:p>
    <w:p w:rsidR="00092A68" w:rsidRDefault="00092A68" w:rsidP="00FF4245">
      <w:pPr>
        <w:spacing w:after="0" w:line="240" w:lineRule="auto"/>
        <w:ind w:left="720"/>
        <w:jc w:val="both"/>
        <w:rPr>
          <w:rFonts w:eastAsia="Times New Roman" w:cs="Times New Roman"/>
          <w:szCs w:val="24"/>
        </w:rPr>
      </w:pPr>
      <w:r w:rsidRPr="003713F6">
        <w:rPr>
          <w:rFonts w:eastAsia="Times New Roman" w:cs="Times New Roman"/>
          <w:szCs w:val="24"/>
        </w:rPr>
        <w:t xml:space="preserve">(d-1) </w:t>
      </w:r>
      <w:r>
        <w:rPr>
          <w:rFonts w:eastAsia="Times New Roman" w:cs="Times New Roman"/>
          <w:szCs w:val="24"/>
        </w:rPr>
        <w:t xml:space="preserve">Provides that a </w:t>
      </w:r>
      <w:r w:rsidRPr="003713F6">
        <w:rPr>
          <w:rFonts w:eastAsia="Times New Roman" w:cs="Times New Roman"/>
          <w:szCs w:val="24"/>
        </w:rPr>
        <w:t xml:space="preserve">peace officer who </w:t>
      </w:r>
      <w:r>
        <w:rPr>
          <w:rFonts w:eastAsia="Times New Roman" w:cs="Times New Roman"/>
          <w:szCs w:val="24"/>
        </w:rPr>
        <w:t xml:space="preserve">transports </w:t>
      </w:r>
      <w:r w:rsidRPr="003713F6">
        <w:rPr>
          <w:rFonts w:eastAsia="Times New Roman" w:cs="Times New Roman"/>
          <w:szCs w:val="24"/>
        </w:rPr>
        <w:t>a</w:t>
      </w:r>
      <w:r>
        <w:rPr>
          <w:rFonts w:eastAsia="Times New Roman" w:cs="Times New Roman"/>
          <w:szCs w:val="24"/>
        </w:rPr>
        <w:t>n</w:t>
      </w:r>
      <w:r w:rsidRPr="003713F6">
        <w:rPr>
          <w:rFonts w:eastAsia="Times New Roman" w:cs="Times New Roman"/>
          <w:szCs w:val="24"/>
        </w:rPr>
        <w:t xml:space="preserve"> </w:t>
      </w:r>
      <w:r>
        <w:rPr>
          <w:rFonts w:eastAsia="Times New Roman" w:cs="Times New Roman"/>
          <w:szCs w:val="24"/>
        </w:rPr>
        <w:t xml:space="preserve">apprehended </w:t>
      </w:r>
      <w:r w:rsidRPr="003713F6">
        <w:rPr>
          <w:rFonts w:eastAsia="Times New Roman" w:cs="Times New Roman"/>
          <w:szCs w:val="24"/>
        </w:rPr>
        <w:t xml:space="preserve">person </w:t>
      </w:r>
      <w:r>
        <w:rPr>
          <w:rFonts w:eastAsia="Times New Roman" w:cs="Times New Roman"/>
          <w:szCs w:val="24"/>
        </w:rPr>
        <w:t>to a facility in accordance with Section 573.012 (Issuance of Warrant):</w:t>
      </w:r>
    </w:p>
    <w:p w:rsidR="00092A68" w:rsidRDefault="00092A68" w:rsidP="00FF4245">
      <w:pPr>
        <w:spacing w:after="0" w:line="240" w:lineRule="auto"/>
        <w:ind w:left="720"/>
        <w:jc w:val="both"/>
        <w:rPr>
          <w:rFonts w:eastAsia="Times New Roman" w:cs="Times New Roman"/>
          <w:szCs w:val="24"/>
        </w:rPr>
      </w:pPr>
    </w:p>
    <w:p w:rsidR="00092A68" w:rsidRDefault="00092A68" w:rsidP="00FF4245">
      <w:pPr>
        <w:spacing w:after="0" w:line="240" w:lineRule="auto"/>
        <w:ind w:left="1440"/>
        <w:jc w:val="both"/>
        <w:rPr>
          <w:rFonts w:eastAsia="Times New Roman" w:cs="Times New Roman"/>
          <w:szCs w:val="24"/>
        </w:rPr>
      </w:pPr>
      <w:r>
        <w:rPr>
          <w:rFonts w:eastAsia="Times New Roman" w:cs="Times New Roman"/>
          <w:szCs w:val="24"/>
        </w:rPr>
        <w:t xml:space="preserve">(1) is not required to remain at the facility while the person is medically screened or treated or while the person's insurance coverage is verified; and </w:t>
      </w:r>
    </w:p>
    <w:p w:rsidR="00092A68" w:rsidRDefault="00092A68" w:rsidP="00FF4245">
      <w:pPr>
        <w:spacing w:after="0" w:line="240" w:lineRule="auto"/>
        <w:ind w:left="1440"/>
        <w:jc w:val="both"/>
        <w:rPr>
          <w:rFonts w:eastAsia="Times New Roman" w:cs="Times New Roman"/>
          <w:szCs w:val="24"/>
        </w:rPr>
      </w:pPr>
    </w:p>
    <w:p w:rsidR="00092A68" w:rsidRDefault="00092A68" w:rsidP="00FF4245">
      <w:pPr>
        <w:spacing w:after="0" w:line="240" w:lineRule="auto"/>
        <w:ind w:left="1440"/>
        <w:jc w:val="both"/>
        <w:rPr>
          <w:rFonts w:eastAsia="Times New Roman" w:cs="Times New Roman"/>
          <w:szCs w:val="24"/>
        </w:rPr>
      </w:pPr>
      <w:r>
        <w:rPr>
          <w:rFonts w:eastAsia="Times New Roman" w:cs="Times New Roman"/>
          <w:szCs w:val="24"/>
        </w:rPr>
        <w:t>(2) is authorized to leave the facility immediately after:</w:t>
      </w:r>
    </w:p>
    <w:p w:rsidR="00092A68" w:rsidRDefault="00092A68" w:rsidP="00FF4245">
      <w:pPr>
        <w:spacing w:after="0" w:line="240" w:lineRule="auto"/>
        <w:ind w:left="1440"/>
        <w:jc w:val="both"/>
        <w:rPr>
          <w:rFonts w:eastAsia="Times New Roman" w:cs="Times New Roman"/>
          <w:szCs w:val="24"/>
        </w:rPr>
      </w:pPr>
    </w:p>
    <w:p w:rsidR="00092A68" w:rsidRDefault="00092A68" w:rsidP="00FF4245">
      <w:pPr>
        <w:spacing w:after="0" w:line="240" w:lineRule="auto"/>
        <w:ind w:left="2160"/>
        <w:jc w:val="both"/>
        <w:rPr>
          <w:rFonts w:eastAsia="Times New Roman" w:cs="Times New Roman"/>
          <w:szCs w:val="24"/>
        </w:rPr>
      </w:pPr>
      <w:r>
        <w:rPr>
          <w:rFonts w:eastAsia="Times New Roman" w:cs="Times New Roman"/>
          <w:szCs w:val="24"/>
        </w:rPr>
        <w:t>(A) the person is taken into custody by appropriate facility staff; and</w:t>
      </w:r>
    </w:p>
    <w:p w:rsidR="00092A68" w:rsidRDefault="00092A68" w:rsidP="00FF4245">
      <w:pPr>
        <w:spacing w:after="0" w:line="240" w:lineRule="auto"/>
        <w:ind w:left="2160"/>
        <w:jc w:val="both"/>
        <w:rPr>
          <w:rFonts w:eastAsia="Times New Roman" w:cs="Times New Roman"/>
          <w:szCs w:val="24"/>
        </w:rPr>
      </w:pPr>
    </w:p>
    <w:p w:rsidR="00092A68" w:rsidRDefault="00092A68" w:rsidP="00FF4245">
      <w:pPr>
        <w:spacing w:after="0" w:line="240" w:lineRule="auto"/>
        <w:ind w:left="2160"/>
        <w:jc w:val="both"/>
        <w:rPr>
          <w:rFonts w:eastAsia="Times New Roman" w:cs="Times New Roman"/>
          <w:szCs w:val="24"/>
        </w:rPr>
      </w:pPr>
      <w:r>
        <w:rPr>
          <w:rFonts w:eastAsia="Times New Roman" w:cs="Times New Roman"/>
          <w:szCs w:val="24"/>
        </w:rPr>
        <w:t xml:space="preserve">(B) the peace officer provides to the facility the required documentation. </w:t>
      </w:r>
    </w:p>
    <w:p w:rsidR="00092A68" w:rsidRPr="003713F6" w:rsidRDefault="00092A68" w:rsidP="00FF4245">
      <w:pPr>
        <w:spacing w:after="0" w:line="240" w:lineRule="auto"/>
        <w:ind w:left="2160"/>
        <w:jc w:val="both"/>
        <w:rPr>
          <w:rFonts w:eastAsia="Times New Roman" w:cs="Times New Roman"/>
          <w:szCs w:val="24"/>
        </w:rPr>
      </w:pPr>
    </w:p>
    <w:p w:rsidR="00092A68" w:rsidRDefault="00092A68" w:rsidP="00FF4245">
      <w:pPr>
        <w:spacing w:after="0" w:line="240" w:lineRule="auto"/>
        <w:ind w:left="720"/>
        <w:jc w:val="both"/>
        <w:rPr>
          <w:rFonts w:eastAsia="Times New Roman" w:cs="Times New Roman"/>
          <w:szCs w:val="24"/>
        </w:rPr>
      </w:pPr>
      <w:r w:rsidRPr="003713F6">
        <w:rPr>
          <w:rFonts w:eastAsia="Times New Roman" w:cs="Times New Roman"/>
          <w:szCs w:val="24"/>
        </w:rPr>
        <w:t>(h) Authorizes a judge or magistrate to permit an applicant who is a physician or a licensed mental health professional employed by a local mental health authority to present an application by</w:t>
      </w:r>
      <w:r>
        <w:rPr>
          <w:rFonts w:eastAsia="Times New Roman" w:cs="Times New Roman"/>
          <w:szCs w:val="24"/>
        </w:rPr>
        <w:t xml:space="preserve"> certain electronic methods.</w:t>
      </w:r>
    </w:p>
    <w:p w:rsidR="00092A68" w:rsidRPr="005C2A78" w:rsidRDefault="00092A68" w:rsidP="00FF4245">
      <w:pPr>
        <w:spacing w:after="0" w:line="240" w:lineRule="auto"/>
        <w:ind w:left="720"/>
        <w:jc w:val="both"/>
        <w:rPr>
          <w:rFonts w:eastAsia="Times New Roman" w:cs="Times New Roman"/>
          <w:szCs w:val="24"/>
        </w:rPr>
      </w:pPr>
    </w:p>
    <w:p w:rsidR="00092A68" w:rsidRPr="003713F6" w:rsidRDefault="00092A68" w:rsidP="00FF4245">
      <w:pPr>
        <w:spacing w:after="0" w:line="240" w:lineRule="auto"/>
        <w:jc w:val="both"/>
        <w:rPr>
          <w:rFonts w:eastAsia="Times New Roman" w:cs="Times New Roman"/>
          <w:szCs w:val="24"/>
        </w:rPr>
      </w:pPr>
      <w:r w:rsidRPr="003713F6">
        <w:rPr>
          <w:rFonts w:eastAsia="Times New Roman" w:cs="Times New Roman"/>
          <w:szCs w:val="24"/>
        </w:rPr>
        <w:t>SECTION 4. Amends Section 574.106, Health and Safety Code, by adding Subsection (m), as follows:</w:t>
      </w:r>
    </w:p>
    <w:p w:rsidR="00092A68" w:rsidRPr="003713F6" w:rsidRDefault="00092A68" w:rsidP="00FF4245">
      <w:pPr>
        <w:spacing w:after="0" w:line="240" w:lineRule="auto"/>
        <w:jc w:val="both"/>
        <w:rPr>
          <w:rFonts w:eastAsia="Times New Roman" w:cs="Times New Roman"/>
          <w:szCs w:val="24"/>
        </w:rPr>
      </w:pPr>
    </w:p>
    <w:p w:rsidR="00092A68" w:rsidRDefault="00092A68" w:rsidP="00FF4245">
      <w:pPr>
        <w:spacing w:after="0" w:line="240" w:lineRule="auto"/>
        <w:ind w:left="720"/>
        <w:jc w:val="both"/>
        <w:rPr>
          <w:rFonts w:eastAsia="Times New Roman" w:cs="Times New Roman"/>
          <w:szCs w:val="24"/>
        </w:rPr>
      </w:pPr>
      <w:r w:rsidRPr="003713F6">
        <w:rPr>
          <w:rFonts w:eastAsia="Times New Roman" w:cs="Times New Roman"/>
          <w:szCs w:val="24"/>
        </w:rPr>
        <w:t xml:space="preserve">(m) Provides that an order issued under </w:t>
      </w:r>
      <w:r>
        <w:rPr>
          <w:rFonts w:eastAsia="Times New Roman" w:cs="Times New Roman"/>
          <w:szCs w:val="24"/>
        </w:rPr>
        <w:t>S</w:t>
      </w:r>
      <w:r w:rsidRPr="003713F6">
        <w:rPr>
          <w:rFonts w:eastAsia="Times New Roman" w:cs="Times New Roman"/>
          <w:szCs w:val="24"/>
        </w:rPr>
        <w:t>ection</w:t>
      </w:r>
      <w:r>
        <w:rPr>
          <w:rFonts w:eastAsia="Times New Roman" w:cs="Times New Roman"/>
          <w:szCs w:val="24"/>
        </w:rPr>
        <w:t xml:space="preserve"> 574.106 (Hearing and Order Authorizing Psychoactive Medications) </w:t>
      </w:r>
      <w:r w:rsidRPr="003713F6">
        <w:rPr>
          <w:rFonts w:eastAsia="Times New Roman" w:cs="Times New Roman"/>
          <w:szCs w:val="24"/>
        </w:rPr>
        <w:t>authorizes the taking of a patient's blood sample to conduct reasonable and medically necessary evaluations and laboratory tests to safely administer a psychoactive medication authorized by the order.</w:t>
      </w:r>
    </w:p>
    <w:p w:rsidR="00092A68" w:rsidRDefault="00092A68" w:rsidP="00FF4245">
      <w:pPr>
        <w:spacing w:after="0" w:line="240" w:lineRule="auto"/>
        <w:jc w:val="both"/>
        <w:rPr>
          <w:rFonts w:eastAsia="Times New Roman" w:cs="Times New Roman"/>
          <w:szCs w:val="24"/>
        </w:rPr>
      </w:pPr>
    </w:p>
    <w:p w:rsidR="00092A68" w:rsidRPr="00C8671F" w:rsidRDefault="00092A68" w:rsidP="00FF4245">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092A6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26D" w:rsidRDefault="004F526D" w:rsidP="000F1DF9">
      <w:pPr>
        <w:spacing w:after="0" w:line="240" w:lineRule="auto"/>
      </w:pPr>
      <w:r>
        <w:separator/>
      </w:r>
    </w:p>
  </w:endnote>
  <w:endnote w:type="continuationSeparator" w:id="0">
    <w:p w:rsidR="004F526D" w:rsidRDefault="004F52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52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2A6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92A68">
                <w:rPr>
                  <w:sz w:val="20"/>
                  <w:szCs w:val="20"/>
                </w:rPr>
                <w:t>S.B. 2479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92A6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52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26D" w:rsidRDefault="004F526D" w:rsidP="000F1DF9">
      <w:pPr>
        <w:spacing w:after="0" w:line="240" w:lineRule="auto"/>
      </w:pPr>
      <w:r>
        <w:separator/>
      </w:r>
    </w:p>
  </w:footnote>
  <w:footnote w:type="continuationSeparator" w:id="0">
    <w:p w:rsidR="004F526D" w:rsidRDefault="004F52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34324"/>
    <w:multiLevelType w:val="multilevel"/>
    <w:tmpl w:val="F5A8C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C7DE1"/>
    <w:multiLevelType w:val="multilevel"/>
    <w:tmpl w:val="E724E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06FF9"/>
    <w:multiLevelType w:val="multilevel"/>
    <w:tmpl w:val="F2C2B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2A68"/>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526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8EC1F"/>
  <w15:docId w15:val="{E5407920-5B53-42F9-BB81-8BF62631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92A6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17468">
      <w:bodyDiv w:val="1"/>
      <w:marLeft w:val="0"/>
      <w:marRight w:val="0"/>
      <w:marTop w:val="0"/>
      <w:marBottom w:val="0"/>
      <w:divBdr>
        <w:top w:val="none" w:sz="0" w:space="0" w:color="auto"/>
        <w:left w:val="none" w:sz="0" w:space="0" w:color="auto"/>
        <w:bottom w:val="none" w:sz="0" w:space="0" w:color="auto"/>
        <w:right w:val="none" w:sz="0" w:space="0" w:color="auto"/>
      </w:divBdr>
    </w:div>
    <w:div w:id="21359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21DD6F3797465181BDA284E8D7A6E0"/>
        <w:category>
          <w:name w:val="General"/>
          <w:gallery w:val="placeholder"/>
        </w:category>
        <w:types>
          <w:type w:val="bbPlcHdr"/>
        </w:types>
        <w:behaviors>
          <w:behavior w:val="content"/>
        </w:behaviors>
        <w:guid w:val="{F3EC8A91-15EC-43B0-83C0-3F563109624F}"/>
      </w:docPartPr>
      <w:docPartBody>
        <w:p w:rsidR="00000000" w:rsidRDefault="00AA52ED"/>
      </w:docPartBody>
    </w:docPart>
    <w:docPart>
      <w:docPartPr>
        <w:name w:val="8C088AA012714392A2BE3B0FCEAACA77"/>
        <w:category>
          <w:name w:val="General"/>
          <w:gallery w:val="placeholder"/>
        </w:category>
        <w:types>
          <w:type w:val="bbPlcHdr"/>
        </w:types>
        <w:behaviors>
          <w:behavior w:val="content"/>
        </w:behaviors>
        <w:guid w:val="{725498B1-5B78-45B8-802F-32106244EEE2}"/>
      </w:docPartPr>
      <w:docPartBody>
        <w:p w:rsidR="00000000" w:rsidRDefault="00AA52ED"/>
      </w:docPartBody>
    </w:docPart>
    <w:docPart>
      <w:docPartPr>
        <w:name w:val="DCD2082C56554EAAABFD4A82EDAB3F80"/>
        <w:category>
          <w:name w:val="General"/>
          <w:gallery w:val="placeholder"/>
        </w:category>
        <w:types>
          <w:type w:val="bbPlcHdr"/>
        </w:types>
        <w:behaviors>
          <w:behavior w:val="content"/>
        </w:behaviors>
        <w:guid w:val="{0C56AF07-E170-4758-9F1F-616DBD1584B9}"/>
      </w:docPartPr>
      <w:docPartBody>
        <w:p w:rsidR="00000000" w:rsidRDefault="00AA52ED"/>
      </w:docPartBody>
    </w:docPart>
    <w:docPart>
      <w:docPartPr>
        <w:name w:val="054F734C714243199A1E7567DAFC1BBC"/>
        <w:category>
          <w:name w:val="General"/>
          <w:gallery w:val="placeholder"/>
        </w:category>
        <w:types>
          <w:type w:val="bbPlcHdr"/>
        </w:types>
        <w:behaviors>
          <w:behavior w:val="content"/>
        </w:behaviors>
        <w:guid w:val="{F42D7555-A8F2-45B6-A044-FB328DA89E3F}"/>
      </w:docPartPr>
      <w:docPartBody>
        <w:p w:rsidR="00000000" w:rsidRDefault="00AA52ED"/>
      </w:docPartBody>
    </w:docPart>
    <w:docPart>
      <w:docPartPr>
        <w:name w:val="90B206CF99D94FBA92507C178C8304C3"/>
        <w:category>
          <w:name w:val="General"/>
          <w:gallery w:val="placeholder"/>
        </w:category>
        <w:types>
          <w:type w:val="bbPlcHdr"/>
        </w:types>
        <w:behaviors>
          <w:behavior w:val="content"/>
        </w:behaviors>
        <w:guid w:val="{05CCDD18-ED2D-4E05-A1EA-4B649CA9C279}"/>
      </w:docPartPr>
      <w:docPartBody>
        <w:p w:rsidR="00000000" w:rsidRDefault="00AA52ED"/>
      </w:docPartBody>
    </w:docPart>
    <w:docPart>
      <w:docPartPr>
        <w:name w:val="C3ABA3A5C97D47898E91C3C2C63A4222"/>
        <w:category>
          <w:name w:val="General"/>
          <w:gallery w:val="placeholder"/>
        </w:category>
        <w:types>
          <w:type w:val="bbPlcHdr"/>
        </w:types>
        <w:behaviors>
          <w:behavior w:val="content"/>
        </w:behaviors>
        <w:guid w:val="{34A8DBE6-54DD-4D93-8C9C-309232106C90}"/>
      </w:docPartPr>
      <w:docPartBody>
        <w:p w:rsidR="00000000" w:rsidRDefault="00AA52ED"/>
      </w:docPartBody>
    </w:docPart>
    <w:docPart>
      <w:docPartPr>
        <w:name w:val="346D31B4A8C24E3C9F9BE24AAE7FDBE5"/>
        <w:category>
          <w:name w:val="General"/>
          <w:gallery w:val="placeholder"/>
        </w:category>
        <w:types>
          <w:type w:val="bbPlcHdr"/>
        </w:types>
        <w:behaviors>
          <w:behavior w:val="content"/>
        </w:behaviors>
        <w:guid w:val="{5C333EFE-0B5F-4007-86C1-1F343BABDB15}"/>
      </w:docPartPr>
      <w:docPartBody>
        <w:p w:rsidR="00000000" w:rsidRDefault="00AA52ED"/>
      </w:docPartBody>
    </w:docPart>
    <w:docPart>
      <w:docPartPr>
        <w:name w:val="9FFC4C2A492C4EDD944D10AF9257707A"/>
        <w:category>
          <w:name w:val="General"/>
          <w:gallery w:val="placeholder"/>
        </w:category>
        <w:types>
          <w:type w:val="bbPlcHdr"/>
        </w:types>
        <w:behaviors>
          <w:behavior w:val="content"/>
        </w:behaviors>
        <w:guid w:val="{EBF576E5-A6B2-4278-A634-F772E3E86D9C}"/>
      </w:docPartPr>
      <w:docPartBody>
        <w:p w:rsidR="00000000" w:rsidRDefault="00AA52ED"/>
      </w:docPartBody>
    </w:docPart>
    <w:docPart>
      <w:docPartPr>
        <w:name w:val="DC62F62C66EF461DAED1C35262AB286A"/>
        <w:category>
          <w:name w:val="General"/>
          <w:gallery w:val="placeholder"/>
        </w:category>
        <w:types>
          <w:type w:val="bbPlcHdr"/>
        </w:types>
        <w:behaviors>
          <w:behavior w:val="content"/>
        </w:behaviors>
        <w:guid w:val="{1AC382DB-F9A0-4639-B5B3-29FB13B47FEE}"/>
      </w:docPartPr>
      <w:docPartBody>
        <w:p w:rsidR="00000000" w:rsidRDefault="00AA52ED"/>
      </w:docPartBody>
    </w:docPart>
    <w:docPart>
      <w:docPartPr>
        <w:name w:val="172108DC92D3420585D60F2376024C08"/>
        <w:category>
          <w:name w:val="General"/>
          <w:gallery w:val="placeholder"/>
        </w:category>
        <w:types>
          <w:type w:val="bbPlcHdr"/>
        </w:types>
        <w:behaviors>
          <w:behavior w:val="content"/>
        </w:behaviors>
        <w:guid w:val="{53BE49BD-DB49-429D-BF8D-C3338CDDEDF9}"/>
      </w:docPartPr>
      <w:docPartBody>
        <w:p w:rsidR="00000000" w:rsidRDefault="00534860" w:rsidP="00534860">
          <w:pPr>
            <w:pStyle w:val="172108DC92D3420585D60F2376024C08"/>
          </w:pPr>
          <w:r w:rsidRPr="00A30DD1">
            <w:rPr>
              <w:rStyle w:val="PlaceholderText"/>
            </w:rPr>
            <w:t>Click here to enter a date.</w:t>
          </w:r>
        </w:p>
      </w:docPartBody>
    </w:docPart>
    <w:docPart>
      <w:docPartPr>
        <w:name w:val="D2FC58835C7F48F18CE723242E4196DF"/>
        <w:category>
          <w:name w:val="General"/>
          <w:gallery w:val="placeholder"/>
        </w:category>
        <w:types>
          <w:type w:val="bbPlcHdr"/>
        </w:types>
        <w:behaviors>
          <w:behavior w:val="content"/>
        </w:behaviors>
        <w:guid w:val="{083C9D3D-6D04-4AB8-92E3-B0849840C620}"/>
      </w:docPartPr>
      <w:docPartBody>
        <w:p w:rsidR="00000000" w:rsidRDefault="00AA52ED"/>
      </w:docPartBody>
    </w:docPart>
    <w:docPart>
      <w:docPartPr>
        <w:name w:val="D4A0711E137D42B4B83F456BEAC3BD74"/>
        <w:category>
          <w:name w:val="General"/>
          <w:gallery w:val="placeholder"/>
        </w:category>
        <w:types>
          <w:type w:val="bbPlcHdr"/>
        </w:types>
        <w:behaviors>
          <w:behavior w:val="content"/>
        </w:behaviors>
        <w:guid w:val="{5910046D-A312-4276-B669-62D4BFEA8E92}"/>
      </w:docPartPr>
      <w:docPartBody>
        <w:p w:rsidR="00000000" w:rsidRDefault="00AA52ED"/>
      </w:docPartBody>
    </w:docPart>
    <w:docPart>
      <w:docPartPr>
        <w:name w:val="1790C2901CDB48BBB1EEC0358417A6FE"/>
        <w:category>
          <w:name w:val="General"/>
          <w:gallery w:val="placeholder"/>
        </w:category>
        <w:types>
          <w:type w:val="bbPlcHdr"/>
        </w:types>
        <w:behaviors>
          <w:behavior w:val="content"/>
        </w:behaviors>
        <w:guid w:val="{D5D2220C-8C70-4035-8458-D4B158B0961B}"/>
      </w:docPartPr>
      <w:docPartBody>
        <w:p w:rsidR="00000000" w:rsidRDefault="00534860" w:rsidP="00534860">
          <w:pPr>
            <w:pStyle w:val="1790C2901CDB48BBB1EEC0358417A6FE"/>
          </w:pPr>
          <w:r>
            <w:rPr>
              <w:rFonts w:eastAsia="Times New Roman" w:cs="Times New Roman"/>
              <w:bCs/>
              <w:szCs w:val="24"/>
            </w:rPr>
            <w:t xml:space="preserve"> </w:t>
          </w:r>
        </w:p>
      </w:docPartBody>
    </w:docPart>
    <w:docPart>
      <w:docPartPr>
        <w:name w:val="F8ABC9AFBE5B4B1EA8790EC0434C8AFF"/>
        <w:category>
          <w:name w:val="General"/>
          <w:gallery w:val="placeholder"/>
        </w:category>
        <w:types>
          <w:type w:val="bbPlcHdr"/>
        </w:types>
        <w:behaviors>
          <w:behavior w:val="content"/>
        </w:behaviors>
        <w:guid w:val="{DEE37BBF-C084-4337-9880-7EAE1E761FD9}"/>
      </w:docPartPr>
      <w:docPartBody>
        <w:p w:rsidR="00000000" w:rsidRDefault="00AA52ED"/>
      </w:docPartBody>
    </w:docPart>
    <w:docPart>
      <w:docPartPr>
        <w:name w:val="9F1CD079AD8644FCA4BD35C8A1D692E7"/>
        <w:category>
          <w:name w:val="General"/>
          <w:gallery w:val="placeholder"/>
        </w:category>
        <w:types>
          <w:type w:val="bbPlcHdr"/>
        </w:types>
        <w:behaviors>
          <w:behavior w:val="content"/>
        </w:behaviors>
        <w:guid w:val="{34FC8EFA-02B4-4A27-853F-7F4285B41C43}"/>
      </w:docPartPr>
      <w:docPartBody>
        <w:p w:rsidR="00000000" w:rsidRDefault="00AA52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4860"/>
    <w:rsid w:val="00576003"/>
    <w:rsid w:val="005B408E"/>
    <w:rsid w:val="005D31F2"/>
    <w:rsid w:val="00635291"/>
    <w:rsid w:val="006959CC"/>
    <w:rsid w:val="00696675"/>
    <w:rsid w:val="006B0016"/>
    <w:rsid w:val="008C55F7"/>
    <w:rsid w:val="0090598B"/>
    <w:rsid w:val="00984D6C"/>
    <w:rsid w:val="00A54AD6"/>
    <w:rsid w:val="00A57564"/>
    <w:rsid w:val="00AA52E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860"/>
    <w:rPr>
      <w:color w:val="808080"/>
    </w:rPr>
  </w:style>
  <w:style w:type="paragraph" w:customStyle="1" w:styleId="172108DC92D3420585D60F2376024C08">
    <w:name w:val="172108DC92D3420585D60F2376024C08"/>
    <w:rsid w:val="00534860"/>
    <w:pPr>
      <w:spacing w:after="160" w:line="259" w:lineRule="auto"/>
    </w:pPr>
  </w:style>
  <w:style w:type="paragraph" w:customStyle="1" w:styleId="1790C2901CDB48BBB1EEC0358417A6FE">
    <w:name w:val="1790C2901CDB48BBB1EEC0358417A6FE"/>
    <w:rsid w:val="0053486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885</Words>
  <Characters>5049</Characters>
  <Application>Microsoft Office Word</Application>
  <DocSecurity>0</DocSecurity>
  <Lines>42</Lines>
  <Paragraphs>11</Paragraphs>
  <ScaleCrop>false</ScaleCrop>
  <Company>Texas Legislative Council</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2023-07-13T14:49:00Z</cp:lastPrinted>
  <dcterms:created xsi:type="dcterms:W3CDTF">2015-05-29T14:24:00Z</dcterms:created>
  <dcterms:modified xsi:type="dcterms:W3CDTF">2023-07-13T14:49:00Z</dcterms:modified>
</cp:coreProperties>
</file>

<file path=docProps/custom.xml><?xml version="1.0" encoding="utf-8"?>
<op:Properties xmlns:vt="http://schemas.openxmlformats.org/officeDocument/2006/docPropsVTypes" xmlns:op="http://schemas.openxmlformats.org/officeDocument/2006/custom-properties"/>
</file>