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562" w:rsidRDefault="0067556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3207C190B15452D85FCEAD52A0F8D4B"/>
          </w:placeholder>
        </w:sdtPr>
        <w:sdtContent>
          <w:r w:rsidRPr="005C2A78">
            <w:rPr>
              <w:rFonts w:cs="Times New Roman"/>
              <w:b/>
              <w:szCs w:val="24"/>
              <w:u w:val="single"/>
            </w:rPr>
            <w:t>BILL ANALYSIS</w:t>
          </w:r>
        </w:sdtContent>
      </w:sdt>
    </w:p>
    <w:p w:rsidR="00675562" w:rsidRPr="00585C31" w:rsidRDefault="00675562" w:rsidP="000F1DF9">
      <w:pPr>
        <w:spacing w:after="0" w:line="240" w:lineRule="auto"/>
        <w:rPr>
          <w:rFonts w:cs="Times New Roman"/>
          <w:szCs w:val="24"/>
        </w:rPr>
      </w:pPr>
    </w:p>
    <w:p w:rsidR="00675562" w:rsidRPr="00585C31" w:rsidRDefault="0067556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75562" w:rsidTr="000F1DF9">
        <w:tc>
          <w:tcPr>
            <w:tcW w:w="2718" w:type="dxa"/>
          </w:tcPr>
          <w:p w:rsidR="00675562" w:rsidRPr="005C2A78" w:rsidRDefault="00675562" w:rsidP="006D756B">
            <w:pPr>
              <w:rPr>
                <w:rFonts w:cs="Times New Roman"/>
                <w:szCs w:val="24"/>
              </w:rPr>
            </w:pPr>
            <w:sdt>
              <w:sdtPr>
                <w:rPr>
                  <w:rFonts w:cs="Times New Roman"/>
                  <w:szCs w:val="24"/>
                </w:rPr>
                <w:alias w:val="Agency Title"/>
                <w:tag w:val="AgencyTitleContentControl"/>
                <w:id w:val="1920747753"/>
                <w:lock w:val="sdtContentLocked"/>
                <w:placeholder>
                  <w:docPart w:val="D4DA9F2DE8CB463889270EBAB3107FCD"/>
                </w:placeholder>
              </w:sdtPr>
              <w:sdtEndPr>
                <w:rPr>
                  <w:rFonts w:cstheme="minorBidi"/>
                  <w:szCs w:val="22"/>
                </w:rPr>
              </w:sdtEndPr>
              <w:sdtContent>
                <w:r>
                  <w:rPr>
                    <w:rFonts w:cs="Times New Roman"/>
                    <w:szCs w:val="24"/>
                  </w:rPr>
                  <w:t>Senate Research Center</w:t>
                </w:r>
              </w:sdtContent>
            </w:sdt>
          </w:p>
        </w:tc>
        <w:tc>
          <w:tcPr>
            <w:tcW w:w="6858" w:type="dxa"/>
          </w:tcPr>
          <w:p w:rsidR="00675562" w:rsidRPr="00FF6471" w:rsidRDefault="00675562" w:rsidP="000F1DF9">
            <w:pPr>
              <w:jc w:val="right"/>
              <w:rPr>
                <w:rFonts w:cs="Times New Roman"/>
                <w:szCs w:val="24"/>
              </w:rPr>
            </w:pPr>
            <w:sdt>
              <w:sdtPr>
                <w:rPr>
                  <w:rFonts w:cs="Times New Roman"/>
                  <w:szCs w:val="24"/>
                </w:rPr>
                <w:alias w:val="Bill Number"/>
                <w:tag w:val="BillNumberOne"/>
                <w:id w:val="-410784069"/>
                <w:lock w:val="sdtContentLocked"/>
                <w:placeholder>
                  <w:docPart w:val="2DBD2778C466481FB445AAF5403291A9"/>
                </w:placeholder>
              </w:sdtPr>
              <w:sdtContent>
                <w:r>
                  <w:rPr>
                    <w:rFonts w:cs="Times New Roman"/>
                    <w:szCs w:val="24"/>
                  </w:rPr>
                  <w:t>S.B. 2482</w:t>
                </w:r>
              </w:sdtContent>
            </w:sdt>
          </w:p>
        </w:tc>
      </w:tr>
      <w:tr w:rsidR="00675562" w:rsidTr="000F1DF9">
        <w:sdt>
          <w:sdtPr>
            <w:rPr>
              <w:rFonts w:cs="Times New Roman"/>
              <w:szCs w:val="24"/>
            </w:rPr>
            <w:alias w:val="TLCNumber"/>
            <w:tag w:val="TLCNumber"/>
            <w:id w:val="-542600604"/>
            <w:lock w:val="sdtLocked"/>
            <w:placeholder>
              <w:docPart w:val="A802D47504004FB1BC4D97C86F4E916C"/>
            </w:placeholder>
            <w:showingPlcHdr/>
          </w:sdtPr>
          <w:sdtContent>
            <w:tc>
              <w:tcPr>
                <w:tcW w:w="2718" w:type="dxa"/>
              </w:tcPr>
              <w:p w:rsidR="00675562" w:rsidRPr="000F1DF9" w:rsidRDefault="00675562" w:rsidP="00C65088">
                <w:pPr>
                  <w:rPr>
                    <w:rFonts w:cs="Times New Roman"/>
                    <w:szCs w:val="24"/>
                  </w:rPr>
                </w:pPr>
              </w:p>
            </w:tc>
          </w:sdtContent>
        </w:sdt>
        <w:tc>
          <w:tcPr>
            <w:tcW w:w="6858" w:type="dxa"/>
          </w:tcPr>
          <w:p w:rsidR="00675562" w:rsidRPr="005C2A78" w:rsidRDefault="00675562" w:rsidP="00073EDD">
            <w:pPr>
              <w:jc w:val="right"/>
              <w:rPr>
                <w:rFonts w:cs="Times New Roman"/>
                <w:szCs w:val="24"/>
              </w:rPr>
            </w:pPr>
            <w:sdt>
              <w:sdtPr>
                <w:rPr>
                  <w:rFonts w:cs="Times New Roman"/>
                  <w:szCs w:val="24"/>
                </w:rPr>
                <w:alias w:val="Author Label"/>
                <w:tag w:val="By"/>
                <w:id w:val="72399597"/>
                <w:lock w:val="sdtLocked"/>
                <w:placeholder>
                  <w:docPart w:val="D5A961AD88754E539C5B4B624530CF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13DDBFAAAA4BB598DD5AE7E78FB520"/>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7731CADCE2D14D1092B869A31E1D1F12"/>
                </w:placeholder>
                <w:showingPlcHdr/>
              </w:sdtPr>
              <w:sdtContent/>
            </w:sdt>
            <w:sdt>
              <w:sdtPr>
                <w:rPr>
                  <w:rFonts w:cs="Times New Roman"/>
                  <w:szCs w:val="24"/>
                </w:rPr>
                <w:alias w:val="DualSponsor"/>
                <w:tag w:val="DualSponsor"/>
                <w:id w:val="1029379812"/>
                <w:lock w:val="sdtContentLocked"/>
                <w:placeholder>
                  <w:docPart w:val="E907B2438ACA48778571CA80FF1E0AB4"/>
                </w:placeholder>
                <w:showingPlcHdr/>
              </w:sdtPr>
              <w:sdtContent/>
            </w:sdt>
          </w:p>
        </w:tc>
      </w:tr>
      <w:tr w:rsidR="00675562" w:rsidTr="000F1DF9">
        <w:tc>
          <w:tcPr>
            <w:tcW w:w="2718" w:type="dxa"/>
          </w:tcPr>
          <w:p w:rsidR="00675562" w:rsidRPr="00BC7495" w:rsidRDefault="00675562" w:rsidP="000F1DF9">
            <w:pPr>
              <w:rPr>
                <w:rFonts w:cs="Times New Roman"/>
                <w:szCs w:val="24"/>
              </w:rPr>
            </w:pPr>
          </w:p>
        </w:tc>
        <w:sdt>
          <w:sdtPr>
            <w:rPr>
              <w:rFonts w:cs="Times New Roman"/>
              <w:szCs w:val="24"/>
            </w:rPr>
            <w:alias w:val="Committee"/>
            <w:tag w:val="Committee"/>
            <w:id w:val="1914272295"/>
            <w:lock w:val="sdtContentLocked"/>
            <w:placeholder>
              <w:docPart w:val="8B0A007F78924AF1A8BC4D29D2189624"/>
            </w:placeholder>
          </w:sdtPr>
          <w:sdtContent>
            <w:tc>
              <w:tcPr>
                <w:tcW w:w="6858" w:type="dxa"/>
              </w:tcPr>
              <w:p w:rsidR="00675562" w:rsidRPr="00FF6471" w:rsidRDefault="00675562" w:rsidP="000F1DF9">
                <w:pPr>
                  <w:jc w:val="right"/>
                  <w:rPr>
                    <w:rFonts w:cs="Times New Roman"/>
                    <w:szCs w:val="24"/>
                  </w:rPr>
                </w:pPr>
                <w:r>
                  <w:rPr>
                    <w:rFonts w:cs="Times New Roman"/>
                    <w:szCs w:val="24"/>
                  </w:rPr>
                  <w:t>Education</w:t>
                </w:r>
              </w:p>
            </w:tc>
          </w:sdtContent>
        </w:sdt>
      </w:tr>
      <w:tr w:rsidR="00675562" w:rsidTr="000F1DF9">
        <w:tc>
          <w:tcPr>
            <w:tcW w:w="2718" w:type="dxa"/>
          </w:tcPr>
          <w:p w:rsidR="00675562" w:rsidRPr="00BC7495" w:rsidRDefault="00675562" w:rsidP="000F1DF9">
            <w:pPr>
              <w:rPr>
                <w:rFonts w:cs="Times New Roman"/>
                <w:szCs w:val="24"/>
              </w:rPr>
            </w:pPr>
          </w:p>
        </w:tc>
        <w:sdt>
          <w:sdtPr>
            <w:rPr>
              <w:rFonts w:cs="Times New Roman"/>
              <w:szCs w:val="24"/>
            </w:rPr>
            <w:alias w:val="Date"/>
            <w:tag w:val="DateContentControl"/>
            <w:id w:val="1178081906"/>
            <w:lock w:val="sdtLocked"/>
            <w:placeholder>
              <w:docPart w:val="1E5AB1A9003E4517BC81F41ECA97237E"/>
            </w:placeholder>
            <w:date w:fullDate="2023-03-27T00:00:00Z">
              <w:dateFormat w:val="M/d/yyyy"/>
              <w:lid w:val="en-US"/>
              <w:storeMappedDataAs w:val="dateTime"/>
              <w:calendar w:val="gregorian"/>
            </w:date>
          </w:sdtPr>
          <w:sdtContent>
            <w:tc>
              <w:tcPr>
                <w:tcW w:w="6858" w:type="dxa"/>
              </w:tcPr>
              <w:p w:rsidR="00675562" w:rsidRPr="00FF6471" w:rsidRDefault="00675562" w:rsidP="000F1DF9">
                <w:pPr>
                  <w:jc w:val="right"/>
                  <w:rPr>
                    <w:rFonts w:cs="Times New Roman"/>
                    <w:szCs w:val="24"/>
                  </w:rPr>
                </w:pPr>
                <w:r>
                  <w:rPr>
                    <w:rFonts w:cs="Times New Roman"/>
                    <w:szCs w:val="24"/>
                  </w:rPr>
                  <w:t>3/27/2023</w:t>
                </w:r>
              </w:p>
            </w:tc>
          </w:sdtContent>
        </w:sdt>
      </w:tr>
      <w:tr w:rsidR="00675562" w:rsidTr="000F1DF9">
        <w:tc>
          <w:tcPr>
            <w:tcW w:w="2718" w:type="dxa"/>
          </w:tcPr>
          <w:p w:rsidR="00675562" w:rsidRPr="00BC7495" w:rsidRDefault="00675562" w:rsidP="000F1DF9">
            <w:pPr>
              <w:rPr>
                <w:rFonts w:cs="Times New Roman"/>
                <w:szCs w:val="24"/>
              </w:rPr>
            </w:pPr>
          </w:p>
        </w:tc>
        <w:sdt>
          <w:sdtPr>
            <w:rPr>
              <w:rFonts w:cs="Times New Roman"/>
              <w:szCs w:val="24"/>
            </w:rPr>
            <w:alias w:val="BA Version"/>
            <w:tag w:val="BAVersion"/>
            <w:id w:val="-1685590809"/>
            <w:lock w:val="sdtContentLocked"/>
            <w:placeholder>
              <w:docPart w:val="D82B8BF5ACCF457CB7B2C09EE198758D"/>
            </w:placeholder>
          </w:sdtPr>
          <w:sdtContent>
            <w:tc>
              <w:tcPr>
                <w:tcW w:w="6858" w:type="dxa"/>
              </w:tcPr>
              <w:p w:rsidR="00675562" w:rsidRPr="00FF6471" w:rsidRDefault="00675562" w:rsidP="000F1DF9">
                <w:pPr>
                  <w:jc w:val="right"/>
                  <w:rPr>
                    <w:rFonts w:cs="Times New Roman"/>
                    <w:szCs w:val="24"/>
                  </w:rPr>
                </w:pPr>
                <w:r>
                  <w:rPr>
                    <w:rFonts w:cs="Times New Roman"/>
                    <w:szCs w:val="24"/>
                  </w:rPr>
                  <w:t>As Filed</w:t>
                </w:r>
              </w:p>
            </w:tc>
          </w:sdtContent>
        </w:sdt>
      </w:tr>
    </w:tbl>
    <w:p w:rsidR="00675562" w:rsidRPr="00FF6471" w:rsidRDefault="00675562" w:rsidP="000F1DF9">
      <w:pPr>
        <w:spacing w:after="0" w:line="240" w:lineRule="auto"/>
        <w:rPr>
          <w:rFonts w:cs="Times New Roman"/>
          <w:szCs w:val="24"/>
        </w:rPr>
      </w:pPr>
    </w:p>
    <w:p w:rsidR="00675562" w:rsidRPr="00FF6471" w:rsidRDefault="00675562" w:rsidP="000F1DF9">
      <w:pPr>
        <w:spacing w:after="0" w:line="240" w:lineRule="auto"/>
        <w:rPr>
          <w:rFonts w:cs="Times New Roman"/>
          <w:szCs w:val="24"/>
        </w:rPr>
      </w:pPr>
    </w:p>
    <w:p w:rsidR="00675562" w:rsidRPr="00FF6471" w:rsidRDefault="0067556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4991D9C23440DF8E839BEF15FD1EB9"/>
        </w:placeholder>
      </w:sdtPr>
      <w:sdtContent>
        <w:p w:rsidR="00675562" w:rsidRDefault="0067556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D99ABE4FD92493DA26C56FD914B2372"/>
        </w:placeholder>
      </w:sdtPr>
      <w:sdtContent>
        <w:p w:rsidR="00675562" w:rsidRDefault="00675562" w:rsidP="00675562">
          <w:pPr>
            <w:pStyle w:val="NormalWeb"/>
            <w:spacing w:before="0" w:beforeAutospacing="0" w:after="0" w:afterAutospacing="0"/>
            <w:jc w:val="both"/>
            <w:divId w:val="2118864965"/>
            <w:rPr>
              <w:rFonts w:eastAsia="Times New Roman"/>
              <w:bCs/>
            </w:rPr>
          </w:pPr>
        </w:p>
        <w:p w:rsidR="00675562" w:rsidRPr="009324FD" w:rsidRDefault="00675562" w:rsidP="00675562">
          <w:pPr>
            <w:pStyle w:val="NormalWeb"/>
            <w:spacing w:before="0" w:beforeAutospacing="0" w:after="0" w:afterAutospacing="0"/>
            <w:jc w:val="both"/>
            <w:divId w:val="2118864965"/>
          </w:pPr>
          <w:r w:rsidRPr="009324FD">
            <w:t>In the 86th Session, S</w:t>
          </w:r>
          <w:r>
            <w:t>.</w:t>
          </w:r>
          <w:r w:rsidRPr="009324FD">
            <w:t>B</w:t>
          </w:r>
          <w:r>
            <w:t>.</w:t>
          </w:r>
          <w:r w:rsidRPr="009324FD">
            <w:t xml:space="preserve"> 1828 created Holocaust Remembrance Week, in which school districts could opt in to teaching children age-appropriate lessons around the atrocities of the Holocaust and genocide of Jewish communities.  This is a huge step in ensuring future generations understand world history and the impacts of intolerance, so that we never repeat this.  This has come with overwhelmingly positive feedback in Senate District 26 and across the </w:t>
          </w:r>
          <w:r>
            <w:t>s</w:t>
          </w:r>
          <w:r w:rsidRPr="009324FD">
            <w:t>tate, with letters of appreciation from students and teachers from as young as elementary school discussing how these lessons relate to bullying prevention, and the practice of acceptance and tolerance for each other. </w:t>
          </w:r>
        </w:p>
        <w:p w:rsidR="00675562" w:rsidRPr="009324FD" w:rsidRDefault="00675562" w:rsidP="00675562">
          <w:pPr>
            <w:pStyle w:val="NormalWeb"/>
            <w:spacing w:before="0" w:beforeAutospacing="0" w:after="0" w:afterAutospacing="0"/>
            <w:jc w:val="both"/>
            <w:divId w:val="2118864965"/>
          </w:pPr>
          <w:r w:rsidRPr="009324FD">
            <w:t> </w:t>
          </w:r>
        </w:p>
        <w:p w:rsidR="00675562" w:rsidRPr="009324FD" w:rsidRDefault="00675562" w:rsidP="00675562">
          <w:pPr>
            <w:pStyle w:val="NormalWeb"/>
            <w:spacing w:before="0" w:beforeAutospacing="0" w:after="0" w:afterAutospacing="0"/>
            <w:jc w:val="both"/>
            <w:divId w:val="2118864965"/>
          </w:pPr>
          <w:r w:rsidRPr="009324FD">
            <w:t xml:space="preserve">After </w:t>
          </w:r>
          <w:r>
            <w:t>four</w:t>
          </w:r>
          <w:r w:rsidRPr="009324FD">
            <w:t xml:space="preserve"> years of implementation, it is important to reflect on utilization and lessons learned.  The Texas Holocaust, Genocide, and Antisemitism Advisory Commission offers resources to assist school districts </w:t>
          </w:r>
          <w:r>
            <w:t>that</w:t>
          </w:r>
          <w:r w:rsidRPr="009324FD">
            <w:t xml:space="preserve"> participate, and opportunities for feedback</w:t>
          </w:r>
          <w:r>
            <w:t>;</w:t>
          </w:r>
          <w:r w:rsidRPr="009324FD">
            <w:t xml:space="preserve"> however there is no statewide review on the benefits or needed improvements to this programming.</w:t>
          </w:r>
        </w:p>
        <w:p w:rsidR="00675562" w:rsidRPr="009324FD" w:rsidRDefault="00675562" w:rsidP="00675562">
          <w:pPr>
            <w:pStyle w:val="NormalWeb"/>
            <w:spacing w:before="0" w:beforeAutospacing="0" w:after="0" w:afterAutospacing="0"/>
            <w:jc w:val="both"/>
            <w:divId w:val="2118864965"/>
          </w:pPr>
          <w:r w:rsidRPr="009324FD">
            <w:t> </w:t>
          </w:r>
        </w:p>
        <w:p w:rsidR="00675562" w:rsidRPr="009324FD" w:rsidRDefault="00675562" w:rsidP="00675562">
          <w:pPr>
            <w:pStyle w:val="NormalWeb"/>
            <w:spacing w:before="0" w:beforeAutospacing="0" w:after="0" w:afterAutospacing="0"/>
            <w:jc w:val="both"/>
            <w:divId w:val="2118864965"/>
          </w:pPr>
          <w:r w:rsidRPr="009324FD">
            <w:t>S</w:t>
          </w:r>
          <w:r>
            <w:t>.</w:t>
          </w:r>
          <w:r w:rsidRPr="009324FD">
            <w:t>B</w:t>
          </w:r>
          <w:r>
            <w:t>.</w:t>
          </w:r>
          <w:r w:rsidRPr="009324FD">
            <w:t xml:space="preserve"> 2482 creates a survey intended to be sent to </w:t>
          </w:r>
          <w:r>
            <w:t>s</w:t>
          </w:r>
          <w:r w:rsidRPr="009324FD">
            <w:t xml:space="preserve">uperintendents, </w:t>
          </w:r>
          <w:r>
            <w:t>s</w:t>
          </w:r>
          <w:r w:rsidRPr="009324FD">
            <w:t xml:space="preserve">ocial </w:t>
          </w:r>
          <w:r>
            <w:t>s</w:t>
          </w:r>
          <w:r w:rsidRPr="009324FD">
            <w:t xml:space="preserve">tudies </w:t>
          </w:r>
          <w:r>
            <w:t>and</w:t>
          </w:r>
          <w:r w:rsidRPr="009324FD">
            <w:t xml:space="preserve"> </w:t>
          </w:r>
          <w:r>
            <w:t>l</w:t>
          </w:r>
          <w:r w:rsidRPr="009324FD">
            <w:t xml:space="preserve">anguage </w:t>
          </w:r>
          <w:r>
            <w:t>a</w:t>
          </w:r>
          <w:r w:rsidRPr="009324FD">
            <w:t xml:space="preserve">rts </w:t>
          </w:r>
          <w:r>
            <w:t>c</w:t>
          </w:r>
          <w:r w:rsidRPr="009324FD">
            <w:t xml:space="preserve">urriculum coordinators, and </w:t>
          </w:r>
          <w:r>
            <w:t>p</w:t>
          </w:r>
          <w:r w:rsidRPr="009324FD">
            <w:t>rinc</w:t>
          </w:r>
          <w:r>
            <w:t>ipa</w:t>
          </w:r>
          <w:r w:rsidRPr="009324FD">
            <w:t>ls to understand the utilization of Holocaust Remembrance Week.  This will help bridge resources available from the Texas Holocaust, Genocide, and Antisemitism Advisory Commission and inform long-term education and policy initiatives.</w:t>
          </w:r>
        </w:p>
        <w:p w:rsidR="00675562" w:rsidRPr="00D70925" w:rsidRDefault="00675562" w:rsidP="00675562">
          <w:pPr>
            <w:spacing w:after="0" w:line="240" w:lineRule="auto"/>
            <w:jc w:val="both"/>
            <w:rPr>
              <w:rFonts w:eastAsia="Times New Roman" w:cs="Times New Roman"/>
              <w:bCs/>
              <w:szCs w:val="24"/>
            </w:rPr>
          </w:pPr>
        </w:p>
      </w:sdtContent>
    </w:sdt>
    <w:p w:rsidR="00675562" w:rsidRDefault="0067556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2482 </w:t>
      </w:r>
      <w:bookmarkStart w:id="1" w:name="AmendsCurrentLaw"/>
      <w:bookmarkEnd w:id="1"/>
      <w:r>
        <w:rPr>
          <w:rFonts w:cs="Times New Roman"/>
          <w:szCs w:val="24"/>
        </w:rPr>
        <w:t>amends current law relating to Holocaust Remembrance Week in public schools.</w:t>
      </w:r>
    </w:p>
    <w:p w:rsidR="00675562" w:rsidRPr="009324FD" w:rsidRDefault="00675562" w:rsidP="000F1DF9">
      <w:pPr>
        <w:spacing w:after="0" w:line="240" w:lineRule="auto"/>
        <w:jc w:val="both"/>
        <w:rPr>
          <w:rFonts w:eastAsia="Times New Roman" w:cs="Times New Roman"/>
          <w:szCs w:val="24"/>
        </w:rPr>
      </w:pPr>
    </w:p>
    <w:p w:rsidR="00675562" w:rsidRPr="005C2A78" w:rsidRDefault="0067556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22FDB89C874A6B9D0FCBBE0A985B6C"/>
          </w:placeholder>
        </w:sdtPr>
        <w:sdtContent>
          <w:r>
            <w:rPr>
              <w:rFonts w:eastAsia="Times New Roman" w:cs="Times New Roman"/>
              <w:b/>
              <w:szCs w:val="24"/>
              <w:u w:val="single"/>
            </w:rPr>
            <w:t>RULEMAKING AUTHORITY</w:t>
          </w:r>
        </w:sdtContent>
      </w:sdt>
    </w:p>
    <w:p w:rsidR="00675562" w:rsidRPr="006529C4" w:rsidRDefault="00675562" w:rsidP="00774EC7">
      <w:pPr>
        <w:spacing w:after="0" w:line="240" w:lineRule="auto"/>
        <w:jc w:val="both"/>
        <w:rPr>
          <w:rFonts w:cs="Times New Roman"/>
          <w:szCs w:val="24"/>
        </w:rPr>
      </w:pPr>
    </w:p>
    <w:p w:rsidR="00675562" w:rsidRPr="006529C4" w:rsidRDefault="0067556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75562" w:rsidRPr="006529C4" w:rsidRDefault="00675562" w:rsidP="00774EC7">
      <w:pPr>
        <w:spacing w:after="0" w:line="240" w:lineRule="auto"/>
        <w:jc w:val="both"/>
        <w:rPr>
          <w:rFonts w:cs="Times New Roman"/>
          <w:szCs w:val="24"/>
        </w:rPr>
      </w:pPr>
    </w:p>
    <w:p w:rsidR="00675562" w:rsidRPr="002E30DA" w:rsidRDefault="00675562" w:rsidP="009324FD">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0B245D6921C4ECF8304404027CB0AD5"/>
          </w:placeholder>
        </w:sdtPr>
        <w:sdtContent>
          <w:r>
            <w:rPr>
              <w:rFonts w:eastAsia="Times New Roman" w:cs="Times New Roman"/>
              <w:b/>
              <w:szCs w:val="24"/>
              <w:u w:val="single"/>
            </w:rPr>
            <w:t>SECTION BY SECTION ANALYSIS</w:t>
          </w:r>
        </w:sdtContent>
      </w:sdt>
    </w:p>
    <w:p w:rsidR="00675562" w:rsidRDefault="00675562" w:rsidP="002E30D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29.9072, Education Code, by adding Subsection 29.9072(d), as follows:</w:t>
      </w:r>
    </w:p>
    <w:p w:rsidR="00675562" w:rsidRDefault="00675562" w:rsidP="002E30DA">
      <w:pPr>
        <w:spacing w:after="0" w:line="240" w:lineRule="auto"/>
        <w:jc w:val="both"/>
      </w:pPr>
    </w:p>
    <w:p w:rsidR="00675562" w:rsidRPr="005C2A78" w:rsidRDefault="00675562" w:rsidP="002E30DA">
      <w:pPr>
        <w:spacing w:after="0" w:line="240" w:lineRule="auto"/>
        <w:ind w:left="720"/>
        <w:jc w:val="both"/>
        <w:rPr>
          <w:rFonts w:eastAsia="Times New Roman" w:cs="Times New Roman"/>
          <w:szCs w:val="24"/>
        </w:rPr>
      </w:pPr>
      <w:r>
        <w:t>Sec. 29.9072(d) Requires the Texas Education Agency (TEA) to review the implementation of Holocaust Remembrance Week at each school district. Authorizes TEA to partner with the Texas Holocaust and Genocide Commission to assist in the implementation of Holocaust Remembrance Week at each school district.</w:t>
      </w:r>
    </w:p>
    <w:p w:rsidR="00675562" w:rsidRPr="005C2A78" w:rsidRDefault="00675562" w:rsidP="002E30DA">
      <w:pPr>
        <w:spacing w:after="0" w:line="240" w:lineRule="auto"/>
        <w:jc w:val="both"/>
        <w:rPr>
          <w:rFonts w:eastAsia="Times New Roman" w:cs="Times New Roman"/>
          <w:szCs w:val="24"/>
        </w:rPr>
      </w:pPr>
    </w:p>
    <w:p w:rsidR="00675562" w:rsidRPr="00C8671F" w:rsidRDefault="00675562" w:rsidP="002E30D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67556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2C4" w:rsidRDefault="009402C4" w:rsidP="000F1DF9">
      <w:pPr>
        <w:spacing w:after="0" w:line="240" w:lineRule="auto"/>
      </w:pPr>
      <w:r>
        <w:separator/>
      </w:r>
    </w:p>
  </w:endnote>
  <w:endnote w:type="continuationSeparator" w:id="0">
    <w:p w:rsidR="009402C4" w:rsidRDefault="009402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02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75562">
                <w:rPr>
                  <w:sz w:val="20"/>
                  <w:szCs w:val="20"/>
                </w:rPr>
                <w:t>RVG, 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75562">
                <w:rPr>
                  <w:sz w:val="20"/>
                  <w:szCs w:val="20"/>
                </w:rPr>
                <w:t>S.B. 2482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7556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02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2C4" w:rsidRDefault="009402C4" w:rsidP="000F1DF9">
      <w:pPr>
        <w:spacing w:after="0" w:line="240" w:lineRule="auto"/>
      </w:pPr>
      <w:r>
        <w:separator/>
      </w:r>
    </w:p>
  </w:footnote>
  <w:footnote w:type="continuationSeparator" w:id="0">
    <w:p w:rsidR="009402C4" w:rsidRDefault="009402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5562"/>
    <w:rsid w:val="006D756B"/>
    <w:rsid w:val="00774EC7"/>
    <w:rsid w:val="00833061"/>
    <w:rsid w:val="008A6859"/>
    <w:rsid w:val="0093341F"/>
    <w:rsid w:val="009402C4"/>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B7D32"/>
  <w15:docId w15:val="{C58A4640-5D12-4ED7-B09D-1C7455EC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7556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3207C190B15452D85FCEAD52A0F8D4B"/>
        <w:category>
          <w:name w:val="General"/>
          <w:gallery w:val="placeholder"/>
        </w:category>
        <w:types>
          <w:type w:val="bbPlcHdr"/>
        </w:types>
        <w:behaviors>
          <w:behavior w:val="content"/>
        </w:behaviors>
        <w:guid w:val="{B6285478-2A17-4203-A92B-410ED2031F08}"/>
      </w:docPartPr>
      <w:docPartBody>
        <w:p w:rsidR="00000000" w:rsidRDefault="00205D91"/>
      </w:docPartBody>
    </w:docPart>
    <w:docPart>
      <w:docPartPr>
        <w:name w:val="D4DA9F2DE8CB463889270EBAB3107FCD"/>
        <w:category>
          <w:name w:val="General"/>
          <w:gallery w:val="placeholder"/>
        </w:category>
        <w:types>
          <w:type w:val="bbPlcHdr"/>
        </w:types>
        <w:behaviors>
          <w:behavior w:val="content"/>
        </w:behaviors>
        <w:guid w:val="{F6674F8E-0AC5-408F-8E42-6EE92FD7B2C1}"/>
      </w:docPartPr>
      <w:docPartBody>
        <w:p w:rsidR="00000000" w:rsidRDefault="00205D91"/>
      </w:docPartBody>
    </w:docPart>
    <w:docPart>
      <w:docPartPr>
        <w:name w:val="2DBD2778C466481FB445AAF5403291A9"/>
        <w:category>
          <w:name w:val="General"/>
          <w:gallery w:val="placeholder"/>
        </w:category>
        <w:types>
          <w:type w:val="bbPlcHdr"/>
        </w:types>
        <w:behaviors>
          <w:behavior w:val="content"/>
        </w:behaviors>
        <w:guid w:val="{F11274C9-815D-428D-BABD-2D338044DC54}"/>
      </w:docPartPr>
      <w:docPartBody>
        <w:p w:rsidR="00000000" w:rsidRDefault="00205D91"/>
      </w:docPartBody>
    </w:docPart>
    <w:docPart>
      <w:docPartPr>
        <w:name w:val="A802D47504004FB1BC4D97C86F4E916C"/>
        <w:category>
          <w:name w:val="General"/>
          <w:gallery w:val="placeholder"/>
        </w:category>
        <w:types>
          <w:type w:val="bbPlcHdr"/>
        </w:types>
        <w:behaviors>
          <w:behavior w:val="content"/>
        </w:behaviors>
        <w:guid w:val="{646D70E9-E5A7-4D31-B049-163CC88A50E5}"/>
      </w:docPartPr>
      <w:docPartBody>
        <w:p w:rsidR="00000000" w:rsidRDefault="00205D91"/>
      </w:docPartBody>
    </w:docPart>
    <w:docPart>
      <w:docPartPr>
        <w:name w:val="D5A961AD88754E539C5B4B624530CFD2"/>
        <w:category>
          <w:name w:val="General"/>
          <w:gallery w:val="placeholder"/>
        </w:category>
        <w:types>
          <w:type w:val="bbPlcHdr"/>
        </w:types>
        <w:behaviors>
          <w:behavior w:val="content"/>
        </w:behaviors>
        <w:guid w:val="{184C9C0B-7D5B-4F76-8F86-374B80211544}"/>
      </w:docPartPr>
      <w:docPartBody>
        <w:p w:rsidR="00000000" w:rsidRDefault="00205D91"/>
      </w:docPartBody>
    </w:docPart>
    <w:docPart>
      <w:docPartPr>
        <w:name w:val="BB13DDBFAAAA4BB598DD5AE7E78FB520"/>
        <w:category>
          <w:name w:val="General"/>
          <w:gallery w:val="placeholder"/>
        </w:category>
        <w:types>
          <w:type w:val="bbPlcHdr"/>
        </w:types>
        <w:behaviors>
          <w:behavior w:val="content"/>
        </w:behaviors>
        <w:guid w:val="{6B8B2FBD-2F65-4848-898F-D5A005856DB3}"/>
      </w:docPartPr>
      <w:docPartBody>
        <w:p w:rsidR="00000000" w:rsidRDefault="00205D91"/>
      </w:docPartBody>
    </w:docPart>
    <w:docPart>
      <w:docPartPr>
        <w:name w:val="7731CADCE2D14D1092B869A31E1D1F12"/>
        <w:category>
          <w:name w:val="General"/>
          <w:gallery w:val="placeholder"/>
        </w:category>
        <w:types>
          <w:type w:val="bbPlcHdr"/>
        </w:types>
        <w:behaviors>
          <w:behavior w:val="content"/>
        </w:behaviors>
        <w:guid w:val="{349A486A-3974-4356-B98E-F77B59C44FFB}"/>
      </w:docPartPr>
      <w:docPartBody>
        <w:p w:rsidR="00000000" w:rsidRDefault="00205D91"/>
      </w:docPartBody>
    </w:docPart>
    <w:docPart>
      <w:docPartPr>
        <w:name w:val="E907B2438ACA48778571CA80FF1E0AB4"/>
        <w:category>
          <w:name w:val="General"/>
          <w:gallery w:val="placeholder"/>
        </w:category>
        <w:types>
          <w:type w:val="bbPlcHdr"/>
        </w:types>
        <w:behaviors>
          <w:behavior w:val="content"/>
        </w:behaviors>
        <w:guid w:val="{F39AE1AD-873F-40EA-B02B-BFF9DCE6560C}"/>
      </w:docPartPr>
      <w:docPartBody>
        <w:p w:rsidR="00000000" w:rsidRDefault="00205D91"/>
      </w:docPartBody>
    </w:docPart>
    <w:docPart>
      <w:docPartPr>
        <w:name w:val="8B0A007F78924AF1A8BC4D29D2189624"/>
        <w:category>
          <w:name w:val="General"/>
          <w:gallery w:val="placeholder"/>
        </w:category>
        <w:types>
          <w:type w:val="bbPlcHdr"/>
        </w:types>
        <w:behaviors>
          <w:behavior w:val="content"/>
        </w:behaviors>
        <w:guid w:val="{B9A36700-2344-481C-88E4-BBD078B59B41}"/>
      </w:docPartPr>
      <w:docPartBody>
        <w:p w:rsidR="00000000" w:rsidRDefault="00205D91"/>
      </w:docPartBody>
    </w:docPart>
    <w:docPart>
      <w:docPartPr>
        <w:name w:val="1E5AB1A9003E4517BC81F41ECA97237E"/>
        <w:category>
          <w:name w:val="General"/>
          <w:gallery w:val="placeholder"/>
        </w:category>
        <w:types>
          <w:type w:val="bbPlcHdr"/>
        </w:types>
        <w:behaviors>
          <w:behavior w:val="content"/>
        </w:behaviors>
        <w:guid w:val="{1919FC47-2CD0-4030-AE51-0146FB20B6B4}"/>
      </w:docPartPr>
      <w:docPartBody>
        <w:p w:rsidR="00000000" w:rsidRDefault="00D26965" w:rsidP="00D26965">
          <w:pPr>
            <w:pStyle w:val="1E5AB1A9003E4517BC81F41ECA97237E"/>
          </w:pPr>
          <w:r w:rsidRPr="00A30DD1">
            <w:rPr>
              <w:rStyle w:val="PlaceholderText"/>
            </w:rPr>
            <w:t>Click here to enter a date.</w:t>
          </w:r>
        </w:p>
      </w:docPartBody>
    </w:docPart>
    <w:docPart>
      <w:docPartPr>
        <w:name w:val="D82B8BF5ACCF457CB7B2C09EE198758D"/>
        <w:category>
          <w:name w:val="General"/>
          <w:gallery w:val="placeholder"/>
        </w:category>
        <w:types>
          <w:type w:val="bbPlcHdr"/>
        </w:types>
        <w:behaviors>
          <w:behavior w:val="content"/>
        </w:behaviors>
        <w:guid w:val="{90865542-8EC3-4ED5-9606-395E66DFBA18}"/>
      </w:docPartPr>
      <w:docPartBody>
        <w:p w:rsidR="00000000" w:rsidRDefault="00205D91"/>
      </w:docPartBody>
    </w:docPart>
    <w:docPart>
      <w:docPartPr>
        <w:name w:val="5D4991D9C23440DF8E839BEF15FD1EB9"/>
        <w:category>
          <w:name w:val="General"/>
          <w:gallery w:val="placeholder"/>
        </w:category>
        <w:types>
          <w:type w:val="bbPlcHdr"/>
        </w:types>
        <w:behaviors>
          <w:behavior w:val="content"/>
        </w:behaviors>
        <w:guid w:val="{64621E60-D544-4C3C-B340-72D203B320FB}"/>
      </w:docPartPr>
      <w:docPartBody>
        <w:p w:rsidR="00000000" w:rsidRDefault="00205D91"/>
      </w:docPartBody>
    </w:docPart>
    <w:docPart>
      <w:docPartPr>
        <w:name w:val="2D99ABE4FD92493DA26C56FD914B2372"/>
        <w:category>
          <w:name w:val="General"/>
          <w:gallery w:val="placeholder"/>
        </w:category>
        <w:types>
          <w:type w:val="bbPlcHdr"/>
        </w:types>
        <w:behaviors>
          <w:behavior w:val="content"/>
        </w:behaviors>
        <w:guid w:val="{02393D90-9FE9-41EF-9C4F-4BDCFFFC63C2}"/>
      </w:docPartPr>
      <w:docPartBody>
        <w:p w:rsidR="00000000" w:rsidRDefault="00D26965" w:rsidP="00D26965">
          <w:pPr>
            <w:pStyle w:val="2D99ABE4FD92493DA26C56FD914B2372"/>
          </w:pPr>
          <w:r>
            <w:rPr>
              <w:rFonts w:eastAsia="Times New Roman" w:cs="Times New Roman"/>
              <w:bCs/>
              <w:szCs w:val="24"/>
            </w:rPr>
            <w:t xml:space="preserve"> </w:t>
          </w:r>
        </w:p>
      </w:docPartBody>
    </w:docPart>
    <w:docPart>
      <w:docPartPr>
        <w:name w:val="B222FDB89C874A6B9D0FCBBE0A985B6C"/>
        <w:category>
          <w:name w:val="General"/>
          <w:gallery w:val="placeholder"/>
        </w:category>
        <w:types>
          <w:type w:val="bbPlcHdr"/>
        </w:types>
        <w:behaviors>
          <w:behavior w:val="content"/>
        </w:behaviors>
        <w:guid w:val="{7313193D-7C56-4D0D-BAC7-172519686CD9}"/>
      </w:docPartPr>
      <w:docPartBody>
        <w:p w:rsidR="00000000" w:rsidRDefault="00205D91"/>
      </w:docPartBody>
    </w:docPart>
    <w:docPart>
      <w:docPartPr>
        <w:name w:val="B0B245D6921C4ECF8304404027CB0AD5"/>
        <w:category>
          <w:name w:val="General"/>
          <w:gallery w:val="placeholder"/>
        </w:category>
        <w:types>
          <w:type w:val="bbPlcHdr"/>
        </w:types>
        <w:behaviors>
          <w:behavior w:val="content"/>
        </w:behaviors>
        <w:guid w:val="{6DC9A88C-250F-4681-97D1-42D389AD96F5}"/>
      </w:docPartPr>
      <w:docPartBody>
        <w:p w:rsidR="00000000" w:rsidRDefault="00205D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5D91"/>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696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965"/>
    <w:rPr>
      <w:color w:val="808080"/>
    </w:rPr>
  </w:style>
  <w:style w:type="paragraph" w:customStyle="1" w:styleId="1E5AB1A9003E4517BC81F41ECA97237E">
    <w:name w:val="1E5AB1A9003E4517BC81F41ECA97237E"/>
    <w:rsid w:val="00D26965"/>
    <w:pPr>
      <w:spacing w:after="160" w:line="259" w:lineRule="auto"/>
    </w:pPr>
  </w:style>
  <w:style w:type="paragraph" w:customStyle="1" w:styleId="2D99ABE4FD92493DA26C56FD914B2372">
    <w:name w:val="2D99ABE4FD92493DA26C56FD914B2372"/>
    <w:rsid w:val="00D2696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343</Words>
  <Characters>1958</Characters>
  <Application>Microsoft Office Word</Application>
  <DocSecurity>0</DocSecurity>
  <Lines>16</Lines>
  <Paragraphs>4</Paragraphs>
  <ScaleCrop>false</ScaleCrop>
  <Company>Texas Legislative Council</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2023-03-28T19:20:00Z</dcterms:modified>
</cp:coreProperties>
</file>

<file path=docProps/custom.xml><?xml version="1.0" encoding="utf-8"?>
<op:Properties xmlns:vt="http://schemas.openxmlformats.org/officeDocument/2006/docPropsVTypes" xmlns:op="http://schemas.openxmlformats.org/officeDocument/2006/custom-properties"/>
</file>