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0D8" w:rsidRDefault="008C00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EEA34D0ECD40E0941B459A881B48BF"/>
          </w:placeholder>
        </w:sdtPr>
        <w:sdtContent>
          <w:r w:rsidRPr="005C2A78">
            <w:rPr>
              <w:rFonts w:cs="Times New Roman"/>
              <w:b/>
              <w:szCs w:val="24"/>
              <w:u w:val="single"/>
            </w:rPr>
            <w:t>BILL ANALYSIS</w:t>
          </w:r>
        </w:sdtContent>
      </w:sdt>
    </w:p>
    <w:p w:rsidR="008C00D8" w:rsidRPr="00585C31" w:rsidRDefault="008C00D8" w:rsidP="000F1DF9">
      <w:pPr>
        <w:spacing w:after="0" w:line="240" w:lineRule="auto"/>
        <w:rPr>
          <w:rFonts w:cs="Times New Roman"/>
          <w:szCs w:val="24"/>
        </w:rPr>
      </w:pPr>
    </w:p>
    <w:p w:rsidR="008C00D8" w:rsidRPr="00585C31" w:rsidRDefault="008C00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00D8" w:rsidTr="000F1DF9">
        <w:tc>
          <w:tcPr>
            <w:tcW w:w="2718" w:type="dxa"/>
          </w:tcPr>
          <w:p w:rsidR="008C00D8" w:rsidRPr="005C2A78" w:rsidRDefault="008C00D8" w:rsidP="006D756B">
            <w:pPr>
              <w:rPr>
                <w:rFonts w:cs="Times New Roman"/>
                <w:szCs w:val="24"/>
              </w:rPr>
            </w:pPr>
            <w:sdt>
              <w:sdtPr>
                <w:rPr>
                  <w:rFonts w:cs="Times New Roman"/>
                  <w:szCs w:val="24"/>
                </w:rPr>
                <w:alias w:val="Agency Title"/>
                <w:tag w:val="AgencyTitleContentControl"/>
                <w:id w:val="1920747753"/>
                <w:lock w:val="sdtContentLocked"/>
                <w:placeholder>
                  <w:docPart w:val="A4721B246023430B9C76E3D8710D96C2"/>
                </w:placeholder>
              </w:sdtPr>
              <w:sdtEndPr>
                <w:rPr>
                  <w:rFonts w:cstheme="minorBidi"/>
                  <w:szCs w:val="22"/>
                </w:rPr>
              </w:sdtEndPr>
              <w:sdtContent>
                <w:r>
                  <w:rPr>
                    <w:rFonts w:cs="Times New Roman"/>
                    <w:szCs w:val="24"/>
                  </w:rPr>
                  <w:t>Senate Research Center</w:t>
                </w:r>
              </w:sdtContent>
            </w:sdt>
          </w:p>
        </w:tc>
        <w:tc>
          <w:tcPr>
            <w:tcW w:w="6858" w:type="dxa"/>
          </w:tcPr>
          <w:p w:rsidR="008C00D8" w:rsidRPr="00FF6471" w:rsidRDefault="008C00D8" w:rsidP="000F1DF9">
            <w:pPr>
              <w:jc w:val="right"/>
              <w:rPr>
                <w:rFonts w:cs="Times New Roman"/>
                <w:szCs w:val="24"/>
              </w:rPr>
            </w:pPr>
            <w:sdt>
              <w:sdtPr>
                <w:rPr>
                  <w:rFonts w:cs="Times New Roman"/>
                  <w:szCs w:val="24"/>
                </w:rPr>
                <w:alias w:val="Bill Number"/>
                <w:tag w:val="BillNumberOne"/>
                <w:id w:val="-410784069"/>
                <w:lock w:val="sdtContentLocked"/>
                <w:placeholder>
                  <w:docPart w:val="9A66FD3A4EF94F6F9EB9519FD276E982"/>
                </w:placeholder>
              </w:sdtPr>
              <w:sdtContent>
                <w:r>
                  <w:rPr>
                    <w:rFonts w:cs="Times New Roman"/>
                    <w:szCs w:val="24"/>
                  </w:rPr>
                  <w:t>C.S.S.B. 2497</w:t>
                </w:r>
              </w:sdtContent>
            </w:sdt>
          </w:p>
        </w:tc>
      </w:tr>
      <w:tr w:rsidR="008C00D8" w:rsidTr="000F1DF9">
        <w:sdt>
          <w:sdtPr>
            <w:rPr>
              <w:rFonts w:cs="Times New Roman"/>
              <w:szCs w:val="24"/>
            </w:rPr>
            <w:alias w:val="TLCNumber"/>
            <w:tag w:val="TLCNumber"/>
            <w:id w:val="-542600604"/>
            <w:lock w:val="sdtLocked"/>
            <w:placeholder>
              <w:docPart w:val="04DEBE50274F42F888BBE56E12E476AB"/>
            </w:placeholder>
          </w:sdtPr>
          <w:sdtContent>
            <w:tc>
              <w:tcPr>
                <w:tcW w:w="2718" w:type="dxa"/>
              </w:tcPr>
              <w:p w:rsidR="008C00D8" w:rsidRPr="000F1DF9" w:rsidRDefault="008C00D8" w:rsidP="00C65088">
                <w:pPr>
                  <w:rPr>
                    <w:rFonts w:cs="Times New Roman"/>
                    <w:szCs w:val="24"/>
                  </w:rPr>
                </w:pPr>
                <w:r>
                  <w:rPr>
                    <w:rFonts w:cs="Times New Roman"/>
                    <w:szCs w:val="24"/>
                  </w:rPr>
                  <w:t>88R25412 PRL-F</w:t>
                </w:r>
              </w:p>
            </w:tc>
          </w:sdtContent>
        </w:sdt>
        <w:tc>
          <w:tcPr>
            <w:tcW w:w="6858" w:type="dxa"/>
          </w:tcPr>
          <w:p w:rsidR="008C00D8" w:rsidRPr="005C2A78" w:rsidRDefault="008C00D8" w:rsidP="00073EDD">
            <w:pPr>
              <w:jc w:val="right"/>
              <w:rPr>
                <w:rFonts w:cs="Times New Roman"/>
                <w:szCs w:val="24"/>
              </w:rPr>
            </w:pPr>
            <w:sdt>
              <w:sdtPr>
                <w:rPr>
                  <w:rFonts w:cs="Times New Roman"/>
                  <w:szCs w:val="24"/>
                </w:rPr>
                <w:alias w:val="Author Label"/>
                <w:tag w:val="By"/>
                <w:id w:val="72399597"/>
                <w:lock w:val="sdtLocked"/>
                <w:placeholder>
                  <w:docPart w:val="9DE9235FEDAC43EABAE135A66FE4F5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FE3E7A995B44CF90793557CF08C306"/>
                </w:placeholder>
              </w:sdtPr>
              <w:sdtContent>
                <w:r>
                  <w:rPr>
                    <w:rFonts w:cs="Times New Roman"/>
                    <w:szCs w:val="24"/>
                  </w:rPr>
                  <w:t>Middleton; Campbell</w:t>
                </w:r>
              </w:sdtContent>
            </w:sdt>
            <w:sdt>
              <w:sdtPr>
                <w:rPr>
                  <w:rFonts w:cs="Times New Roman"/>
                  <w:szCs w:val="24"/>
                </w:rPr>
                <w:alias w:val="Sponsor"/>
                <w:tag w:val="Sponsor"/>
                <w:id w:val="-2039656131"/>
                <w:lock w:val="sdtContentLocked"/>
                <w:placeholder>
                  <w:docPart w:val="26791DC6502D423193C80F40846CAEEA"/>
                </w:placeholder>
                <w:showingPlcHdr/>
              </w:sdtPr>
              <w:sdtContent/>
            </w:sdt>
            <w:sdt>
              <w:sdtPr>
                <w:rPr>
                  <w:rFonts w:cs="Times New Roman"/>
                  <w:szCs w:val="24"/>
                </w:rPr>
                <w:alias w:val="DualSponsor"/>
                <w:tag w:val="DualSponsor"/>
                <w:id w:val="1029379812"/>
                <w:lock w:val="sdtContentLocked"/>
                <w:placeholder>
                  <w:docPart w:val="D10E4F011F7D48329F780F851AF3E451"/>
                </w:placeholder>
                <w:showingPlcHdr/>
              </w:sdtPr>
              <w:sdtContent/>
            </w:sdt>
          </w:p>
        </w:tc>
      </w:tr>
      <w:tr w:rsidR="008C00D8" w:rsidTr="000F1DF9">
        <w:tc>
          <w:tcPr>
            <w:tcW w:w="2718" w:type="dxa"/>
          </w:tcPr>
          <w:p w:rsidR="008C00D8" w:rsidRPr="00BC7495" w:rsidRDefault="008C00D8" w:rsidP="000F1DF9">
            <w:pPr>
              <w:rPr>
                <w:rFonts w:cs="Times New Roman"/>
                <w:szCs w:val="24"/>
              </w:rPr>
            </w:pPr>
          </w:p>
        </w:tc>
        <w:sdt>
          <w:sdtPr>
            <w:rPr>
              <w:rFonts w:cs="Times New Roman"/>
              <w:szCs w:val="24"/>
            </w:rPr>
            <w:alias w:val="Committee"/>
            <w:tag w:val="Committee"/>
            <w:id w:val="1914272295"/>
            <w:lock w:val="sdtContentLocked"/>
            <w:placeholder>
              <w:docPart w:val="C9586B514CDA4EB8968B8C7978124415"/>
            </w:placeholder>
          </w:sdtPr>
          <w:sdtContent>
            <w:tc>
              <w:tcPr>
                <w:tcW w:w="6858" w:type="dxa"/>
              </w:tcPr>
              <w:p w:rsidR="008C00D8" w:rsidRPr="00FF6471" w:rsidRDefault="008C00D8" w:rsidP="000F1DF9">
                <w:pPr>
                  <w:jc w:val="right"/>
                  <w:rPr>
                    <w:rFonts w:cs="Times New Roman"/>
                    <w:szCs w:val="24"/>
                  </w:rPr>
                </w:pPr>
                <w:r>
                  <w:rPr>
                    <w:rFonts w:cs="Times New Roman"/>
                    <w:szCs w:val="24"/>
                  </w:rPr>
                  <w:t>Education</w:t>
                </w:r>
              </w:p>
            </w:tc>
          </w:sdtContent>
        </w:sdt>
      </w:tr>
      <w:tr w:rsidR="008C00D8" w:rsidTr="000F1DF9">
        <w:tc>
          <w:tcPr>
            <w:tcW w:w="2718" w:type="dxa"/>
          </w:tcPr>
          <w:p w:rsidR="008C00D8" w:rsidRPr="00BC7495" w:rsidRDefault="008C00D8" w:rsidP="000F1DF9">
            <w:pPr>
              <w:rPr>
                <w:rFonts w:cs="Times New Roman"/>
                <w:szCs w:val="24"/>
              </w:rPr>
            </w:pPr>
          </w:p>
        </w:tc>
        <w:sdt>
          <w:sdtPr>
            <w:rPr>
              <w:rFonts w:cs="Times New Roman"/>
              <w:szCs w:val="24"/>
            </w:rPr>
            <w:alias w:val="Date"/>
            <w:tag w:val="DateContentControl"/>
            <w:id w:val="1178081906"/>
            <w:lock w:val="sdtLocked"/>
            <w:placeholder>
              <w:docPart w:val="C424F96A880943A8BB10BDACF801CCAF"/>
            </w:placeholder>
            <w:date w:fullDate="2023-04-27T00:00:00Z">
              <w:dateFormat w:val="M/d/yyyy"/>
              <w:lid w:val="en-US"/>
              <w:storeMappedDataAs w:val="dateTime"/>
              <w:calendar w:val="gregorian"/>
            </w:date>
          </w:sdtPr>
          <w:sdtContent>
            <w:tc>
              <w:tcPr>
                <w:tcW w:w="6858" w:type="dxa"/>
              </w:tcPr>
              <w:p w:rsidR="008C00D8" w:rsidRPr="00FF6471" w:rsidRDefault="008C00D8" w:rsidP="000F1DF9">
                <w:pPr>
                  <w:jc w:val="right"/>
                  <w:rPr>
                    <w:rFonts w:cs="Times New Roman"/>
                    <w:szCs w:val="24"/>
                  </w:rPr>
                </w:pPr>
                <w:r>
                  <w:rPr>
                    <w:rFonts w:cs="Times New Roman"/>
                    <w:szCs w:val="24"/>
                  </w:rPr>
                  <w:t>4/27/2023</w:t>
                </w:r>
              </w:p>
            </w:tc>
          </w:sdtContent>
        </w:sdt>
      </w:tr>
      <w:tr w:rsidR="008C00D8" w:rsidTr="000F1DF9">
        <w:tc>
          <w:tcPr>
            <w:tcW w:w="2718" w:type="dxa"/>
          </w:tcPr>
          <w:p w:rsidR="008C00D8" w:rsidRPr="00BC7495" w:rsidRDefault="008C00D8" w:rsidP="000F1DF9">
            <w:pPr>
              <w:rPr>
                <w:rFonts w:cs="Times New Roman"/>
                <w:szCs w:val="24"/>
              </w:rPr>
            </w:pPr>
          </w:p>
        </w:tc>
        <w:sdt>
          <w:sdtPr>
            <w:rPr>
              <w:rFonts w:cs="Times New Roman"/>
              <w:szCs w:val="24"/>
            </w:rPr>
            <w:alias w:val="BA Version"/>
            <w:tag w:val="BAVersion"/>
            <w:id w:val="-1685590809"/>
            <w:lock w:val="sdtContentLocked"/>
            <w:placeholder>
              <w:docPart w:val="ABBD9C88E744441DB6B60D62BD519584"/>
            </w:placeholder>
          </w:sdtPr>
          <w:sdtContent>
            <w:tc>
              <w:tcPr>
                <w:tcW w:w="6858" w:type="dxa"/>
              </w:tcPr>
              <w:p w:rsidR="008C00D8" w:rsidRPr="00FF6471" w:rsidRDefault="008C00D8" w:rsidP="000F1DF9">
                <w:pPr>
                  <w:jc w:val="right"/>
                  <w:rPr>
                    <w:rFonts w:cs="Times New Roman"/>
                    <w:szCs w:val="24"/>
                  </w:rPr>
                </w:pPr>
                <w:r>
                  <w:rPr>
                    <w:rFonts w:cs="Times New Roman"/>
                    <w:szCs w:val="24"/>
                  </w:rPr>
                  <w:t>Committee Report (Substituted)</w:t>
                </w:r>
              </w:p>
            </w:tc>
          </w:sdtContent>
        </w:sdt>
      </w:tr>
    </w:tbl>
    <w:p w:rsidR="008C00D8" w:rsidRPr="00FF6471" w:rsidRDefault="008C00D8" w:rsidP="000F1DF9">
      <w:pPr>
        <w:spacing w:after="0" w:line="240" w:lineRule="auto"/>
        <w:rPr>
          <w:rFonts w:cs="Times New Roman"/>
          <w:szCs w:val="24"/>
        </w:rPr>
      </w:pPr>
    </w:p>
    <w:p w:rsidR="008C00D8" w:rsidRPr="00FF6471" w:rsidRDefault="008C00D8" w:rsidP="000F1DF9">
      <w:pPr>
        <w:spacing w:after="0" w:line="240" w:lineRule="auto"/>
        <w:rPr>
          <w:rFonts w:cs="Times New Roman"/>
          <w:szCs w:val="24"/>
        </w:rPr>
      </w:pPr>
    </w:p>
    <w:p w:rsidR="008C00D8" w:rsidRPr="00FF6471" w:rsidRDefault="008C00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775667BCC44DE3B846E8D00D1D5F5B"/>
        </w:placeholder>
      </w:sdtPr>
      <w:sdtContent>
        <w:p w:rsidR="008C00D8" w:rsidRDefault="008C00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F4FB91F3E24CB89B01127B4EDE7913"/>
        </w:placeholder>
      </w:sdtPr>
      <w:sdtContent>
        <w:p w:rsidR="008C00D8" w:rsidRDefault="008C00D8" w:rsidP="00F91760">
          <w:pPr>
            <w:pStyle w:val="NormalWeb"/>
            <w:spacing w:before="0" w:beforeAutospacing="0" w:after="0" w:afterAutospacing="0"/>
            <w:jc w:val="both"/>
            <w:divId w:val="834877054"/>
            <w:rPr>
              <w:rFonts w:eastAsia="Times New Roman"/>
              <w:bCs/>
            </w:rPr>
          </w:pPr>
        </w:p>
        <w:p w:rsidR="008C00D8" w:rsidRDefault="008C00D8" w:rsidP="00F91760">
          <w:pPr>
            <w:pStyle w:val="NormalWeb"/>
            <w:spacing w:before="0" w:beforeAutospacing="0" w:after="0" w:afterAutospacing="0"/>
            <w:jc w:val="both"/>
            <w:divId w:val="834877054"/>
            <w:rPr>
              <w:color w:val="000000"/>
            </w:rPr>
          </w:pPr>
          <w:r w:rsidRPr="005525E8">
            <w:rPr>
              <w:color w:val="000000"/>
            </w:rPr>
            <w:t>In 2019 the legislature passed an omnibus education reform bill, H.B. 3, which included a provision to include a weighted allotment of 0.15 for students who enrolled in a bilingual education program. However, alternative language educational methods, are often taught by educators who have approved exemptions to bilingual certifications. This leads to effective language programs only receiving partial funding at a level of 0.10 in this model.</w:t>
          </w:r>
        </w:p>
        <w:p w:rsidR="008C00D8" w:rsidRPr="00F91760" w:rsidRDefault="008C00D8" w:rsidP="00F91760">
          <w:pPr>
            <w:pStyle w:val="NormalWeb"/>
            <w:spacing w:before="0" w:beforeAutospacing="0" w:after="0" w:afterAutospacing="0"/>
            <w:jc w:val="both"/>
            <w:divId w:val="834877054"/>
            <w:rPr>
              <w:rFonts w:eastAsia="Times New Roman"/>
              <w:bCs/>
            </w:rPr>
          </w:pPr>
        </w:p>
        <w:p w:rsidR="008C00D8" w:rsidRDefault="008C00D8" w:rsidP="00F91760">
          <w:pPr>
            <w:pStyle w:val="NormalWeb"/>
            <w:spacing w:before="0" w:beforeAutospacing="0" w:after="0" w:afterAutospacing="0"/>
            <w:jc w:val="both"/>
            <w:divId w:val="834877054"/>
            <w:rPr>
              <w:color w:val="000000"/>
            </w:rPr>
          </w:pPr>
          <w:r w:rsidRPr="005525E8">
            <w:rPr>
              <w:color w:val="000000"/>
            </w:rPr>
            <w:t>S.B. 2497 would allow school districts and charter schools that offer alternative language educational methods to receive a weighted allotment of 0.15 for students enrolled in the programs. The bill also directs the Public Education Information Management System (PEIMS) to report additional information, and classify the methods of instructions under these programs.</w:t>
          </w:r>
        </w:p>
        <w:p w:rsidR="008C00D8" w:rsidRDefault="008C00D8" w:rsidP="00F91760">
          <w:pPr>
            <w:pStyle w:val="NormalWeb"/>
            <w:spacing w:before="0" w:beforeAutospacing="0" w:after="0" w:afterAutospacing="0"/>
            <w:jc w:val="both"/>
            <w:divId w:val="834877054"/>
            <w:rPr>
              <w:color w:val="000000"/>
            </w:rPr>
          </w:pPr>
        </w:p>
        <w:p w:rsidR="008C00D8" w:rsidRDefault="008C00D8" w:rsidP="00F91760">
          <w:pPr>
            <w:pStyle w:val="NormalWeb"/>
            <w:spacing w:before="0" w:beforeAutospacing="0" w:after="0" w:afterAutospacing="0"/>
            <w:jc w:val="both"/>
            <w:divId w:val="834877054"/>
            <w:rPr>
              <w:color w:val="000000"/>
            </w:rPr>
          </w:pPr>
          <w:r>
            <w:rPr>
              <w:color w:val="000000"/>
            </w:rPr>
            <w:t xml:space="preserve">(Original Author's/Sponsor's Statement of Intent) </w:t>
          </w:r>
        </w:p>
        <w:p w:rsidR="008C00D8" w:rsidRDefault="008C00D8" w:rsidP="00F91760">
          <w:pPr>
            <w:pStyle w:val="NormalWeb"/>
            <w:spacing w:before="0" w:beforeAutospacing="0" w:after="0" w:afterAutospacing="0"/>
            <w:jc w:val="both"/>
            <w:divId w:val="834877054"/>
            <w:rPr>
              <w:color w:val="000000"/>
            </w:rPr>
          </w:pPr>
        </w:p>
        <w:p w:rsidR="008C00D8" w:rsidRPr="005525E8" w:rsidRDefault="008C00D8" w:rsidP="00F91760">
          <w:pPr>
            <w:pStyle w:val="NormalWeb"/>
            <w:spacing w:before="0" w:beforeAutospacing="0" w:after="0" w:afterAutospacing="0"/>
            <w:jc w:val="both"/>
            <w:divId w:val="834877054"/>
            <w:rPr>
              <w:color w:val="000000"/>
            </w:rPr>
          </w:pPr>
          <w:r w:rsidRPr="005525E8">
            <w:rPr>
              <w:color w:val="000000"/>
            </w:rPr>
            <w:t xml:space="preserve">The committee substitute simply limits the amount of alternative language method programs that may be approved by </w:t>
          </w:r>
          <w:r>
            <w:rPr>
              <w:color w:val="000000"/>
            </w:rPr>
            <w:t xml:space="preserve">the </w:t>
          </w:r>
          <w:r w:rsidRPr="005525E8">
            <w:rPr>
              <w:color w:val="000000"/>
            </w:rPr>
            <w:t>T</w:t>
          </w:r>
          <w:r>
            <w:rPr>
              <w:color w:val="000000"/>
            </w:rPr>
            <w:t>exas Education Agency (T</w:t>
          </w:r>
          <w:r w:rsidRPr="005525E8">
            <w:rPr>
              <w:color w:val="000000"/>
            </w:rPr>
            <w:t>EA</w:t>
          </w:r>
          <w:r>
            <w:rPr>
              <w:color w:val="000000"/>
            </w:rPr>
            <w:t>)</w:t>
          </w:r>
          <w:r w:rsidRPr="005525E8">
            <w:rPr>
              <w:color w:val="000000"/>
            </w:rPr>
            <w:t xml:space="preserve"> to $10 million per biennium, with instructions that </w:t>
          </w:r>
          <w:r>
            <w:rPr>
              <w:color w:val="000000"/>
            </w:rPr>
            <w:t>TEA</w:t>
          </w:r>
          <w:r w:rsidRPr="005525E8">
            <w:rPr>
              <w:color w:val="000000"/>
            </w:rPr>
            <w:t xml:space="preserve">, to the extent possible, approve alternative language method programs representing a cross section of the </w:t>
          </w:r>
          <w:r>
            <w:rPr>
              <w:color w:val="000000"/>
            </w:rPr>
            <w:t>s</w:t>
          </w:r>
          <w:r w:rsidRPr="005525E8">
            <w:rPr>
              <w:color w:val="000000"/>
            </w:rPr>
            <w:t>tate</w:t>
          </w:r>
          <w:r>
            <w:rPr>
              <w:color w:val="000000"/>
            </w:rPr>
            <w:t>'</w:t>
          </w:r>
          <w:r w:rsidRPr="005525E8">
            <w:rPr>
              <w:color w:val="000000"/>
            </w:rPr>
            <w:t>s schools.</w:t>
          </w:r>
        </w:p>
        <w:p w:rsidR="008C00D8" w:rsidRPr="00D70925" w:rsidRDefault="008C00D8" w:rsidP="00F91760">
          <w:pPr>
            <w:spacing w:after="0" w:line="240" w:lineRule="auto"/>
            <w:jc w:val="both"/>
            <w:rPr>
              <w:rFonts w:eastAsia="Times New Roman" w:cs="Times New Roman"/>
              <w:bCs/>
              <w:szCs w:val="24"/>
            </w:rPr>
          </w:pPr>
        </w:p>
      </w:sdtContent>
    </w:sdt>
    <w:p w:rsidR="008C00D8" w:rsidRDefault="008C00D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2497 </w:t>
      </w:r>
      <w:bookmarkStart w:id="1" w:name="AmendsCurrentLaw"/>
      <w:bookmarkEnd w:id="1"/>
      <w:r>
        <w:rPr>
          <w:rFonts w:cs="Times New Roman"/>
          <w:szCs w:val="24"/>
        </w:rPr>
        <w:t xml:space="preserve">amends current law </w:t>
      </w:r>
      <w:r w:rsidRPr="005525E8">
        <w:rPr>
          <w:rFonts w:cs="Times New Roman"/>
          <w:szCs w:val="24"/>
        </w:rPr>
        <w:t>relating to the bilingual education allotment under the public school finance system.</w:t>
      </w:r>
    </w:p>
    <w:p w:rsidR="008C00D8" w:rsidRPr="005525E8" w:rsidRDefault="008C00D8" w:rsidP="000F1DF9">
      <w:pPr>
        <w:spacing w:after="0" w:line="240" w:lineRule="auto"/>
        <w:jc w:val="both"/>
        <w:rPr>
          <w:rFonts w:eastAsia="Times New Roman" w:cs="Times New Roman"/>
          <w:szCs w:val="24"/>
        </w:rPr>
      </w:pPr>
    </w:p>
    <w:p w:rsidR="008C00D8" w:rsidRPr="005C2A78" w:rsidRDefault="008C00D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2457E1C8AB4F15A0ED3E78B1D25E99"/>
          </w:placeholder>
        </w:sdtPr>
        <w:sdtContent>
          <w:r>
            <w:rPr>
              <w:rFonts w:eastAsia="Times New Roman" w:cs="Times New Roman"/>
              <w:b/>
              <w:szCs w:val="24"/>
              <w:u w:val="single"/>
            </w:rPr>
            <w:t>RULEMAKING AUTHORITY</w:t>
          </w:r>
        </w:sdtContent>
      </w:sdt>
    </w:p>
    <w:p w:rsidR="008C00D8" w:rsidRPr="006529C4" w:rsidRDefault="008C00D8" w:rsidP="00774EC7">
      <w:pPr>
        <w:spacing w:after="0" w:line="240" w:lineRule="auto"/>
        <w:jc w:val="both"/>
        <w:rPr>
          <w:rFonts w:cs="Times New Roman"/>
          <w:szCs w:val="24"/>
        </w:rPr>
      </w:pPr>
    </w:p>
    <w:p w:rsidR="008C00D8" w:rsidRPr="006529C4" w:rsidRDefault="008C00D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00D8" w:rsidRPr="006529C4" w:rsidRDefault="008C00D8" w:rsidP="00774EC7">
      <w:pPr>
        <w:spacing w:after="0" w:line="240" w:lineRule="auto"/>
        <w:jc w:val="both"/>
        <w:rPr>
          <w:rFonts w:cs="Times New Roman"/>
          <w:szCs w:val="24"/>
        </w:rPr>
      </w:pPr>
    </w:p>
    <w:p w:rsidR="008C00D8" w:rsidRPr="005C2A78" w:rsidRDefault="008C00D8" w:rsidP="00883B4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51B92FE4BCE41D0824AE64E5A1AD6DC"/>
          </w:placeholder>
        </w:sdtPr>
        <w:sdtContent>
          <w:r>
            <w:rPr>
              <w:rFonts w:eastAsia="Times New Roman" w:cs="Times New Roman"/>
              <w:b/>
              <w:szCs w:val="24"/>
              <w:u w:val="single"/>
            </w:rPr>
            <w:t>SECTION BY SECTION ANALYSIS</w:t>
          </w:r>
        </w:sdtContent>
      </w:sdt>
    </w:p>
    <w:p w:rsidR="008C00D8" w:rsidRPr="005C2A78" w:rsidRDefault="008C00D8" w:rsidP="00883B4C">
      <w:pPr>
        <w:spacing w:after="0" w:line="240" w:lineRule="auto"/>
        <w:jc w:val="both"/>
        <w:rPr>
          <w:rFonts w:eastAsia="Times New Roman" w:cs="Times New Roman"/>
          <w:szCs w:val="24"/>
        </w:rPr>
      </w:pPr>
    </w:p>
    <w:p w:rsidR="008C00D8" w:rsidRPr="00A34517" w:rsidRDefault="008C00D8" w:rsidP="00883B4C">
      <w:pPr>
        <w:spacing w:after="0" w:line="240" w:lineRule="auto"/>
        <w:jc w:val="both"/>
        <w:rPr>
          <w:rFonts w:eastAsia="Times New Roman" w:cs="Times New Roman"/>
          <w:szCs w:val="24"/>
        </w:rPr>
      </w:pPr>
      <w:r w:rsidRPr="005C2A78">
        <w:rPr>
          <w:rFonts w:eastAsia="Times New Roman" w:cs="Times New Roman"/>
          <w:szCs w:val="24"/>
        </w:rPr>
        <w:t>SECTION 1.</w:t>
      </w:r>
      <w:r w:rsidRPr="00A34517">
        <w:t xml:space="preserve"> </w:t>
      </w:r>
      <w:r>
        <w:t xml:space="preserve">Amends </w:t>
      </w:r>
      <w:r w:rsidRPr="00A34517">
        <w:rPr>
          <w:rFonts w:eastAsia="Times New Roman" w:cs="Times New Roman"/>
          <w:szCs w:val="24"/>
        </w:rPr>
        <w:t>Section 29.054, Education Code, by adding Subsection (e)</w:t>
      </w:r>
      <w:r>
        <w:rPr>
          <w:rFonts w:eastAsia="Times New Roman" w:cs="Times New Roman"/>
          <w:szCs w:val="24"/>
        </w:rPr>
        <w:t xml:space="preserve">, </w:t>
      </w:r>
      <w:r w:rsidRPr="00A34517">
        <w:rPr>
          <w:rFonts w:eastAsia="Times New Roman" w:cs="Times New Roman"/>
          <w:szCs w:val="24"/>
        </w:rPr>
        <w:t>as follows:</w:t>
      </w:r>
    </w:p>
    <w:p w:rsidR="008C00D8" w:rsidRPr="00A34517" w:rsidRDefault="008C00D8" w:rsidP="00883B4C">
      <w:pPr>
        <w:spacing w:after="0" w:line="240" w:lineRule="auto"/>
        <w:jc w:val="both"/>
        <w:rPr>
          <w:rFonts w:eastAsia="Times New Roman" w:cs="Times New Roman"/>
          <w:szCs w:val="24"/>
        </w:rPr>
      </w:pPr>
    </w:p>
    <w:p w:rsidR="008C00D8" w:rsidRPr="00A34517" w:rsidRDefault="008C00D8" w:rsidP="00883B4C">
      <w:pPr>
        <w:spacing w:after="0" w:line="240" w:lineRule="auto"/>
        <w:ind w:left="720"/>
        <w:jc w:val="both"/>
        <w:rPr>
          <w:rFonts w:eastAsia="Times New Roman" w:cs="Times New Roman"/>
          <w:szCs w:val="24"/>
        </w:rPr>
      </w:pPr>
      <w:r w:rsidRPr="00A34517">
        <w:rPr>
          <w:rFonts w:eastAsia="Times New Roman" w:cs="Times New Roman"/>
          <w:szCs w:val="24"/>
        </w:rPr>
        <w:t xml:space="preserve">(e) </w:t>
      </w:r>
      <w:r>
        <w:rPr>
          <w:rFonts w:eastAsia="Times New Roman" w:cs="Times New Roman"/>
          <w:szCs w:val="24"/>
        </w:rPr>
        <w:t>Authorizes the Texas Education Agency (TEA), n</w:t>
      </w:r>
      <w:r w:rsidRPr="00A34517">
        <w:rPr>
          <w:rFonts w:eastAsia="Times New Roman" w:cs="Times New Roman"/>
          <w:szCs w:val="24"/>
        </w:rPr>
        <w:t>otwithstanding Section 29.066(c)</w:t>
      </w:r>
      <w:r>
        <w:rPr>
          <w:rFonts w:eastAsia="Times New Roman" w:cs="Times New Roman"/>
          <w:szCs w:val="24"/>
        </w:rPr>
        <w:t xml:space="preserve"> (relating to requiring that a bilingual education or special language</w:t>
      </w:r>
      <w:r w:rsidRPr="00A34517">
        <w:rPr>
          <w:rFonts w:eastAsia="Times New Roman" w:cs="Times New Roman"/>
          <w:szCs w:val="24"/>
        </w:rPr>
        <w:t xml:space="preserve"> program</w:t>
      </w:r>
      <w:r>
        <w:rPr>
          <w:rFonts w:eastAsia="Times New Roman" w:cs="Times New Roman"/>
          <w:szCs w:val="24"/>
        </w:rPr>
        <w:t xml:space="preserve">, for certain circumstances, </w:t>
      </w:r>
      <w:r w:rsidRPr="00A34517">
        <w:rPr>
          <w:rFonts w:eastAsia="Times New Roman" w:cs="Times New Roman"/>
          <w:szCs w:val="24"/>
        </w:rPr>
        <w:t xml:space="preserve">be classified under the Public Education Information Management System (PEIMS) report as </w:t>
      </w:r>
      <w:r>
        <w:rPr>
          <w:rFonts w:eastAsia="Times New Roman" w:cs="Times New Roman"/>
          <w:szCs w:val="24"/>
        </w:rPr>
        <w:t>"</w:t>
      </w:r>
      <w:r w:rsidRPr="00A34517">
        <w:rPr>
          <w:rFonts w:eastAsia="Times New Roman" w:cs="Times New Roman"/>
          <w:szCs w:val="24"/>
        </w:rPr>
        <w:t>no bilingual education or special language services provided</w:t>
      </w:r>
      <w:r>
        <w:rPr>
          <w:rFonts w:eastAsia="Times New Roman" w:cs="Times New Roman"/>
          <w:szCs w:val="24"/>
        </w:rPr>
        <w:t>")</w:t>
      </w:r>
      <w:r w:rsidRPr="00A34517">
        <w:rPr>
          <w:rFonts w:eastAsia="Times New Roman" w:cs="Times New Roman"/>
          <w:szCs w:val="24"/>
        </w:rPr>
        <w:t>,</w:t>
      </w:r>
      <w:r>
        <w:rPr>
          <w:rFonts w:eastAsia="Times New Roman" w:cs="Times New Roman"/>
          <w:szCs w:val="24"/>
        </w:rPr>
        <w:t xml:space="preserve"> to</w:t>
      </w:r>
      <w:r w:rsidRPr="00A34517">
        <w:rPr>
          <w:rFonts w:eastAsia="Times New Roman" w:cs="Times New Roman"/>
          <w:szCs w:val="24"/>
        </w:rPr>
        <w:t xml:space="preserve"> require, for purposes of implementing Section 48.105</w:t>
      </w:r>
      <w:r>
        <w:rPr>
          <w:rFonts w:eastAsia="Times New Roman" w:cs="Times New Roman"/>
          <w:szCs w:val="24"/>
        </w:rPr>
        <w:t xml:space="preserve"> (Bilingual Education Allotment)</w:t>
      </w:r>
      <w:r w:rsidRPr="00A34517">
        <w:rPr>
          <w:rFonts w:eastAsia="Times New Roman" w:cs="Times New Roman"/>
          <w:szCs w:val="24"/>
        </w:rPr>
        <w:t xml:space="preserve">, a school district that is granted an exception under </w:t>
      </w:r>
      <w:r>
        <w:rPr>
          <w:rFonts w:eastAsia="Times New Roman" w:cs="Times New Roman"/>
          <w:szCs w:val="24"/>
        </w:rPr>
        <w:t>S</w:t>
      </w:r>
      <w:r w:rsidRPr="00A34517">
        <w:rPr>
          <w:rFonts w:eastAsia="Times New Roman" w:cs="Times New Roman"/>
          <w:szCs w:val="24"/>
        </w:rPr>
        <w:t>ection</w:t>
      </w:r>
      <w:r>
        <w:rPr>
          <w:rFonts w:eastAsia="Times New Roman" w:cs="Times New Roman"/>
          <w:szCs w:val="24"/>
        </w:rPr>
        <w:t xml:space="preserve"> 29.054 (Exception)</w:t>
      </w:r>
      <w:r w:rsidRPr="00A34517">
        <w:rPr>
          <w:rFonts w:eastAsia="Times New Roman" w:cs="Times New Roman"/>
          <w:szCs w:val="24"/>
        </w:rPr>
        <w:t xml:space="preserve"> to:</w:t>
      </w:r>
    </w:p>
    <w:p w:rsidR="008C00D8" w:rsidRPr="00A34517" w:rsidRDefault="008C00D8" w:rsidP="00883B4C">
      <w:pPr>
        <w:spacing w:after="0" w:line="240" w:lineRule="auto"/>
        <w:ind w:left="1440"/>
        <w:jc w:val="both"/>
        <w:rPr>
          <w:rFonts w:eastAsia="Times New Roman" w:cs="Times New Roman"/>
          <w:szCs w:val="24"/>
        </w:rPr>
      </w:pPr>
    </w:p>
    <w:p w:rsidR="008C00D8" w:rsidRPr="00A34517" w:rsidRDefault="008C00D8" w:rsidP="00883B4C">
      <w:pPr>
        <w:spacing w:after="0" w:line="240" w:lineRule="auto"/>
        <w:ind w:left="1440"/>
        <w:jc w:val="both"/>
        <w:rPr>
          <w:rFonts w:eastAsia="Times New Roman" w:cs="Times New Roman"/>
          <w:szCs w:val="24"/>
        </w:rPr>
      </w:pPr>
      <w:r w:rsidRPr="00A34517">
        <w:rPr>
          <w:rFonts w:eastAsia="Times New Roman" w:cs="Times New Roman"/>
          <w:szCs w:val="24"/>
        </w:rPr>
        <w:t xml:space="preserve">(1) include in the district's PEIMS report additional information specified by </w:t>
      </w:r>
      <w:r>
        <w:rPr>
          <w:rFonts w:eastAsia="Times New Roman" w:cs="Times New Roman"/>
          <w:szCs w:val="24"/>
        </w:rPr>
        <w:t>TEA</w:t>
      </w:r>
      <w:r w:rsidRPr="00A34517">
        <w:rPr>
          <w:rFonts w:eastAsia="Times New Roman" w:cs="Times New Roman"/>
          <w:szCs w:val="24"/>
        </w:rPr>
        <w:t xml:space="preserve"> and relating to the alternative language education methods used by the district; and</w:t>
      </w:r>
    </w:p>
    <w:p w:rsidR="008C00D8" w:rsidRPr="00A34517" w:rsidRDefault="008C00D8" w:rsidP="00883B4C">
      <w:pPr>
        <w:spacing w:after="0" w:line="240" w:lineRule="auto"/>
        <w:ind w:left="1440"/>
        <w:jc w:val="both"/>
        <w:rPr>
          <w:rFonts w:eastAsia="Times New Roman" w:cs="Times New Roman"/>
          <w:szCs w:val="24"/>
        </w:rPr>
      </w:pPr>
    </w:p>
    <w:p w:rsidR="008C00D8" w:rsidRPr="005C2A78" w:rsidRDefault="008C00D8" w:rsidP="00883B4C">
      <w:pPr>
        <w:spacing w:after="0" w:line="240" w:lineRule="auto"/>
        <w:ind w:left="1440"/>
        <w:jc w:val="both"/>
        <w:rPr>
          <w:rFonts w:eastAsia="Times New Roman" w:cs="Times New Roman"/>
          <w:szCs w:val="24"/>
        </w:rPr>
      </w:pPr>
      <w:r w:rsidRPr="00A34517">
        <w:rPr>
          <w:rFonts w:eastAsia="Times New Roman" w:cs="Times New Roman"/>
          <w:szCs w:val="24"/>
        </w:rPr>
        <w:t xml:space="preserve">(2) classify the alternative language education method used by the district under </w:t>
      </w:r>
      <w:r>
        <w:rPr>
          <w:rFonts w:eastAsia="Times New Roman" w:cs="Times New Roman"/>
          <w:szCs w:val="24"/>
        </w:rPr>
        <w:t xml:space="preserve">the </w:t>
      </w:r>
      <w:r w:rsidRPr="00A34517">
        <w:rPr>
          <w:rFonts w:eastAsia="Times New Roman" w:cs="Times New Roman"/>
          <w:szCs w:val="24"/>
        </w:rPr>
        <w:t>PEIMS report as specified by</w:t>
      </w:r>
      <w:r>
        <w:rPr>
          <w:rFonts w:eastAsia="Times New Roman" w:cs="Times New Roman"/>
          <w:szCs w:val="24"/>
        </w:rPr>
        <w:t xml:space="preserve"> TEA</w:t>
      </w:r>
      <w:r w:rsidRPr="00A34517">
        <w:rPr>
          <w:rFonts w:eastAsia="Times New Roman" w:cs="Times New Roman"/>
          <w:szCs w:val="24"/>
        </w:rPr>
        <w:t>.</w:t>
      </w:r>
    </w:p>
    <w:p w:rsidR="008C00D8" w:rsidRDefault="008C00D8" w:rsidP="00883B4C">
      <w:pPr>
        <w:spacing w:after="0" w:line="240" w:lineRule="auto"/>
        <w:jc w:val="both"/>
        <w:rPr>
          <w:rFonts w:eastAsia="Times New Roman" w:cs="Times New Roman"/>
          <w:szCs w:val="24"/>
        </w:rPr>
      </w:pPr>
    </w:p>
    <w:p w:rsidR="008C00D8" w:rsidRDefault="008C00D8" w:rsidP="00883B4C">
      <w:pPr>
        <w:spacing w:after="0" w:line="240" w:lineRule="auto"/>
        <w:jc w:val="both"/>
        <w:rPr>
          <w:rFonts w:eastAsia="Times New Roman" w:cs="Times New Roman"/>
          <w:szCs w:val="24"/>
        </w:rPr>
      </w:pPr>
      <w:r w:rsidRPr="005C2A78">
        <w:rPr>
          <w:rFonts w:eastAsia="Times New Roman" w:cs="Times New Roman"/>
          <w:szCs w:val="24"/>
        </w:rPr>
        <w:t>SECTION 2.</w:t>
      </w:r>
      <w:r w:rsidRPr="005525E8">
        <w:t xml:space="preserve"> </w:t>
      </w:r>
      <w:r w:rsidRPr="005525E8">
        <w:rPr>
          <w:rFonts w:eastAsia="Times New Roman" w:cs="Times New Roman"/>
          <w:szCs w:val="24"/>
        </w:rPr>
        <w:t xml:space="preserve">Amends Section 48.105, Education Code, </w:t>
      </w:r>
      <w:r>
        <w:rPr>
          <w:rFonts w:eastAsia="Times New Roman" w:cs="Times New Roman"/>
          <w:szCs w:val="24"/>
        </w:rPr>
        <w:t xml:space="preserve">by adding Subsections (a-1) and (a-2), </w:t>
      </w:r>
      <w:r w:rsidRPr="005525E8">
        <w:rPr>
          <w:rFonts w:eastAsia="Times New Roman" w:cs="Times New Roman"/>
          <w:szCs w:val="24"/>
        </w:rPr>
        <w:t>as follows:</w:t>
      </w:r>
    </w:p>
    <w:p w:rsidR="008C00D8" w:rsidRDefault="008C00D8" w:rsidP="00883B4C">
      <w:pPr>
        <w:spacing w:after="0" w:line="240" w:lineRule="auto"/>
        <w:jc w:val="both"/>
        <w:rPr>
          <w:rFonts w:eastAsia="Times New Roman" w:cs="Times New Roman"/>
          <w:szCs w:val="24"/>
        </w:rPr>
      </w:pPr>
    </w:p>
    <w:p w:rsidR="008C00D8" w:rsidRDefault="008C00D8" w:rsidP="00883B4C">
      <w:pPr>
        <w:spacing w:after="0" w:line="240" w:lineRule="auto"/>
        <w:ind w:left="720"/>
        <w:jc w:val="both"/>
        <w:rPr>
          <w:rFonts w:eastAsia="Times New Roman" w:cs="Times New Roman"/>
          <w:szCs w:val="24"/>
        </w:rPr>
      </w:pPr>
      <w:r w:rsidRPr="005525E8">
        <w:rPr>
          <w:rFonts w:eastAsia="Times New Roman" w:cs="Times New Roman"/>
          <w:szCs w:val="24"/>
        </w:rPr>
        <w:t>(a-1)</w:t>
      </w:r>
      <w:r>
        <w:rPr>
          <w:rFonts w:eastAsia="Times New Roman" w:cs="Times New Roman"/>
          <w:szCs w:val="24"/>
        </w:rPr>
        <w:t xml:space="preserve"> Requires TEA to</w:t>
      </w:r>
      <w:r w:rsidRPr="005525E8">
        <w:rPr>
          <w:rFonts w:eastAsia="Times New Roman" w:cs="Times New Roman"/>
          <w:szCs w:val="24"/>
        </w:rPr>
        <w:t xml:space="preserve"> review school districts that offer</w:t>
      </w:r>
      <w:r>
        <w:rPr>
          <w:rFonts w:eastAsia="Times New Roman" w:cs="Times New Roman"/>
          <w:szCs w:val="24"/>
        </w:rPr>
        <w:t xml:space="preserve"> </w:t>
      </w:r>
      <w:r w:rsidRPr="005525E8">
        <w:rPr>
          <w:rFonts w:eastAsia="Times New Roman" w:cs="Times New Roman"/>
          <w:szCs w:val="24"/>
        </w:rPr>
        <w:t xml:space="preserve">alternative language methods approved by </w:t>
      </w:r>
      <w:r>
        <w:rPr>
          <w:rFonts w:eastAsia="Times New Roman" w:cs="Times New Roman"/>
          <w:szCs w:val="24"/>
        </w:rPr>
        <w:t>TEA</w:t>
      </w:r>
      <w:r w:rsidRPr="005525E8">
        <w:rPr>
          <w:rFonts w:eastAsia="Times New Roman" w:cs="Times New Roman"/>
          <w:szCs w:val="24"/>
        </w:rPr>
        <w:t xml:space="preserve"> under Section</w:t>
      </w:r>
      <w:r>
        <w:rPr>
          <w:rFonts w:eastAsia="Times New Roman" w:cs="Times New Roman"/>
          <w:szCs w:val="24"/>
        </w:rPr>
        <w:t xml:space="preserve"> </w:t>
      </w:r>
      <w:r w:rsidRPr="005525E8">
        <w:rPr>
          <w:rFonts w:eastAsia="Times New Roman" w:cs="Times New Roman"/>
          <w:szCs w:val="24"/>
        </w:rPr>
        <w:t xml:space="preserve">29.054(d) </w:t>
      </w:r>
      <w:r>
        <w:rPr>
          <w:rFonts w:eastAsia="Times New Roman" w:cs="Times New Roman"/>
          <w:szCs w:val="24"/>
        </w:rPr>
        <w:t xml:space="preserve">(relating to requiring </w:t>
      </w:r>
      <w:r w:rsidRPr="005525E8">
        <w:rPr>
          <w:rFonts w:eastAsia="Times New Roman" w:cs="Times New Roman"/>
          <w:szCs w:val="24"/>
        </w:rPr>
        <w:t xml:space="preserve">the district </w:t>
      </w:r>
      <w:r>
        <w:rPr>
          <w:rFonts w:eastAsia="Times New Roman" w:cs="Times New Roman"/>
          <w:szCs w:val="24"/>
        </w:rPr>
        <w:t>to</w:t>
      </w:r>
      <w:r w:rsidRPr="005525E8">
        <w:rPr>
          <w:rFonts w:eastAsia="Times New Roman" w:cs="Times New Roman"/>
          <w:szCs w:val="24"/>
        </w:rPr>
        <w:t xml:space="preserve"> use alternative methods approved by </w:t>
      </w:r>
      <w:r>
        <w:rPr>
          <w:rFonts w:eastAsia="Times New Roman" w:cs="Times New Roman"/>
          <w:szCs w:val="24"/>
        </w:rPr>
        <w:t>TEA</w:t>
      </w:r>
      <w:r w:rsidRPr="005525E8">
        <w:rPr>
          <w:rFonts w:eastAsia="Times New Roman" w:cs="Times New Roman"/>
          <w:szCs w:val="24"/>
        </w:rPr>
        <w:t xml:space="preserve"> to meet the needs of its emergent bilingual students</w:t>
      </w:r>
      <w:r>
        <w:rPr>
          <w:rFonts w:eastAsia="Times New Roman" w:cs="Times New Roman"/>
          <w:szCs w:val="24"/>
        </w:rPr>
        <w:t xml:space="preserve">) </w:t>
      </w:r>
      <w:r w:rsidRPr="005525E8">
        <w:rPr>
          <w:rFonts w:eastAsia="Times New Roman" w:cs="Times New Roman"/>
          <w:szCs w:val="24"/>
        </w:rPr>
        <w:t>and approve districts to receive the allotment under</w:t>
      </w:r>
      <w:r>
        <w:rPr>
          <w:rFonts w:eastAsia="Times New Roman" w:cs="Times New Roman"/>
          <w:szCs w:val="24"/>
        </w:rPr>
        <w:t xml:space="preserve"> </w:t>
      </w:r>
      <w:r w:rsidRPr="005525E8">
        <w:rPr>
          <w:rFonts w:eastAsia="Times New Roman" w:cs="Times New Roman"/>
          <w:szCs w:val="24"/>
        </w:rPr>
        <w:t>Subsection (a-2) for that biennium in a manner that provides not</w:t>
      </w:r>
      <w:r>
        <w:rPr>
          <w:rFonts w:eastAsia="Times New Roman" w:cs="Times New Roman"/>
          <w:szCs w:val="24"/>
        </w:rPr>
        <w:t xml:space="preserve"> </w:t>
      </w:r>
      <w:r w:rsidRPr="005525E8">
        <w:rPr>
          <w:rFonts w:eastAsia="Times New Roman" w:cs="Times New Roman"/>
          <w:szCs w:val="24"/>
        </w:rPr>
        <w:t>more than $10 million total under the allotment to school districts</w:t>
      </w:r>
      <w:r>
        <w:rPr>
          <w:rFonts w:eastAsia="Times New Roman" w:cs="Times New Roman"/>
          <w:szCs w:val="24"/>
        </w:rPr>
        <w:t xml:space="preserve"> </w:t>
      </w:r>
      <w:r w:rsidRPr="005525E8">
        <w:rPr>
          <w:rFonts w:eastAsia="Times New Roman" w:cs="Times New Roman"/>
          <w:szCs w:val="24"/>
        </w:rPr>
        <w:t xml:space="preserve">in each biennium. </w:t>
      </w:r>
      <w:r>
        <w:rPr>
          <w:rFonts w:eastAsia="Times New Roman" w:cs="Times New Roman"/>
          <w:szCs w:val="24"/>
        </w:rPr>
        <w:t>Requires TEA, i</w:t>
      </w:r>
      <w:r w:rsidRPr="005525E8">
        <w:rPr>
          <w:rFonts w:eastAsia="Times New Roman" w:cs="Times New Roman"/>
          <w:szCs w:val="24"/>
        </w:rPr>
        <w:t>n approving school districts to receive the</w:t>
      </w:r>
      <w:r w:rsidRPr="005525E8">
        <w:t xml:space="preserve"> </w:t>
      </w:r>
      <w:r w:rsidRPr="005525E8">
        <w:rPr>
          <w:rFonts w:eastAsia="Times New Roman" w:cs="Times New Roman"/>
          <w:szCs w:val="24"/>
        </w:rPr>
        <w:t>allotment under this subsection, to the extent</w:t>
      </w:r>
      <w:r>
        <w:rPr>
          <w:rFonts w:eastAsia="Times New Roman" w:cs="Times New Roman"/>
          <w:szCs w:val="24"/>
        </w:rPr>
        <w:t xml:space="preserve"> </w:t>
      </w:r>
      <w:r w:rsidRPr="005525E8">
        <w:rPr>
          <w:rFonts w:eastAsia="Times New Roman" w:cs="Times New Roman"/>
          <w:szCs w:val="24"/>
        </w:rPr>
        <w:t>possible,</w:t>
      </w:r>
      <w:r>
        <w:rPr>
          <w:rFonts w:eastAsia="Times New Roman" w:cs="Times New Roman"/>
          <w:szCs w:val="24"/>
        </w:rPr>
        <w:t xml:space="preserve"> to</w:t>
      </w:r>
      <w:r w:rsidRPr="005525E8">
        <w:rPr>
          <w:rFonts w:eastAsia="Times New Roman" w:cs="Times New Roman"/>
          <w:szCs w:val="24"/>
        </w:rPr>
        <w:t xml:space="preserve"> approve eligible school districts from a cross section of</w:t>
      </w:r>
      <w:r>
        <w:rPr>
          <w:rFonts w:eastAsia="Times New Roman" w:cs="Times New Roman"/>
          <w:szCs w:val="24"/>
        </w:rPr>
        <w:t xml:space="preserve"> </w:t>
      </w:r>
      <w:r w:rsidRPr="005525E8">
        <w:rPr>
          <w:rFonts w:eastAsia="Times New Roman" w:cs="Times New Roman"/>
          <w:szCs w:val="24"/>
        </w:rPr>
        <w:t>this state.</w:t>
      </w:r>
    </w:p>
    <w:p w:rsidR="008C00D8" w:rsidRDefault="008C00D8" w:rsidP="00883B4C">
      <w:pPr>
        <w:spacing w:after="0" w:line="240" w:lineRule="auto"/>
        <w:ind w:left="720"/>
        <w:jc w:val="both"/>
        <w:rPr>
          <w:rFonts w:eastAsia="Times New Roman" w:cs="Times New Roman"/>
          <w:szCs w:val="24"/>
        </w:rPr>
      </w:pPr>
    </w:p>
    <w:p w:rsidR="008C00D8" w:rsidRDefault="008C00D8" w:rsidP="00883B4C">
      <w:pPr>
        <w:spacing w:after="0" w:line="240" w:lineRule="auto"/>
        <w:ind w:left="720"/>
        <w:jc w:val="both"/>
        <w:rPr>
          <w:rFonts w:eastAsia="Times New Roman" w:cs="Times New Roman"/>
          <w:szCs w:val="24"/>
        </w:rPr>
      </w:pPr>
      <w:r w:rsidRPr="005525E8">
        <w:rPr>
          <w:rFonts w:eastAsia="Times New Roman" w:cs="Times New Roman"/>
          <w:szCs w:val="24"/>
        </w:rPr>
        <w:t>(a-2)</w:t>
      </w:r>
      <w:r>
        <w:rPr>
          <w:rFonts w:eastAsia="Times New Roman" w:cs="Times New Roman"/>
          <w:szCs w:val="24"/>
        </w:rPr>
        <w:t xml:space="preserve"> Provides that a district, f</w:t>
      </w:r>
      <w:r w:rsidRPr="005525E8">
        <w:rPr>
          <w:rFonts w:eastAsia="Times New Roman" w:cs="Times New Roman"/>
          <w:szCs w:val="24"/>
        </w:rPr>
        <w:t>or each student in average daily attendance in an</w:t>
      </w:r>
      <w:r>
        <w:rPr>
          <w:rFonts w:eastAsia="Times New Roman" w:cs="Times New Roman"/>
          <w:szCs w:val="24"/>
        </w:rPr>
        <w:t xml:space="preserve"> </w:t>
      </w:r>
      <w:r w:rsidRPr="005525E8">
        <w:rPr>
          <w:rFonts w:eastAsia="Times New Roman" w:cs="Times New Roman"/>
          <w:szCs w:val="24"/>
        </w:rPr>
        <w:t xml:space="preserve">alternative language method approved by </w:t>
      </w:r>
      <w:r>
        <w:rPr>
          <w:rFonts w:eastAsia="Times New Roman" w:cs="Times New Roman"/>
          <w:szCs w:val="24"/>
        </w:rPr>
        <w:t>TEA</w:t>
      </w:r>
      <w:r w:rsidRPr="005525E8">
        <w:rPr>
          <w:rFonts w:eastAsia="Times New Roman" w:cs="Times New Roman"/>
          <w:szCs w:val="24"/>
        </w:rPr>
        <w:t xml:space="preserve"> under Section</w:t>
      </w:r>
      <w:r>
        <w:rPr>
          <w:rFonts w:eastAsia="Times New Roman" w:cs="Times New Roman"/>
          <w:szCs w:val="24"/>
        </w:rPr>
        <w:t xml:space="preserve"> </w:t>
      </w:r>
      <w:r w:rsidRPr="005525E8">
        <w:rPr>
          <w:rFonts w:eastAsia="Times New Roman" w:cs="Times New Roman"/>
          <w:szCs w:val="24"/>
        </w:rPr>
        <w:t>29.054(d), and offered by a school district approved to receive the</w:t>
      </w:r>
      <w:r>
        <w:rPr>
          <w:rFonts w:eastAsia="Times New Roman" w:cs="Times New Roman"/>
          <w:szCs w:val="24"/>
        </w:rPr>
        <w:t xml:space="preserve"> </w:t>
      </w:r>
      <w:r w:rsidRPr="005525E8">
        <w:rPr>
          <w:rFonts w:eastAsia="Times New Roman" w:cs="Times New Roman"/>
          <w:szCs w:val="24"/>
        </w:rPr>
        <w:t>allotment under Subsection (a-1), is entitled to an</w:t>
      </w:r>
      <w:r>
        <w:rPr>
          <w:rFonts w:eastAsia="Times New Roman" w:cs="Times New Roman"/>
          <w:szCs w:val="24"/>
        </w:rPr>
        <w:t xml:space="preserve"> </w:t>
      </w:r>
      <w:r w:rsidRPr="005525E8">
        <w:rPr>
          <w:rFonts w:eastAsia="Times New Roman" w:cs="Times New Roman"/>
          <w:szCs w:val="24"/>
        </w:rPr>
        <w:t>annual allotment equal to the basic allotment multiplied by:</w:t>
      </w:r>
    </w:p>
    <w:p w:rsidR="008C00D8" w:rsidRDefault="008C00D8" w:rsidP="00883B4C">
      <w:pPr>
        <w:spacing w:after="0" w:line="240" w:lineRule="auto"/>
        <w:ind w:left="720"/>
        <w:jc w:val="both"/>
        <w:rPr>
          <w:rFonts w:eastAsia="Times New Roman" w:cs="Times New Roman"/>
          <w:szCs w:val="24"/>
        </w:rPr>
      </w:pPr>
    </w:p>
    <w:p w:rsidR="008C00D8" w:rsidRDefault="008C00D8" w:rsidP="00883B4C">
      <w:pPr>
        <w:spacing w:after="0" w:line="240" w:lineRule="auto"/>
        <w:ind w:left="1440"/>
        <w:jc w:val="both"/>
        <w:rPr>
          <w:rFonts w:eastAsia="Times New Roman" w:cs="Times New Roman"/>
          <w:szCs w:val="24"/>
        </w:rPr>
      </w:pPr>
      <w:r w:rsidRPr="005525E8">
        <w:rPr>
          <w:rFonts w:eastAsia="Times New Roman" w:cs="Times New Roman"/>
          <w:szCs w:val="24"/>
        </w:rPr>
        <w:t>(1)</w:t>
      </w:r>
      <w:r>
        <w:rPr>
          <w:rFonts w:eastAsia="Times New Roman" w:cs="Times New Roman"/>
          <w:szCs w:val="24"/>
        </w:rPr>
        <w:t xml:space="preserve"> </w:t>
      </w:r>
      <w:r w:rsidRPr="005525E8">
        <w:rPr>
          <w:rFonts w:eastAsia="Times New Roman" w:cs="Times New Roman"/>
          <w:szCs w:val="24"/>
        </w:rPr>
        <w:t>0.15 for an emergent bilingual student, as defined</w:t>
      </w:r>
      <w:r>
        <w:rPr>
          <w:rFonts w:eastAsia="Times New Roman" w:cs="Times New Roman"/>
          <w:szCs w:val="24"/>
        </w:rPr>
        <w:t xml:space="preserve"> </w:t>
      </w:r>
      <w:r w:rsidRPr="005525E8">
        <w:rPr>
          <w:rFonts w:eastAsia="Times New Roman" w:cs="Times New Roman"/>
          <w:szCs w:val="24"/>
        </w:rPr>
        <w:t>by Section 29.052</w:t>
      </w:r>
      <w:r>
        <w:rPr>
          <w:rFonts w:eastAsia="Times New Roman" w:cs="Times New Roman"/>
          <w:szCs w:val="24"/>
        </w:rPr>
        <w:t xml:space="preserve"> (Definitions)</w:t>
      </w:r>
      <w:r w:rsidRPr="005525E8">
        <w:rPr>
          <w:rFonts w:eastAsia="Times New Roman" w:cs="Times New Roman"/>
          <w:szCs w:val="24"/>
        </w:rPr>
        <w:t>, if the student is in an alternative language</w:t>
      </w:r>
      <w:r>
        <w:rPr>
          <w:rFonts w:eastAsia="Times New Roman" w:cs="Times New Roman"/>
          <w:szCs w:val="24"/>
        </w:rPr>
        <w:t xml:space="preserve"> </w:t>
      </w:r>
      <w:r w:rsidRPr="005525E8">
        <w:rPr>
          <w:rFonts w:eastAsia="Times New Roman" w:cs="Times New Roman"/>
          <w:szCs w:val="24"/>
        </w:rPr>
        <w:t>method using a dual language immersion/one-way or two-way program</w:t>
      </w:r>
      <w:r>
        <w:rPr>
          <w:rFonts w:eastAsia="Times New Roman" w:cs="Times New Roman"/>
          <w:szCs w:val="24"/>
        </w:rPr>
        <w:t xml:space="preserve"> </w:t>
      </w:r>
      <w:r w:rsidRPr="005525E8">
        <w:rPr>
          <w:rFonts w:eastAsia="Times New Roman" w:cs="Times New Roman"/>
          <w:szCs w:val="24"/>
        </w:rPr>
        <w:t>model; and</w:t>
      </w:r>
    </w:p>
    <w:p w:rsidR="008C00D8" w:rsidRDefault="008C00D8" w:rsidP="00883B4C">
      <w:pPr>
        <w:spacing w:after="0" w:line="240" w:lineRule="auto"/>
        <w:ind w:left="1440"/>
        <w:jc w:val="both"/>
        <w:rPr>
          <w:rFonts w:eastAsia="Times New Roman" w:cs="Times New Roman"/>
          <w:szCs w:val="24"/>
        </w:rPr>
      </w:pPr>
    </w:p>
    <w:p w:rsidR="008C00D8" w:rsidRPr="005C2A78" w:rsidRDefault="008C00D8" w:rsidP="00883B4C">
      <w:pPr>
        <w:spacing w:after="0" w:line="240" w:lineRule="auto"/>
        <w:ind w:left="1440"/>
        <w:jc w:val="both"/>
        <w:rPr>
          <w:rFonts w:eastAsia="Times New Roman" w:cs="Times New Roman"/>
          <w:szCs w:val="24"/>
        </w:rPr>
      </w:pPr>
      <w:r w:rsidRPr="005525E8">
        <w:rPr>
          <w:rFonts w:eastAsia="Times New Roman" w:cs="Times New Roman"/>
          <w:szCs w:val="24"/>
        </w:rPr>
        <w:t>(2)</w:t>
      </w:r>
      <w:r>
        <w:rPr>
          <w:rFonts w:eastAsia="Times New Roman" w:cs="Times New Roman"/>
          <w:szCs w:val="24"/>
        </w:rPr>
        <w:t xml:space="preserve"> </w:t>
      </w:r>
      <w:r w:rsidRPr="005525E8">
        <w:rPr>
          <w:rFonts w:eastAsia="Times New Roman" w:cs="Times New Roman"/>
          <w:szCs w:val="24"/>
        </w:rPr>
        <w:t>0.05 for a student not described by Subdivision</w:t>
      </w:r>
      <w:r>
        <w:rPr>
          <w:rFonts w:eastAsia="Times New Roman" w:cs="Times New Roman"/>
          <w:szCs w:val="24"/>
        </w:rPr>
        <w:t xml:space="preserve"> </w:t>
      </w:r>
      <w:r w:rsidRPr="005525E8">
        <w:rPr>
          <w:rFonts w:eastAsia="Times New Roman" w:cs="Times New Roman"/>
          <w:szCs w:val="24"/>
        </w:rPr>
        <w:t>(1), if the student is in an alternative language method using a</w:t>
      </w:r>
      <w:r>
        <w:rPr>
          <w:rFonts w:eastAsia="Times New Roman" w:cs="Times New Roman"/>
          <w:szCs w:val="24"/>
        </w:rPr>
        <w:t xml:space="preserve"> </w:t>
      </w:r>
      <w:r w:rsidRPr="005525E8">
        <w:rPr>
          <w:rFonts w:eastAsia="Times New Roman" w:cs="Times New Roman"/>
          <w:szCs w:val="24"/>
        </w:rPr>
        <w:t>dual language immersion/two-way program model.</w:t>
      </w:r>
    </w:p>
    <w:p w:rsidR="008C00D8" w:rsidRPr="005C2A78" w:rsidRDefault="008C00D8" w:rsidP="00883B4C">
      <w:pPr>
        <w:spacing w:after="0" w:line="240" w:lineRule="auto"/>
        <w:jc w:val="both"/>
        <w:rPr>
          <w:rFonts w:eastAsia="Times New Roman" w:cs="Times New Roman"/>
          <w:szCs w:val="24"/>
        </w:rPr>
      </w:pPr>
    </w:p>
    <w:p w:rsidR="008C00D8" w:rsidRPr="00C8671F" w:rsidRDefault="008C00D8" w:rsidP="00883B4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8C00D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4F5" w:rsidRDefault="006524F5" w:rsidP="000F1DF9">
      <w:pPr>
        <w:spacing w:after="0" w:line="240" w:lineRule="auto"/>
      </w:pPr>
      <w:r>
        <w:separator/>
      </w:r>
    </w:p>
  </w:endnote>
  <w:endnote w:type="continuationSeparator" w:id="0">
    <w:p w:rsidR="006524F5" w:rsidRDefault="006524F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24F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00D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00D8">
                <w:rPr>
                  <w:sz w:val="20"/>
                  <w:szCs w:val="20"/>
                </w:rPr>
                <w:t>C.S.S.B. 2497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00D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24F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4F5" w:rsidRDefault="006524F5" w:rsidP="000F1DF9">
      <w:pPr>
        <w:spacing w:after="0" w:line="240" w:lineRule="auto"/>
      </w:pPr>
      <w:r>
        <w:separator/>
      </w:r>
    </w:p>
  </w:footnote>
  <w:footnote w:type="continuationSeparator" w:id="0">
    <w:p w:rsidR="006524F5" w:rsidRDefault="006524F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4F5"/>
    <w:rsid w:val="006529C4"/>
    <w:rsid w:val="006D756B"/>
    <w:rsid w:val="00774EC7"/>
    <w:rsid w:val="00833061"/>
    <w:rsid w:val="008A6859"/>
    <w:rsid w:val="008C00D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CF05F"/>
  <w15:docId w15:val="{AC115801-0E59-4B77-91CC-7FC2031E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00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EEA34D0ECD40E0941B459A881B48BF"/>
        <w:category>
          <w:name w:val="General"/>
          <w:gallery w:val="placeholder"/>
        </w:category>
        <w:types>
          <w:type w:val="bbPlcHdr"/>
        </w:types>
        <w:behaviors>
          <w:behavior w:val="content"/>
        </w:behaviors>
        <w:guid w:val="{EB1E7435-D260-4BF5-825D-683154E06E98}"/>
      </w:docPartPr>
      <w:docPartBody>
        <w:p w:rsidR="00000000" w:rsidRDefault="007A12E7"/>
      </w:docPartBody>
    </w:docPart>
    <w:docPart>
      <w:docPartPr>
        <w:name w:val="A4721B246023430B9C76E3D8710D96C2"/>
        <w:category>
          <w:name w:val="General"/>
          <w:gallery w:val="placeholder"/>
        </w:category>
        <w:types>
          <w:type w:val="bbPlcHdr"/>
        </w:types>
        <w:behaviors>
          <w:behavior w:val="content"/>
        </w:behaviors>
        <w:guid w:val="{62703112-5216-4139-9FC5-229B927E7A6E}"/>
      </w:docPartPr>
      <w:docPartBody>
        <w:p w:rsidR="00000000" w:rsidRDefault="007A12E7"/>
      </w:docPartBody>
    </w:docPart>
    <w:docPart>
      <w:docPartPr>
        <w:name w:val="9A66FD3A4EF94F6F9EB9519FD276E982"/>
        <w:category>
          <w:name w:val="General"/>
          <w:gallery w:val="placeholder"/>
        </w:category>
        <w:types>
          <w:type w:val="bbPlcHdr"/>
        </w:types>
        <w:behaviors>
          <w:behavior w:val="content"/>
        </w:behaviors>
        <w:guid w:val="{74231035-DB40-4FCF-B989-9B76B62BA352}"/>
      </w:docPartPr>
      <w:docPartBody>
        <w:p w:rsidR="00000000" w:rsidRDefault="007A12E7"/>
      </w:docPartBody>
    </w:docPart>
    <w:docPart>
      <w:docPartPr>
        <w:name w:val="04DEBE50274F42F888BBE56E12E476AB"/>
        <w:category>
          <w:name w:val="General"/>
          <w:gallery w:val="placeholder"/>
        </w:category>
        <w:types>
          <w:type w:val="bbPlcHdr"/>
        </w:types>
        <w:behaviors>
          <w:behavior w:val="content"/>
        </w:behaviors>
        <w:guid w:val="{8BF4097B-E6DF-429F-928F-BB0CD69C9FB5}"/>
      </w:docPartPr>
      <w:docPartBody>
        <w:p w:rsidR="00000000" w:rsidRDefault="007A12E7"/>
      </w:docPartBody>
    </w:docPart>
    <w:docPart>
      <w:docPartPr>
        <w:name w:val="9DE9235FEDAC43EABAE135A66FE4F5CE"/>
        <w:category>
          <w:name w:val="General"/>
          <w:gallery w:val="placeholder"/>
        </w:category>
        <w:types>
          <w:type w:val="bbPlcHdr"/>
        </w:types>
        <w:behaviors>
          <w:behavior w:val="content"/>
        </w:behaviors>
        <w:guid w:val="{AC886CBC-D5D3-4489-9601-5816BFC162B7}"/>
      </w:docPartPr>
      <w:docPartBody>
        <w:p w:rsidR="00000000" w:rsidRDefault="007A12E7"/>
      </w:docPartBody>
    </w:docPart>
    <w:docPart>
      <w:docPartPr>
        <w:name w:val="79FE3E7A995B44CF90793557CF08C306"/>
        <w:category>
          <w:name w:val="General"/>
          <w:gallery w:val="placeholder"/>
        </w:category>
        <w:types>
          <w:type w:val="bbPlcHdr"/>
        </w:types>
        <w:behaviors>
          <w:behavior w:val="content"/>
        </w:behaviors>
        <w:guid w:val="{0003A553-47B5-4B81-81C6-CC1E7E46942A}"/>
      </w:docPartPr>
      <w:docPartBody>
        <w:p w:rsidR="00000000" w:rsidRDefault="007A12E7"/>
      </w:docPartBody>
    </w:docPart>
    <w:docPart>
      <w:docPartPr>
        <w:name w:val="26791DC6502D423193C80F40846CAEEA"/>
        <w:category>
          <w:name w:val="General"/>
          <w:gallery w:val="placeholder"/>
        </w:category>
        <w:types>
          <w:type w:val="bbPlcHdr"/>
        </w:types>
        <w:behaviors>
          <w:behavior w:val="content"/>
        </w:behaviors>
        <w:guid w:val="{68232F77-7E1C-4ECC-8433-A4871EA228A4}"/>
      </w:docPartPr>
      <w:docPartBody>
        <w:p w:rsidR="00000000" w:rsidRDefault="007A12E7"/>
      </w:docPartBody>
    </w:docPart>
    <w:docPart>
      <w:docPartPr>
        <w:name w:val="D10E4F011F7D48329F780F851AF3E451"/>
        <w:category>
          <w:name w:val="General"/>
          <w:gallery w:val="placeholder"/>
        </w:category>
        <w:types>
          <w:type w:val="bbPlcHdr"/>
        </w:types>
        <w:behaviors>
          <w:behavior w:val="content"/>
        </w:behaviors>
        <w:guid w:val="{1FD54A44-3CB2-4CB1-98A3-8D70DB2D02E8}"/>
      </w:docPartPr>
      <w:docPartBody>
        <w:p w:rsidR="00000000" w:rsidRDefault="007A12E7"/>
      </w:docPartBody>
    </w:docPart>
    <w:docPart>
      <w:docPartPr>
        <w:name w:val="C9586B514CDA4EB8968B8C7978124415"/>
        <w:category>
          <w:name w:val="General"/>
          <w:gallery w:val="placeholder"/>
        </w:category>
        <w:types>
          <w:type w:val="bbPlcHdr"/>
        </w:types>
        <w:behaviors>
          <w:behavior w:val="content"/>
        </w:behaviors>
        <w:guid w:val="{2FBEADFA-F419-47FC-A27F-D933069EBF88}"/>
      </w:docPartPr>
      <w:docPartBody>
        <w:p w:rsidR="00000000" w:rsidRDefault="007A12E7"/>
      </w:docPartBody>
    </w:docPart>
    <w:docPart>
      <w:docPartPr>
        <w:name w:val="C424F96A880943A8BB10BDACF801CCAF"/>
        <w:category>
          <w:name w:val="General"/>
          <w:gallery w:val="placeholder"/>
        </w:category>
        <w:types>
          <w:type w:val="bbPlcHdr"/>
        </w:types>
        <w:behaviors>
          <w:behavior w:val="content"/>
        </w:behaviors>
        <w:guid w:val="{D72C182C-0B0F-425B-AAA9-C932F1883A9F}"/>
      </w:docPartPr>
      <w:docPartBody>
        <w:p w:rsidR="00000000" w:rsidRDefault="005E2925" w:rsidP="005E2925">
          <w:pPr>
            <w:pStyle w:val="C424F96A880943A8BB10BDACF801CCAF"/>
          </w:pPr>
          <w:r w:rsidRPr="00A30DD1">
            <w:rPr>
              <w:rStyle w:val="PlaceholderText"/>
            </w:rPr>
            <w:t>Click here to enter a date.</w:t>
          </w:r>
        </w:p>
      </w:docPartBody>
    </w:docPart>
    <w:docPart>
      <w:docPartPr>
        <w:name w:val="ABBD9C88E744441DB6B60D62BD519584"/>
        <w:category>
          <w:name w:val="General"/>
          <w:gallery w:val="placeholder"/>
        </w:category>
        <w:types>
          <w:type w:val="bbPlcHdr"/>
        </w:types>
        <w:behaviors>
          <w:behavior w:val="content"/>
        </w:behaviors>
        <w:guid w:val="{861E4E47-B47B-44AF-A8A4-DDEB063D832C}"/>
      </w:docPartPr>
      <w:docPartBody>
        <w:p w:rsidR="00000000" w:rsidRDefault="007A12E7"/>
      </w:docPartBody>
    </w:docPart>
    <w:docPart>
      <w:docPartPr>
        <w:name w:val="B7775667BCC44DE3B846E8D00D1D5F5B"/>
        <w:category>
          <w:name w:val="General"/>
          <w:gallery w:val="placeholder"/>
        </w:category>
        <w:types>
          <w:type w:val="bbPlcHdr"/>
        </w:types>
        <w:behaviors>
          <w:behavior w:val="content"/>
        </w:behaviors>
        <w:guid w:val="{E112D987-E78A-4880-9975-4065A75F892D}"/>
      </w:docPartPr>
      <w:docPartBody>
        <w:p w:rsidR="00000000" w:rsidRDefault="007A12E7"/>
      </w:docPartBody>
    </w:docPart>
    <w:docPart>
      <w:docPartPr>
        <w:name w:val="46F4FB91F3E24CB89B01127B4EDE7913"/>
        <w:category>
          <w:name w:val="General"/>
          <w:gallery w:val="placeholder"/>
        </w:category>
        <w:types>
          <w:type w:val="bbPlcHdr"/>
        </w:types>
        <w:behaviors>
          <w:behavior w:val="content"/>
        </w:behaviors>
        <w:guid w:val="{DC17C4C7-7A90-4C67-8052-CC1C2CDDC480}"/>
      </w:docPartPr>
      <w:docPartBody>
        <w:p w:rsidR="00000000" w:rsidRDefault="005E2925" w:rsidP="005E2925">
          <w:pPr>
            <w:pStyle w:val="46F4FB91F3E24CB89B01127B4EDE7913"/>
          </w:pPr>
          <w:r>
            <w:rPr>
              <w:rFonts w:eastAsia="Times New Roman" w:cs="Times New Roman"/>
              <w:bCs/>
              <w:szCs w:val="24"/>
            </w:rPr>
            <w:t xml:space="preserve"> </w:t>
          </w:r>
        </w:p>
      </w:docPartBody>
    </w:docPart>
    <w:docPart>
      <w:docPartPr>
        <w:name w:val="902457E1C8AB4F15A0ED3E78B1D25E99"/>
        <w:category>
          <w:name w:val="General"/>
          <w:gallery w:val="placeholder"/>
        </w:category>
        <w:types>
          <w:type w:val="bbPlcHdr"/>
        </w:types>
        <w:behaviors>
          <w:behavior w:val="content"/>
        </w:behaviors>
        <w:guid w:val="{A1322BA1-BBFE-4DB0-B2D2-5832B738F73D}"/>
      </w:docPartPr>
      <w:docPartBody>
        <w:p w:rsidR="00000000" w:rsidRDefault="007A12E7"/>
      </w:docPartBody>
    </w:docPart>
    <w:docPart>
      <w:docPartPr>
        <w:name w:val="151B92FE4BCE41D0824AE64E5A1AD6DC"/>
        <w:category>
          <w:name w:val="General"/>
          <w:gallery w:val="placeholder"/>
        </w:category>
        <w:types>
          <w:type w:val="bbPlcHdr"/>
        </w:types>
        <w:behaviors>
          <w:behavior w:val="content"/>
        </w:behaviors>
        <w:guid w:val="{AA1DCAA3-A457-4ACE-BE14-2EA9E05F85B9}"/>
      </w:docPartPr>
      <w:docPartBody>
        <w:p w:rsidR="00000000" w:rsidRDefault="007A12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2925"/>
    <w:rsid w:val="00635291"/>
    <w:rsid w:val="006959CC"/>
    <w:rsid w:val="00696675"/>
    <w:rsid w:val="006B0016"/>
    <w:rsid w:val="007A12E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925"/>
    <w:rPr>
      <w:color w:val="808080"/>
    </w:rPr>
  </w:style>
  <w:style w:type="paragraph" w:customStyle="1" w:styleId="C424F96A880943A8BB10BDACF801CCAF">
    <w:name w:val="C424F96A880943A8BB10BDACF801CCAF"/>
    <w:rsid w:val="005E2925"/>
    <w:pPr>
      <w:spacing w:after="160" w:line="259" w:lineRule="auto"/>
    </w:pPr>
  </w:style>
  <w:style w:type="paragraph" w:customStyle="1" w:styleId="46F4FB91F3E24CB89B01127B4EDE7913">
    <w:name w:val="46F4FB91F3E24CB89B01127B4EDE7913"/>
    <w:rsid w:val="005E292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612</Words>
  <Characters>3492</Characters>
  <Application>Microsoft Office Word</Application>
  <DocSecurity>0</DocSecurity>
  <Lines>29</Lines>
  <Paragraphs>8</Paragraphs>
  <ScaleCrop>false</ScaleCrop>
  <Company>Texas Legislative Council</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2023-04-27T20:53:00Z</dcterms:modified>
</cp:coreProperties>
</file>

<file path=docProps/custom.xml><?xml version="1.0" encoding="utf-8"?>
<op:Properties xmlns:vt="http://schemas.openxmlformats.org/officeDocument/2006/docPropsVTypes" xmlns:op="http://schemas.openxmlformats.org/officeDocument/2006/custom-properties"/>
</file>