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B09EF" w14:paraId="2A70810B" w14:textId="77777777" w:rsidTr="00345119">
        <w:tc>
          <w:tcPr>
            <w:tcW w:w="9576" w:type="dxa"/>
            <w:noWrap/>
          </w:tcPr>
          <w:p w14:paraId="27636042" w14:textId="77777777" w:rsidR="008423E4" w:rsidRPr="0022177D" w:rsidRDefault="006A67EE" w:rsidP="00D622F3">
            <w:pPr>
              <w:pStyle w:val="Heading1"/>
            </w:pPr>
            <w:r w:rsidRPr="00631897">
              <w:t>BILL ANALYSIS</w:t>
            </w:r>
          </w:p>
        </w:tc>
      </w:tr>
    </w:tbl>
    <w:p w14:paraId="39135E42" w14:textId="77777777" w:rsidR="008423E4" w:rsidRPr="0022177D" w:rsidRDefault="008423E4" w:rsidP="00D622F3">
      <w:pPr>
        <w:jc w:val="center"/>
      </w:pPr>
    </w:p>
    <w:p w14:paraId="3713ECF5" w14:textId="77777777" w:rsidR="008423E4" w:rsidRPr="00B31F0E" w:rsidRDefault="008423E4" w:rsidP="00D622F3"/>
    <w:p w14:paraId="12764AD3" w14:textId="77777777" w:rsidR="008423E4" w:rsidRPr="00742794" w:rsidRDefault="008423E4" w:rsidP="00D622F3">
      <w:pPr>
        <w:tabs>
          <w:tab w:val="right" w:pos="9360"/>
        </w:tabs>
      </w:pPr>
    </w:p>
    <w:tbl>
      <w:tblPr>
        <w:tblW w:w="0" w:type="auto"/>
        <w:tblLayout w:type="fixed"/>
        <w:tblLook w:val="01E0" w:firstRow="1" w:lastRow="1" w:firstColumn="1" w:lastColumn="1" w:noHBand="0" w:noVBand="0"/>
      </w:tblPr>
      <w:tblGrid>
        <w:gridCol w:w="9576"/>
      </w:tblGrid>
      <w:tr w:rsidR="004B09EF" w14:paraId="172D2F6C" w14:textId="77777777" w:rsidTr="00345119">
        <w:tc>
          <w:tcPr>
            <w:tcW w:w="9576" w:type="dxa"/>
          </w:tcPr>
          <w:p w14:paraId="5F212FA1" w14:textId="2DC2ECF7" w:rsidR="008423E4" w:rsidRPr="00861995" w:rsidRDefault="006A67EE" w:rsidP="00D622F3">
            <w:pPr>
              <w:jc w:val="right"/>
            </w:pPr>
            <w:r>
              <w:t>S.B. 2538</w:t>
            </w:r>
          </w:p>
        </w:tc>
      </w:tr>
      <w:tr w:rsidR="004B09EF" w14:paraId="5FDD3C14" w14:textId="77777777" w:rsidTr="00345119">
        <w:tc>
          <w:tcPr>
            <w:tcW w:w="9576" w:type="dxa"/>
          </w:tcPr>
          <w:p w14:paraId="3B810658" w14:textId="66D3D85E" w:rsidR="008423E4" w:rsidRPr="00861995" w:rsidRDefault="006A67EE" w:rsidP="00D622F3">
            <w:pPr>
              <w:jc w:val="right"/>
            </w:pPr>
            <w:r>
              <w:t xml:space="preserve">By: </w:t>
            </w:r>
            <w:r w:rsidR="00DD7DC7">
              <w:t>Creighton</w:t>
            </w:r>
          </w:p>
        </w:tc>
      </w:tr>
      <w:tr w:rsidR="004B09EF" w14:paraId="28D7C52C" w14:textId="77777777" w:rsidTr="00345119">
        <w:tc>
          <w:tcPr>
            <w:tcW w:w="9576" w:type="dxa"/>
          </w:tcPr>
          <w:p w14:paraId="4556AA80" w14:textId="27397E00" w:rsidR="008423E4" w:rsidRPr="00861995" w:rsidRDefault="006A67EE" w:rsidP="00D622F3">
            <w:pPr>
              <w:jc w:val="right"/>
            </w:pPr>
            <w:r>
              <w:t>Higher Education</w:t>
            </w:r>
          </w:p>
        </w:tc>
      </w:tr>
      <w:tr w:rsidR="004B09EF" w14:paraId="28931BBA" w14:textId="77777777" w:rsidTr="00345119">
        <w:tc>
          <w:tcPr>
            <w:tcW w:w="9576" w:type="dxa"/>
          </w:tcPr>
          <w:p w14:paraId="78B3E633" w14:textId="57642797" w:rsidR="008423E4" w:rsidRDefault="006A67EE" w:rsidP="00D622F3">
            <w:pPr>
              <w:jc w:val="right"/>
            </w:pPr>
            <w:r>
              <w:t>Committee Report (Unamended)</w:t>
            </w:r>
          </w:p>
        </w:tc>
      </w:tr>
    </w:tbl>
    <w:p w14:paraId="2E9B894F" w14:textId="77777777" w:rsidR="008423E4" w:rsidRDefault="008423E4" w:rsidP="00D622F3">
      <w:pPr>
        <w:tabs>
          <w:tab w:val="right" w:pos="9360"/>
        </w:tabs>
      </w:pPr>
    </w:p>
    <w:p w14:paraId="1FEF7444" w14:textId="77777777" w:rsidR="008423E4" w:rsidRDefault="008423E4" w:rsidP="00D622F3"/>
    <w:p w14:paraId="404C2301" w14:textId="77777777" w:rsidR="008423E4" w:rsidRDefault="008423E4" w:rsidP="00D622F3"/>
    <w:tbl>
      <w:tblPr>
        <w:tblW w:w="0" w:type="auto"/>
        <w:tblCellMar>
          <w:left w:w="115" w:type="dxa"/>
          <w:right w:w="115" w:type="dxa"/>
        </w:tblCellMar>
        <w:tblLook w:val="01E0" w:firstRow="1" w:lastRow="1" w:firstColumn="1" w:lastColumn="1" w:noHBand="0" w:noVBand="0"/>
      </w:tblPr>
      <w:tblGrid>
        <w:gridCol w:w="9360"/>
      </w:tblGrid>
      <w:tr w:rsidR="004B09EF" w14:paraId="3606E019" w14:textId="77777777" w:rsidTr="00345119">
        <w:tc>
          <w:tcPr>
            <w:tcW w:w="9576" w:type="dxa"/>
          </w:tcPr>
          <w:p w14:paraId="43E7B016" w14:textId="77777777" w:rsidR="008423E4" w:rsidRPr="00A8133F" w:rsidRDefault="006A67EE" w:rsidP="00D622F3">
            <w:pPr>
              <w:rPr>
                <w:b/>
              </w:rPr>
            </w:pPr>
            <w:r w:rsidRPr="009C1E9A">
              <w:rPr>
                <w:b/>
                <w:u w:val="single"/>
              </w:rPr>
              <w:t>BACKGROUND AND PURPOSE</w:t>
            </w:r>
            <w:r>
              <w:rPr>
                <w:b/>
              </w:rPr>
              <w:t xml:space="preserve"> </w:t>
            </w:r>
          </w:p>
          <w:p w14:paraId="2A5B03DA" w14:textId="77777777" w:rsidR="008423E4" w:rsidRDefault="008423E4" w:rsidP="00D622F3"/>
          <w:p w14:paraId="00AF7D18" w14:textId="1DE1AA95" w:rsidR="008423E4" w:rsidRDefault="006A67EE" w:rsidP="00D622F3">
            <w:pPr>
              <w:pStyle w:val="Header"/>
              <w:jc w:val="both"/>
            </w:pPr>
            <w:r>
              <w:t>Under current law</w:t>
            </w:r>
            <w:r w:rsidR="005B7DC0">
              <w:t xml:space="preserve">, each general academic teaching institution </w:t>
            </w:r>
            <w:r>
              <w:t>is required to</w:t>
            </w:r>
            <w:r w:rsidR="005B7DC0">
              <w:t xml:space="preserve"> admit an applicant for admission to the institution as an undergraduate student if the applicant graduated with a grade point average in the top 10 percent of the student's high school graduating class in one of the two school years preceding the academic year for which the applicant is applying for admission to a</w:t>
            </w:r>
            <w:r>
              <w:t>n institution of</w:t>
            </w:r>
            <w:r w:rsidR="005B7DC0">
              <w:t xml:space="preserve"> higher education. </w:t>
            </w:r>
            <w:r>
              <w:t>Currently</w:t>
            </w:r>
            <w:r w:rsidR="005B7DC0">
              <w:t>, The University of Texas at Austin is not required to offer admission to applicants who qualify for automatic admission in excess of the number required to fill 75 percent of the university's enrollment capacity. The Supreme Court of the United States is expected to release a ruling this summer that could result in the elimination of the consideration of race in admissions holistic review. This decision would trigger a provision in the Texas</w:t>
            </w:r>
            <w:r>
              <w:t xml:space="preserve"> law</w:t>
            </w:r>
            <w:r w:rsidR="005B7DC0">
              <w:t xml:space="preserve"> nullifying the current 75 percent cap in automatic admissions granted to UT</w:t>
            </w:r>
            <w:r w:rsidR="007368D1">
              <w:t xml:space="preserve"> </w:t>
            </w:r>
            <w:r w:rsidR="005B7DC0">
              <w:t>Austin in 2009. UT</w:t>
            </w:r>
            <w:r w:rsidR="007368D1">
              <w:t xml:space="preserve"> </w:t>
            </w:r>
            <w:r w:rsidR="005B7DC0">
              <w:t>Austin estimates this modification would result in 4,000 more students each year, increasing the freshman class from around 9,000 to 13,000. Over four years, 16,000 students would be added to the total undergraduate class and push institutional resources beyond capacity. S.B.</w:t>
            </w:r>
            <w:r w:rsidR="00E24578">
              <w:t> </w:t>
            </w:r>
            <w:r w:rsidR="005B7DC0">
              <w:t xml:space="preserve">2538 </w:t>
            </w:r>
            <w:r w:rsidR="00051B4D">
              <w:t>seeks to address this issue by repealing a statute</w:t>
            </w:r>
            <w:r w:rsidR="005B7DC0">
              <w:t xml:space="preserve"> relating to limitations on the automatic admission of undergraduate students to general academic tea</w:t>
            </w:r>
            <w:r w:rsidR="005B7DC0" w:rsidRPr="005B7DC0">
              <w:t>ching institutions</w:t>
            </w:r>
            <w:r w:rsidR="00051B4D">
              <w:t xml:space="preserve"> to allow UT</w:t>
            </w:r>
            <w:r w:rsidR="007368D1">
              <w:t xml:space="preserve"> </w:t>
            </w:r>
            <w:r w:rsidR="00051B4D">
              <w:t xml:space="preserve">Austin to maintain its current admissions system with the 75 percent enrollment cap. </w:t>
            </w:r>
          </w:p>
          <w:p w14:paraId="675EAC5A" w14:textId="77777777" w:rsidR="008423E4" w:rsidRPr="00E26B13" w:rsidRDefault="008423E4" w:rsidP="00D622F3">
            <w:pPr>
              <w:rPr>
                <w:b/>
              </w:rPr>
            </w:pPr>
          </w:p>
        </w:tc>
      </w:tr>
      <w:tr w:rsidR="004B09EF" w14:paraId="6CD57F5B" w14:textId="77777777" w:rsidTr="00345119">
        <w:tc>
          <w:tcPr>
            <w:tcW w:w="9576" w:type="dxa"/>
          </w:tcPr>
          <w:p w14:paraId="40CFF77F" w14:textId="77777777" w:rsidR="0017725B" w:rsidRDefault="006A67EE" w:rsidP="00D622F3">
            <w:pPr>
              <w:rPr>
                <w:b/>
                <w:u w:val="single"/>
              </w:rPr>
            </w:pPr>
            <w:r>
              <w:rPr>
                <w:b/>
                <w:u w:val="single"/>
              </w:rPr>
              <w:t>CRIMINAL JUSTICE IMPACT</w:t>
            </w:r>
          </w:p>
          <w:p w14:paraId="0556A9DE" w14:textId="77777777" w:rsidR="0017725B" w:rsidRDefault="0017725B" w:rsidP="00D622F3">
            <w:pPr>
              <w:rPr>
                <w:b/>
                <w:u w:val="single"/>
              </w:rPr>
            </w:pPr>
          </w:p>
          <w:p w14:paraId="5F3278BF" w14:textId="2E4F10A1" w:rsidR="00214819" w:rsidRPr="00214819" w:rsidRDefault="006A67EE" w:rsidP="00D622F3">
            <w:pPr>
              <w:jc w:val="both"/>
            </w:pPr>
            <w:r>
              <w:t>It is the committee's opinion that this bill does not</w:t>
            </w:r>
            <w:r>
              <w:t xml:space="preserve"> expressly create a criminal offense, increase the punishment for an existing criminal offense or category of offenses, or change the eligibility of a person for community supervision, parole, or mandatory supervision.</w:t>
            </w:r>
          </w:p>
          <w:p w14:paraId="108F845C" w14:textId="77777777" w:rsidR="0017725B" w:rsidRPr="0017725B" w:rsidRDefault="0017725B" w:rsidP="00D622F3">
            <w:pPr>
              <w:rPr>
                <w:b/>
                <w:u w:val="single"/>
              </w:rPr>
            </w:pPr>
          </w:p>
        </w:tc>
      </w:tr>
      <w:tr w:rsidR="004B09EF" w14:paraId="18972315" w14:textId="77777777" w:rsidTr="00345119">
        <w:tc>
          <w:tcPr>
            <w:tcW w:w="9576" w:type="dxa"/>
          </w:tcPr>
          <w:p w14:paraId="5583C044" w14:textId="77777777" w:rsidR="008423E4" w:rsidRPr="00A8133F" w:rsidRDefault="006A67EE" w:rsidP="00D622F3">
            <w:pPr>
              <w:rPr>
                <w:b/>
              </w:rPr>
            </w:pPr>
            <w:r w:rsidRPr="009C1E9A">
              <w:rPr>
                <w:b/>
                <w:u w:val="single"/>
              </w:rPr>
              <w:t>RULEMAKING AUTHORITY</w:t>
            </w:r>
            <w:r>
              <w:rPr>
                <w:b/>
              </w:rPr>
              <w:t xml:space="preserve"> </w:t>
            </w:r>
          </w:p>
          <w:p w14:paraId="3A73D46F" w14:textId="77777777" w:rsidR="008423E4" w:rsidRDefault="008423E4" w:rsidP="00D622F3"/>
          <w:p w14:paraId="5399601C" w14:textId="3E08FA19" w:rsidR="00214819" w:rsidRDefault="006A67EE" w:rsidP="00D622F3">
            <w:pPr>
              <w:pStyle w:val="Header"/>
              <w:tabs>
                <w:tab w:val="clear" w:pos="4320"/>
                <w:tab w:val="clear" w:pos="8640"/>
              </w:tabs>
              <w:jc w:val="both"/>
            </w:pPr>
            <w:r>
              <w:t xml:space="preserve">It is the </w:t>
            </w:r>
            <w:r>
              <w:t>committee's opinion that this bill does not expressly grant any additional rulemaking authority to a state officer, department, agency, or institution.</w:t>
            </w:r>
          </w:p>
          <w:p w14:paraId="684ACC93" w14:textId="77777777" w:rsidR="008423E4" w:rsidRPr="00E21FDC" w:rsidRDefault="008423E4" w:rsidP="00D622F3">
            <w:pPr>
              <w:rPr>
                <w:b/>
              </w:rPr>
            </w:pPr>
          </w:p>
        </w:tc>
      </w:tr>
      <w:tr w:rsidR="004B09EF" w14:paraId="0F88BEF1" w14:textId="77777777" w:rsidTr="00345119">
        <w:tc>
          <w:tcPr>
            <w:tcW w:w="9576" w:type="dxa"/>
          </w:tcPr>
          <w:p w14:paraId="7929A3E2" w14:textId="77777777" w:rsidR="008423E4" w:rsidRPr="00A8133F" w:rsidRDefault="006A67EE" w:rsidP="00D622F3">
            <w:pPr>
              <w:rPr>
                <w:b/>
              </w:rPr>
            </w:pPr>
            <w:r w:rsidRPr="009C1E9A">
              <w:rPr>
                <w:b/>
                <w:u w:val="single"/>
              </w:rPr>
              <w:t>ANALYSIS</w:t>
            </w:r>
            <w:r>
              <w:rPr>
                <w:b/>
              </w:rPr>
              <w:t xml:space="preserve"> </w:t>
            </w:r>
          </w:p>
          <w:p w14:paraId="4D810B57" w14:textId="77777777" w:rsidR="008423E4" w:rsidRDefault="008423E4" w:rsidP="00D622F3"/>
          <w:p w14:paraId="46A5FB92" w14:textId="4AD5537A" w:rsidR="004D1FEF" w:rsidRDefault="006A67EE" w:rsidP="00D622F3">
            <w:pPr>
              <w:jc w:val="both"/>
            </w:pPr>
            <w:r>
              <w:t>S.B. 2538</w:t>
            </w:r>
            <w:r w:rsidR="00214819">
              <w:t xml:space="preserve"> repeals </w:t>
            </w:r>
            <w:r w:rsidR="00214819" w:rsidRPr="00214819">
              <w:t>Section 51.803(k), Education Code</w:t>
            </w:r>
            <w:r w:rsidR="00214819">
              <w:t xml:space="preserve">, </w:t>
            </w:r>
            <w:r w:rsidR="00FF1C13">
              <w:t>which prohibits</w:t>
            </w:r>
            <w:r w:rsidR="000E38EB">
              <w:t xml:space="preserve"> The</w:t>
            </w:r>
            <w:r w:rsidR="00FF1C13">
              <w:t xml:space="preserve"> University of Texas</w:t>
            </w:r>
            <w:r w:rsidR="000E38EB">
              <w:t xml:space="preserve"> at Austin</w:t>
            </w:r>
            <w:r w:rsidR="00FF1C13">
              <w:t xml:space="preserve"> from offering automatic admission</w:t>
            </w:r>
            <w:r w:rsidR="00893A99">
              <w:t>, for an academic year after the 2017-2018 academic year, by percentile rank according to high school graduating class standing based on grade point average</w:t>
            </w:r>
            <w:r w:rsidR="001C29F1">
              <w:t xml:space="preserve"> until the number of </w:t>
            </w:r>
            <w:r w:rsidR="00F00669">
              <w:t>applicants have been offered admission in the number estimated in good faith by the university as sufficient to fill 75 percent of the university's enrollment capacity designated for first-time resident undergraduate students</w:t>
            </w:r>
            <w:r w:rsidR="000A784C">
              <w:t xml:space="preserve"> if</w:t>
            </w:r>
            <w:r w:rsidR="002B3E97">
              <w:t>,</w:t>
            </w:r>
            <w:r w:rsidR="000A784C">
              <w:t xml:space="preserve"> on the date of the deadline </w:t>
            </w:r>
            <w:r w:rsidR="000A784C" w:rsidRPr="000A784C">
              <w:t>for application</w:t>
            </w:r>
            <w:r w:rsidR="000A784C">
              <w:t>s for</w:t>
            </w:r>
            <w:r w:rsidR="000A784C" w:rsidRPr="000A784C">
              <w:t xml:space="preserve"> admission of first-time undergraduate students for that academic year</w:t>
            </w:r>
            <w:r w:rsidR="002B3E97">
              <w:t>,</w:t>
            </w:r>
            <w:r>
              <w:t xml:space="preserve"> one the following conditions exist:</w:t>
            </w:r>
            <w:r w:rsidR="000A784C">
              <w:t xml:space="preserve"> </w:t>
            </w:r>
          </w:p>
          <w:p w14:paraId="635FB9D0" w14:textId="77777777" w:rsidR="004D1FEF" w:rsidRDefault="006A67EE" w:rsidP="00D622F3">
            <w:pPr>
              <w:pStyle w:val="ListParagraph"/>
              <w:numPr>
                <w:ilvl w:val="0"/>
                <w:numId w:val="1"/>
              </w:numPr>
              <w:contextualSpacing w:val="0"/>
              <w:jc w:val="both"/>
            </w:pPr>
            <w:r w:rsidRPr="000A784C">
              <w:t>a</w:t>
            </w:r>
            <w:r>
              <w:t>n applicable</w:t>
            </w:r>
            <w:r w:rsidRPr="000A784C">
              <w:t xml:space="preserve"> final court order prohibits the </w:t>
            </w:r>
            <w:r>
              <w:t>university</w:t>
            </w:r>
            <w:r w:rsidRPr="000A784C">
              <w:t xml:space="preserve"> from considering an applicant's race or ethnicity as a factor in the </w:t>
            </w:r>
            <w:r>
              <w:t>university</w:t>
            </w:r>
            <w:r w:rsidRPr="000A784C">
              <w:t>'s d</w:t>
            </w:r>
            <w:r w:rsidRPr="000A784C">
              <w:t>ecisions relating to first-time undergraduate admissions</w:t>
            </w:r>
            <w:r>
              <w:t>;</w:t>
            </w:r>
            <w:r w:rsidRPr="000A784C">
              <w:t xml:space="preserve"> or</w:t>
            </w:r>
            <w:r>
              <w:t xml:space="preserve"> </w:t>
            </w:r>
          </w:p>
          <w:p w14:paraId="11CFE812" w14:textId="050C0D86" w:rsidR="00214819" w:rsidRPr="00D622F3" w:rsidRDefault="006A67EE" w:rsidP="00D622F3">
            <w:pPr>
              <w:pStyle w:val="ListParagraph"/>
              <w:numPr>
                <w:ilvl w:val="0"/>
                <w:numId w:val="1"/>
              </w:numPr>
              <w:contextualSpacing w:val="0"/>
              <w:jc w:val="both"/>
            </w:pPr>
            <w:r>
              <w:t xml:space="preserve">the university's </w:t>
            </w:r>
            <w:r w:rsidRPr="000A784C">
              <w:t>governing board by rule, policy</w:t>
            </w:r>
            <w:r w:rsidR="004D1FEF">
              <w:t>,</w:t>
            </w:r>
            <w:r w:rsidRPr="000A784C">
              <w:t xml:space="preserve"> or other manner has provided that an applicant's race or ethnicity may not be considered as a factor in </w:t>
            </w:r>
            <w:r>
              <w:t>such</w:t>
            </w:r>
            <w:r w:rsidRPr="000A784C">
              <w:t xml:space="preserve"> decisions</w:t>
            </w:r>
            <w:r>
              <w:t>.</w:t>
            </w:r>
          </w:p>
          <w:p w14:paraId="1D8B9967" w14:textId="3EA317AC" w:rsidR="00214819" w:rsidRPr="00835628" w:rsidRDefault="00214819" w:rsidP="00D622F3">
            <w:pPr>
              <w:rPr>
                <w:b/>
              </w:rPr>
            </w:pPr>
          </w:p>
        </w:tc>
      </w:tr>
      <w:tr w:rsidR="004B09EF" w14:paraId="5E2CF14A" w14:textId="77777777" w:rsidTr="00345119">
        <w:tc>
          <w:tcPr>
            <w:tcW w:w="9576" w:type="dxa"/>
          </w:tcPr>
          <w:p w14:paraId="0C11D1B6" w14:textId="77777777" w:rsidR="008423E4" w:rsidRPr="00A8133F" w:rsidRDefault="006A67EE" w:rsidP="00D622F3">
            <w:pPr>
              <w:rPr>
                <w:b/>
              </w:rPr>
            </w:pPr>
            <w:r w:rsidRPr="009C1E9A">
              <w:rPr>
                <w:b/>
                <w:u w:val="single"/>
              </w:rPr>
              <w:t>EFFECTIVE DATE</w:t>
            </w:r>
            <w:r>
              <w:rPr>
                <w:b/>
              </w:rPr>
              <w:t xml:space="preserve"> </w:t>
            </w:r>
          </w:p>
          <w:p w14:paraId="22A6E266" w14:textId="77777777" w:rsidR="008423E4" w:rsidRDefault="008423E4" w:rsidP="00D622F3"/>
          <w:p w14:paraId="77482E21" w14:textId="796F6872" w:rsidR="008423E4" w:rsidRPr="003624F2" w:rsidRDefault="006A67EE" w:rsidP="00D622F3">
            <w:pPr>
              <w:pStyle w:val="Header"/>
              <w:tabs>
                <w:tab w:val="clear" w:pos="4320"/>
                <w:tab w:val="clear" w:pos="8640"/>
              </w:tabs>
              <w:jc w:val="both"/>
            </w:pPr>
            <w:r>
              <w:t xml:space="preserve">On </w:t>
            </w:r>
            <w:r>
              <w:t>passage, or, if the bill does not receive the necessary vote, September 1, 2023.</w:t>
            </w:r>
          </w:p>
          <w:p w14:paraId="271EA858" w14:textId="77777777" w:rsidR="008423E4" w:rsidRPr="00233FDB" w:rsidRDefault="008423E4" w:rsidP="00D622F3">
            <w:pPr>
              <w:rPr>
                <w:b/>
              </w:rPr>
            </w:pPr>
          </w:p>
        </w:tc>
      </w:tr>
    </w:tbl>
    <w:p w14:paraId="6E6ED6DA" w14:textId="77777777" w:rsidR="004108C3" w:rsidRPr="008423E4" w:rsidRDefault="004108C3" w:rsidP="00D622F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1A2C" w14:textId="77777777" w:rsidR="00000000" w:rsidRDefault="006A67EE">
      <w:r>
        <w:separator/>
      </w:r>
    </w:p>
  </w:endnote>
  <w:endnote w:type="continuationSeparator" w:id="0">
    <w:p w14:paraId="4644FBD8" w14:textId="77777777" w:rsidR="00000000" w:rsidRDefault="006A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120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B09EF" w14:paraId="26F81271" w14:textId="77777777" w:rsidTr="009C1E9A">
      <w:trPr>
        <w:cantSplit/>
      </w:trPr>
      <w:tc>
        <w:tcPr>
          <w:tcW w:w="0" w:type="pct"/>
        </w:tcPr>
        <w:p w14:paraId="0915A649" w14:textId="77777777" w:rsidR="00137D90" w:rsidRDefault="00137D90" w:rsidP="009C1E9A">
          <w:pPr>
            <w:pStyle w:val="Footer"/>
            <w:tabs>
              <w:tab w:val="clear" w:pos="8640"/>
              <w:tab w:val="right" w:pos="9360"/>
            </w:tabs>
          </w:pPr>
        </w:p>
      </w:tc>
      <w:tc>
        <w:tcPr>
          <w:tcW w:w="2395" w:type="pct"/>
        </w:tcPr>
        <w:p w14:paraId="1E98E1AA" w14:textId="77777777" w:rsidR="00137D90" w:rsidRDefault="00137D90" w:rsidP="009C1E9A">
          <w:pPr>
            <w:pStyle w:val="Footer"/>
            <w:tabs>
              <w:tab w:val="clear" w:pos="8640"/>
              <w:tab w:val="right" w:pos="9360"/>
            </w:tabs>
          </w:pPr>
        </w:p>
        <w:p w14:paraId="6A15F180" w14:textId="77777777" w:rsidR="001A4310" w:rsidRDefault="001A4310" w:rsidP="009C1E9A">
          <w:pPr>
            <w:pStyle w:val="Footer"/>
            <w:tabs>
              <w:tab w:val="clear" w:pos="8640"/>
              <w:tab w:val="right" w:pos="9360"/>
            </w:tabs>
          </w:pPr>
        </w:p>
        <w:p w14:paraId="66DEA4EC" w14:textId="77777777" w:rsidR="00137D90" w:rsidRDefault="00137D90" w:rsidP="009C1E9A">
          <w:pPr>
            <w:pStyle w:val="Footer"/>
            <w:tabs>
              <w:tab w:val="clear" w:pos="8640"/>
              <w:tab w:val="right" w:pos="9360"/>
            </w:tabs>
          </w:pPr>
        </w:p>
      </w:tc>
      <w:tc>
        <w:tcPr>
          <w:tcW w:w="2453" w:type="pct"/>
        </w:tcPr>
        <w:p w14:paraId="0669E162" w14:textId="77777777" w:rsidR="00137D90" w:rsidRDefault="00137D90" w:rsidP="009C1E9A">
          <w:pPr>
            <w:pStyle w:val="Footer"/>
            <w:tabs>
              <w:tab w:val="clear" w:pos="8640"/>
              <w:tab w:val="right" w:pos="9360"/>
            </w:tabs>
            <w:jc w:val="right"/>
          </w:pPr>
        </w:p>
      </w:tc>
    </w:tr>
    <w:tr w:rsidR="004B09EF" w14:paraId="7BF56DDE" w14:textId="77777777" w:rsidTr="009C1E9A">
      <w:trPr>
        <w:cantSplit/>
      </w:trPr>
      <w:tc>
        <w:tcPr>
          <w:tcW w:w="0" w:type="pct"/>
        </w:tcPr>
        <w:p w14:paraId="15E8487A" w14:textId="77777777" w:rsidR="00EC379B" w:rsidRDefault="00EC379B" w:rsidP="009C1E9A">
          <w:pPr>
            <w:pStyle w:val="Footer"/>
            <w:tabs>
              <w:tab w:val="clear" w:pos="8640"/>
              <w:tab w:val="right" w:pos="9360"/>
            </w:tabs>
          </w:pPr>
        </w:p>
      </w:tc>
      <w:tc>
        <w:tcPr>
          <w:tcW w:w="2395" w:type="pct"/>
        </w:tcPr>
        <w:p w14:paraId="0B31387B" w14:textId="6B63A354" w:rsidR="00EC379B" w:rsidRPr="009C1E9A" w:rsidRDefault="006A67EE" w:rsidP="009C1E9A">
          <w:pPr>
            <w:pStyle w:val="Footer"/>
            <w:tabs>
              <w:tab w:val="clear" w:pos="8640"/>
              <w:tab w:val="right" w:pos="9360"/>
            </w:tabs>
            <w:rPr>
              <w:rFonts w:ascii="Shruti" w:hAnsi="Shruti"/>
              <w:sz w:val="22"/>
            </w:rPr>
          </w:pPr>
          <w:r>
            <w:rPr>
              <w:rFonts w:ascii="Shruti" w:hAnsi="Shruti"/>
              <w:sz w:val="22"/>
            </w:rPr>
            <w:t>88R 28319-D</w:t>
          </w:r>
        </w:p>
      </w:tc>
      <w:tc>
        <w:tcPr>
          <w:tcW w:w="2453" w:type="pct"/>
        </w:tcPr>
        <w:p w14:paraId="7A507716" w14:textId="7559CE9F" w:rsidR="00EC379B" w:rsidRDefault="006A67EE" w:rsidP="009C1E9A">
          <w:pPr>
            <w:pStyle w:val="Footer"/>
            <w:tabs>
              <w:tab w:val="clear" w:pos="8640"/>
              <w:tab w:val="right" w:pos="9360"/>
            </w:tabs>
            <w:jc w:val="right"/>
          </w:pPr>
          <w:r>
            <w:fldChar w:fldCharType="begin"/>
          </w:r>
          <w:r>
            <w:instrText xml:space="preserve"> DOCPROPERTY  OTID  \* MERGEFORMAT </w:instrText>
          </w:r>
          <w:r>
            <w:fldChar w:fldCharType="separate"/>
          </w:r>
          <w:r w:rsidR="000375A4">
            <w:t>23.125.1737</w:t>
          </w:r>
          <w:r>
            <w:fldChar w:fldCharType="end"/>
          </w:r>
        </w:p>
      </w:tc>
    </w:tr>
    <w:tr w:rsidR="004B09EF" w14:paraId="77D7A78F" w14:textId="77777777" w:rsidTr="009C1E9A">
      <w:trPr>
        <w:cantSplit/>
      </w:trPr>
      <w:tc>
        <w:tcPr>
          <w:tcW w:w="0" w:type="pct"/>
        </w:tcPr>
        <w:p w14:paraId="1184C6A0" w14:textId="77777777" w:rsidR="00EC379B" w:rsidRDefault="00EC379B" w:rsidP="009C1E9A">
          <w:pPr>
            <w:pStyle w:val="Footer"/>
            <w:tabs>
              <w:tab w:val="clear" w:pos="4320"/>
              <w:tab w:val="clear" w:pos="8640"/>
              <w:tab w:val="left" w:pos="2865"/>
            </w:tabs>
          </w:pPr>
        </w:p>
      </w:tc>
      <w:tc>
        <w:tcPr>
          <w:tcW w:w="2395" w:type="pct"/>
        </w:tcPr>
        <w:p w14:paraId="2DC4AE0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D5554CD" w14:textId="77777777" w:rsidR="00EC379B" w:rsidRDefault="00EC379B" w:rsidP="006D504F">
          <w:pPr>
            <w:pStyle w:val="Footer"/>
            <w:rPr>
              <w:rStyle w:val="PageNumber"/>
            </w:rPr>
          </w:pPr>
        </w:p>
        <w:p w14:paraId="7DA32BE3" w14:textId="77777777" w:rsidR="00EC379B" w:rsidRDefault="00EC379B" w:rsidP="009C1E9A">
          <w:pPr>
            <w:pStyle w:val="Footer"/>
            <w:tabs>
              <w:tab w:val="clear" w:pos="8640"/>
              <w:tab w:val="right" w:pos="9360"/>
            </w:tabs>
            <w:jc w:val="right"/>
          </w:pPr>
        </w:p>
      </w:tc>
    </w:tr>
    <w:tr w:rsidR="004B09EF" w14:paraId="28FB9A3F" w14:textId="77777777" w:rsidTr="009C1E9A">
      <w:trPr>
        <w:cantSplit/>
        <w:trHeight w:val="323"/>
      </w:trPr>
      <w:tc>
        <w:tcPr>
          <w:tcW w:w="0" w:type="pct"/>
          <w:gridSpan w:val="3"/>
        </w:tcPr>
        <w:p w14:paraId="27442225" w14:textId="77777777" w:rsidR="00EC379B" w:rsidRDefault="006A67E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BDEAF64" w14:textId="77777777" w:rsidR="00EC379B" w:rsidRDefault="00EC379B" w:rsidP="009C1E9A">
          <w:pPr>
            <w:pStyle w:val="Footer"/>
            <w:tabs>
              <w:tab w:val="clear" w:pos="8640"/>
              <w:tab w:val="right" w:pos="9360"/>
            </w:tabs>
            <w:jc w:val="center"/>
          </w:pPr>
        </w:p>
      </w:tc>
    </w:tr>
  </w:tbl>
  <w:p w14:paraId="575933B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C44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9DD93" w14:textId="77777777" w:rsidR="00000000" w:rsidRDefault="006A67EE">
      <w:r>
        <w:separator/>
      </w:r>
    </w:p>
  </w:footnote>
  <w:footnote w:type="continuationSeparator" w:id="0">
    <w:p w14:paraId="4EF48BA4" w14:textId="77777777" w:rsidR="00000000" w:rsidRDefault="006A6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DD3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31C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EA0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268FD"/>
    <w:multiLevelType w:val="hybridMultilevel"/>
    <w:tmpl w:val="0298F946"/>
    <w:lvl w:ilvl="0" w:tplc="F78EA394">
      <w:start w:val="1"/>
      <w:numFmt w:val="bullet"/>
      <w:lvlText w:val=""/>
      <w:lvlJc w:val="left"/>
      <w:pPr>
        <w:tabs>
          <w:tab w:val="num" w:pos="720"/>
        </w:tabs>
        <w:ind w:left="720" w:hanging="360"/>
      </w:pPr>
      <w:rPr>
        <w:rFonts w:ascii="Symbol" w:hAnsi="Symbol" w:hint="default"/>
      </w:rPr>
    </w:lvl>
    <w:lvl w:ilvl="1" w:tplc="EB722F6E" w:tentative="1">
      <w:start w:val="1"/>
      <w:numFmt w:val="bullet"/>
      <w:lvlText w:val="o"/>
      <w:lvlJc w:val="left"/>
      <w:pPr>
        <w:ind w:left="1440" w:hanging="360"/>
      </w:pPr>
      <w:rPr>
        <w:rFonts w:ascii="Courier New" w:hAnsi="Courier New" w:cs="Courier New" w:hint="default"/>
      </w:rPr>
    </w:lvl>
    <w:lvl w:ilvl="2" w:tplc="D4F41932" w:tentative="1">
      <w:start w:val="1"/>
      <w:numFmt w:val="bullet"/>
      <w:lvlText w:val=""/>
      <w:lvlJc w:val="left"/>
      <w:pPr>
        <w:ind w:left="2160" w:hanging="360"/>
      </w:pPr>
      <w:rPr>
        <w:rFonts w:ascii="Wingdings" w:hAnsi="Wingdings" w:hint="default"/>
      </w:rPr>
    </w:lvl>
    <w:lvl w:ilvl="3" w:tplc="D69247B8" w:tentative="1">
      <w:start w:val="1"/>
      <w:numFmt w:val="bullet"/>
      <w:lvlText w:val=""/>
      <w:lvlJc w:val="left"/>
      <w:pPr>
        <w:ind w:left="2880" w:hanging="360"/>
      </w:pPr>
      <w:rPr>
        <w:rFonts w:ascii="Symbol" w:hAnsi="Symbol" w:hint="default"/>
      </w:rPr>
    </w:lvl>
    <w:lvl w:ilvl="4" w:tplc="B3CE5B22" w:tentative="1">
      <w:start w:val="1"/>
      <w:numFmt w:val="bullet"/>
      <w:lvlText w:val="o"/>
      <w:lvlJc w:val="left"/>
      <w:pPr>
        <w:ind w:left="3600" w:hanging="360"/>
      </w:pPr>
      <w:rPr>
        <w:rFonts w:ascii="Courier New" w:hAnsi="Courier New" w:cs="Courier New" w:hint="default"/>
      </w:rPr>
    </w:lvl>
    <w:lvl w:ilvl="5" w:tplc="B07AD1B0" w:tentative="1">
      <w:start w:val="1"/>
      <w:numFmt w:val="bullet"/>
      <w:lvlText w:val=""/>
      <w:lvlJc w:val="left"/>
      <w:pPr>
        <w:ind w:left="4320" w:hanging="360"/>
      </w:pPr>
      <w:rPr>
        <w:rFonts w:ascii="Wingdings" w:hAnsi="Wingdings" w:hint="default"/>
      </w:rPr>
    </w:lvl>
    <w:lvl w:ilvl="6" w:tplc="F462F84A" w:tentative="1">
      <w:start w:val="1"/>
      <w:numFmt w:val="bullet"/>
      <w:lvlText w:val=""/>
      <w:lvlJc w:val="left"/>
      <w:pPr>
        <w:ind w:left="5040" w:hanging="360"/>
      </w:pPr>
      <w:rPr>
        <w:rFonts w:ascii="Symbol" w:hAnsi="Symbol" w:hint="default"/>
      </w:rPr>
    </w:lvl>
    <w:lvl w:ilvl="7" w:tplc="CF3CD11C" w:tentative="1">
      <w:start w:val="1"/>
      <w:numFmt w:val="bullet"/>
      <w:lvlText w:val="o"/>
      <w:lvlJc w:val="left"/>
      <w:pPr>
        <w:ind w:left="5760" w:hanging="360"/>
      </w:pPr>
      <w:rPr>
        <w:rFonts w:ascii="Courier New" w:hAnsi="Courier New" w:cs="Courier New" w:hint="default"/>
      </w:rPr>
    </w:lvl>
    <w:lvl w:ilvl="8" w:tplc="B05EBB62" w:tentative="1">
      <w:start w:val="1"/>
      <w:numFmt w:val="bullet"/>
      <w:lvlText w:val=""/>
      <w:lvlJc w:val="left"/>
      <w:pPr>
        <w:ind w:left="6480" w:hanging="360"/>
      </w:pPr>
      <w:rPr>
        <w:rFonts w:ascii="Wingdings" w:hAnsi="Wingdings" w:hint="default"/>
      </w:rPr>
    </w:lvl>
  </w:abstractNum>
  <w:num w:numId="1" w16cid:durableId="178568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1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5A4"/>
    <w:rsid w:val="000400D5"/>
    <w:rsid w:val="00043B84"/>
    <w:rsid w:val="0004512B"/>
    <w:rsid w:val="000463F0"/>
    <w:rsid w:val="00046BDA"/>
    <w:rsid w:val="0004762E"/>
    <w:rsid w:val="00051B4D"/>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3EDC"/>
    <w:rsid w:val="00097AAF"/>
    <w:rsid w:val="00097D13"/>
    <w:rsid w:val="000A4893"/>
    <w:rsid w:val="000A54E0"/>
    <w:rsid w:val="000A72C4"/>
    <w:rsid w:val="000A784C"/>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38EB"/>
    <w:rsid w:val="000E3FAD"/>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5650"/>
    <w:rsid w:val="001968BC"/>
    <w:rsid w:val="001A0739"/>
    <w:rsid w:val="001A083D"/>
    <w:rsid w:val="001A0F00"/>
    <w:rsid w:val="001A2BDD"/>
    <w:rsid w:val="001A3DDF"/>
    <w:rsid w:val="001A4310"/>
    <w:rsid w:val="001B053A"/>
    <w:rsid w:val="001B26D8"/>
    <w:rsid w:val="001B3BFA"/>
    <w:rsid w:val="001B75B8"/>
    <w:rsid w:val="001C1230"/>
    <w:rsid w:val="001C29F1"/>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4819"/>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4EFF"/>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3E97"/>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2B49"/>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1587"/>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0C8"/>
    <w:rsid w:val="00484167"/>
    <w:rsid w:val="00492211"/>
    <w:rsid w:val="00492325"/>
    <w:rsid w:val="00492A6D"/>
    <w:rsid w:val="00494303"/>
    <w:rsid w:val="0049682B"/>
    <w:rsid w:val="004977A3"/>
    <w:rsid w:val="004A03F7"/>
    <w:rsid w:val="004A081C"/>
    <w:rsid w:val="004A123F"/>
    <w:rsid w:val="004A2172"/>
    <w:rsid w:val="004A239F"/>
    <w:rsid w:val="004B09EF"/>
    <w:rsid w:val="004B138F"/>
    <w:rsid w:val="004B412A"/>
    <w:rsid w:val="004B576C"/>
    <w:rsid w:val="004B772A"/>
    <w:rsid w:val="004C302F"/>
    <w:rsid w:val="004C4609"/>
    <w:rsid w:val="004C4B8A"/>
    <w:rsid w:val="004C52EF"/>
    <w:rsid w:val="004C5F34"/>
    <w:rsid w:val="004C600C"/>
    <w:rsid w:val="004C7888"/>
    <w:rsid w:val="004D1AC9"/>
    <w:rsid w:val="004D1FEF"/>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B7DC0"/>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09D0"/>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3B93"/>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A67EE"/>
    <w:rsid w:val="006B129D"/>
    <w:rsid w:val="006B12AE"/>
    <w:rsid w:val="006B16B3"/>
    <w:rsid w:val="006B1918"/>
    <w:rsid w:val="006B233E"/>
    <w:rsid w:val="006B23D8"/>
    <w:rsid w:val="006B28D5"/>
    <w:rsid w:val="006B2A01"/>
    <w:rsid w:val="006B2B8C"/>
    <w:rsid w:val="006B2DEB"/>
    <w:rsid w:val="006B54C5"/>
    <w:rsid w:val="006B5E80"/>
    <w:rsid w:val="006B7198"/>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0F6F"/>
    <w:rsid w:val="00721724"/>
    <w:rsid w:val="00722EC5"/>
    <w:rsid w:val="00723326"/>
    <w:rsid w:val="00724252"/>
    <w:rsid w:val="00727E7A"/>
    <w:rsid w:val="0073163C"/>
    <w:rsid w:val="00731DE3"/>
    <w:rsid w:val="00734D0D"/>
    <w:rsid w:val="00735B9D"/>
    <w:rsid w:val="007365A5"/>
    <w:rsid w:val="007368D1"/>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87470"/>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038A"/>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3A99"/>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67E3"/>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71AA"/>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22F3"/>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4C"/>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D7DC7"/>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4578"/>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0669"/>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88"/>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1C1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31FC78-C89D-4906-BCD8-8018BEC7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14819"/>
    <w:rPr>
      <w:sz w:val="16"/>
      <w:szCs w:val="16"/>
    </w:rPr>
  </w:style>
  <w:style w:type="paragraph" w:styleId="CommentText">
    <w:name w:val="annotation text"/>
    <w:basedOn w:val="Normal"/>
    <w:link w:val="CommentTextChar"/>
    <w:semiHidden/>
    <w:unhideWhenUsed/>
    <w:rsid w:val="00214819"/>
    <w:rPr>
      <w:sz w:val="20"/>
      <w:szCs w:val="20"/>
    </w:rPr>
  </w:style>
  <w:style w:type="character" w:customStyle="1" w:styleId="CommentTextChar">
    <w:name w:val="Comment Text Char"/>
    <w:basedOn w:val="DefaultParagraphFont"/>
    <w:link w:val="CommentText"/>
    <w:semiHidden/>
    <w:rsid w:val="00214819"/>
  </w:style>
  <w:style w:type="paragraph" w:styleId="CommentSubject">
    <w:name w:val="annotation subject"/>
    <w:basedOn w:val="CommentText"/>
    <w:next w:val="CommentText"/>
    <w:link w:val="CommentSubjectChar"/>
    <w:semiHidden/>
    <w:unhideWhenUsed/>
    <w:rsid w:val="00214819"/>
    <w:rPr>
      <w:b/>
      <w:bCs/>
    </w:rPr>
  </w:style>
  <w:style w:type="character" w:customStyle="1" w:styleId="CommentSubjectChar">
    <w:name w:val="Comment Subject Char"/>
    <w:basedOn w:val="CommentTextChar"/>
    <w:link w:val="CommentSubject"/>
    <w:semiHidden/>
    <w:rsid w:val="00214819"/>
    <w:rPr>
      <w:b/>
      <w:bCs/>
    </w:rPr>
  </w:style>
  <w:style w:type="paragraph" w:styleId="Revision">
    <w:name w:val="Revision"/>
    <w:hidden/>
    <w:uiPriority w:val="99"/>
    <w:semiHidden/>
    <w:rsid w:val="00FF1C13"/>
    <w:rPr>
      <w:sz w:val="24"/>
      <w:szCs w:val="24"/>
    </w:rPr>
  </w:style>
  <w:style w:type="paragraph" w:styleId="ListParagraph">
    <w:name w:val="List Paragraph"/>
    <w:basedOn w:val="Normal"/>
    <w:uiPriority w:val="34"/>
    <w:qFormat/>
    <w:rsid w:val="004D1FEF"/>
    <w:pPr>
      <w:ind w:left="720"/>
      <w:contextualSpacing/>
    </w:pPr>
  </w:style>
  <w:style w:type="character" w:styleId="Hyperlink">
    <w:name w:val="Hyperlink"/>
    <w:basedOn w:val="DefaultParagraphFont"/>
    <w:unhideWhenUsed/>
    <w:rsid w:val="000E3FAD"/>
    <w:rPr>
      <w:color w:val="0000FF" w:themeColor="hyperlink"/>
      <w:u w:val="single"/>
    </w:rPr>
  </w:style>
  <w:style w:type="character" w:customStyle="1" w:styleId="UnresolvedMention1">
    <w:name w:val="Unresolved Mention1"/>
    <w:basedOn w:val="DefaultParagraphFont"/>
    <w:uiPriority w:val="99"/>
    <w:semiHidden/>
    <w:unhideWhenUsed/>
    <w:rsid w:val="000E3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2794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BA - SB02538 (Committee Report (Unamended))</vt:lpstr>
    </vt:vector>
  </TitlesOfParts>
  <Company>State of Texas</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28319</dc:subject>
  <dc:creator>State of Texas</dc:creator>
  <dc:description>SB 2538 by Creighton-(H)Higher Education</dc:description>
  <cp:lastModifiedBy>Damian Duarte</cp:lastModifiedBy>
  <cp:revision>2</cp:revision>
  <cp:lastPrinted>2003-11-26T17:21:00Z</cp:lastPrinted>
  <dcterms:created xsi:type="dcterms:W3CDTF">2023-05-06T13:54:00Z</dcterms:created>
  <dcterms:modified xsi:type="dcterms:W3CDTF">2023-05-06T13:54:00Z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23.125.1737</vt:lpwstr>
  </property>
</Properties>
</file>