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4A7" w:rsidRDefault="003134A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19BDBCE3D7344D8BE319E0F0F9E4282"/>
          </w:placeholder>
        </w:sdtPr>
        <w:sdtContent>
          <w:r w:rsidRPr="005C2A78">
            <w:rPr>
              <w:rFonts w:cs="Times New Roman"/>
              <w:b/>
              <w:szCs w:val="24"/>
              <w:u w:val="single"/>
            </w:rPr>
            <w:t>BILL ANALYSIS</w:t>
          </w:r>
        </w:sdtContent>
      </w:sdt>
    </w:p>
    <w:p w:rsidR="003134A7" w:rsidRPr="00585C31" w:rsidRDefault="003134A7" w:rsidP="000F1DF9">
      <w:pPr>
        <w:spacing w:after="0" w:line="240" w:lineRule="auto"/>
        <w:rPr>
          <w:rFonts w:cs="Times New Roman"/>
          <w:szCs w:val="24"/>
        </w:rPr>
      </w:pPr>
    </w:p>
    <w:p w:rsidR="003134A7" w:rsidRPr="00585C31" w:rsidRDefault="003134A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134A7" w:rsidTr="000F1DF9">
        <w:tc>
          <w:tcPr>
            <w:tcW w:w="2718" w:type="dxa"/>
          </w:tcPr>
          <w:p w:rsidR="003134A7" w:rsidRPr="005C2A78" w:rsidRDefault="003134A7" w:rsidP="006D756B">
            <w:pPr>
              <w:rPr>
                <w:rFonts w:cs="Times New Roman"/>
                <w:szCs w:val="24"/>
              </w:rPr>
            </w:pPr>
            <w:sdt>
              <w:sdtPr>
                <w:rPr>
                  <w:rFonts w:cs="Times New Roman"/>
                  <w:szCs w:val="24"/>
                </w:rPr>
                <w:alias w:val="Agency Title"/>
                <w:tag w:val="AgencyTitleContentControl"/>
                <w:id w:val="1920747753"/>
                <w:lock w:val="sdtContentLocked"/>
                <w:placeholder>
                  <w:docPart w:val="AB2BBF8D19B34FB9991AF6BBBEB90996"/>
                </w:placeholder>
              </w:sdtPr>
              <w:sdtEndPr>
                <w:rPr>
                  <w:rFonts w:cstheme="minorBidi"/>
                  <w:szCs w:val="22"/>
                </w:rPr>
              </w:sdtEndPr>
              <w:sdtContent>
                <w:r>
                  <w:rPr>
                    <w:rFonts w:cs="Times New Roman"/>
                    <w:szCs w:val="24"/>
                  </w:rPr>
                  <w:t>Senate Research Center</w:t>
                </w:r>
              </w:sdtContent>
            </w:sdt>
          </w:p>
        </w:tc>
        <w:tc>
          <w:tcPr>
            <w:tcW w:w="6858" w:type="dxa"/>
          </w:tcPr>
          <w:p w:rsidR="003134A7" w:rsidRPr="00FF6471" w:rsidRDefault="003134A7" w:rsidP="000F1DF9">
            <w:pPr>
              <w:jc w:val="right"/>
              <w:rPr>
                <w:rFonts w:cs="Times New Roman"/>
                <w:szCs w:val="24"/>
              </w:rPr>
            </w:pPr>
            <w:sdt>
              <w:sdtPr>
                <w:rPr>
                  <w:rFonts w:cs="Times New Roman"/>
                  <w:szCs w:val="24"/>
                </w:rPr>
                <w:alias w:val="Bill Number"/>
                <w:tag w:val="BillNumberOne"/>
                <w:id w:val="-410784069"/>
                <w:lock w:val="sdtContentLocked"/>
                <w:placeholder>
                  <w:docPart w:val="18A87D303076452CB2D7B3A5A5DDF744"/>
                </w:placeholder>
              </w:sdtPr>
              <w:sdtContent>
                <w:r>
                  <w:rPr>
                    <w:rFonts w:cs="Times New Roman"/>
                    <w:szCs w:val="24"/>
                  </w:rPr>
                  <w:t>S.B. 2574</w:t>
                </w:r>
              </w:sdtContent>
            </w:sdt>
          </w:p>
        </w:tc>
      </w:tr>
      <w:tr w:rsidR="003134A7" w:rsidTr="000F1DF9">
        <w:sdt>
          <w:sdtPr>
            <w:rPr>
              <w:rFonts w:cs="Times New Roman"/>
              <w:szCs w:val="24"/>
            </w:rPr>
            <w:alias w:val="TLCNumber"/>
            <w:tag w:val="TLCNumber"/>
            <w:id w:val="-542600604"/>
            <w:lock w:val="sdtLocked"/>
            <w:placeholder>
              <w:docPart w:val="2BB3796157E54E6A8994086DA5A56D1C"/>
            </w:placeholder>
          </w:sdtPr>
          <w:sdtContent>
            <w:tc>
              <w:tcPr>
                <w:tcW w:w="2718" w:type="dxa"/>
              </w:tcPr>
              <w:p w:rsidR="003134A7" w:rsidRPr="000F1DF9" w:rsidRDefault="003134A7" w:rsidP="00C65088">
                <w:pPr>
                  <w:rPr>
                    <w:rFonts w:cs="Times New Roman"/>
                    <w:szCs w:val="24"/>
                  </w:rPr>
                </w:pPr>
                <w:r>
                  <w:rPr>
                    <w:rFonts w:cs="Times New Roman"/>
                    <w:szCs w:val="24"/>
                  </w:rPr>
                  <w:t>88R7789 LRM-F</w:t>
                </w:r>
              </w:p>
            </w:tc>
          </w:sdtContent>
        </w:sdt>
        <w:tc>
          <w:tcPr>
            <w:tcW w:w="6858" w:type="dxa"/>
          </w:tcPr>
          <w:p w:rsidR="003134A7" w:rsidRPr="005C2A78" w:rsidRDefault="003134A7" w:rsidP="00073EDD">
            <w:pPr>
              <w:jc w:val="right"/>
              <w:rPr>
                <w:rFonts w:cs="Times New Roman"/>
                <w:szCs w:val="24"/>
              </w:rPr>
            </w:pPr>
            <w:sdt>
              <w:sdtPr>
                <w:rPr>
                  <w:rFonts w:cs="Times New Roman"/>
                  <w:szCs w:val="24"/>
                </w:rPr>
                <w:alias w:val="Author Label"/>
                <w:tag w:val="By"/>
                <w:id w:val="72399597"/>
                <w:lock w:val="sdtLocked"/>
                <w:placeholder>
                  <w:docPart w:val="3B4FD1991C4E4CF5AB00A00C04E6734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A67B4653F584FCB9191737A802AF2C4"/>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1719AA477A8E44DCAA3F58555EEE9AB9"/>
                </w:placeholder>
                <w:showingPlcHdr/>
              </w:sdtPr>
              <w:sdtContent/>
            </w:sdt>
            <w:sdt>
              <w:sdtPr>
                <w:rPr>
                  <w:rFonts w:cs="Times New Roman"/>
                  <w:szCs w:val="24"/>
                </w:rPr>
                <w:alias w:val="DualSponsor"/>
                <w:tag w:val="DualSponsor"/>
                <w:id w:val="1029379812"/>
                <w:lock w:val="sdtContentLocked"/>
                <w:placeholder>
                  <w:docPart w:val="3BF55072030F496BBC9D51EE920A6EDC"/>
                </w:placeholder>
                <w:showingPlcHdr/>
              </w:sdtPr>
              <w:sdtContent/>
            </w:sdt>
          </w:p>
        </w:tc>
      </w:tr>
      <w:tr w:rsidR="003134A7" w:rsidTr="000F1DF9">
        <w:tc>
          <w:tcPr>
            <w:tcW w:w="2718" w:type="dxa"/>
          </w:tcPr>
          <w:p w:rsidR="003134A7" w:rsidRPr="00BC7495" w:rsidRDefault="003134A7" w:rsidP="000F1DF9">
            <w:pPr>
              <w:rPr>
                <w:rFonts w:cs="Times New Roman"/>
                <w:szCs w:val="24"/>
              </w:rPr>
            </w:pPr>
          </w:p>
        </w:tc>
        <w:sdt>
          <w:sdtPr>
            <w:rPr>
              <w:rFonts w:cs="Times New Roman"/>
              <w:szCs w:val="24"/>
            </w:rPr>
            <w:alias w:val="Committee"/>
            <w:tag w:val="Committee"/>
            <w:id w:val="1914272295"/>
            <w:lock w:val="sdtContentLocked"/>
            <w:placeholder>
              <w:docPart w:val="F4245C22E27043F5BD30C53F452D9508"/>
            </w:placeholder>
          </w:sdtPr>
          <w:sdtContent>
            <w:tc>
              <w:tcPr>
                <w:tcW w:w="6858" w:type="dxa"/>
              </w:tcPr>
              <w:p w:rsidR="003134A7" w:rsidRPr="00FF6471" w:rsidRDefault="003134A7" w:rsidP="000F1DF9">
                <w:pPr>
                  <w:jc w:val="right"/>
                  <w:rPr>
                    <w:rFonts w:cs="Times New Roman"/>
                    <w:szCs w:val="24"/>
                  </w:rPr>
                </w:pPr>
                <w:r>
                  <w:rPr>
                    <w:rFonts w:cs="Times New Roman"/>
                    <w:szCs w:val="24"/>
                  </w:rPr>
                  <w:t>Local Government</w:t>
                </w:r>
              </w:p>
            </w:tc>
          </w:sdtContent>
        </w:sdt>
      </w:tr>
      <w:tr w:rsidR="003134A7" w:rsidTr="000F1DF9">
        <w:tc>
          <w:tcPr>
            <w:tcW w:w="2718" w:type="dxa"/>
          </w:tcPr>
          <w:p w:rsidR="003134A7" w:rsidRPr="00BC7495" w:rsidRDefault="003134A7" w:rsidP="000F1DF9">
            <w:pPr>
              <w:rPr>
                <w:rFonts w:cs="Times New Roman"/>
                <w:szCs w:val="24"/>
              </w:rPr>
            </w:pPr>
          </w:p>
        </w:tc>
        <w:sdt>
          <w:sdtPr>
            <w:rPr>
              <w:rFonts w:cs="Times New Roman"/>
              <w:szCs w:val="24"/>
            </w:rPr>
            <w:alias w:val="Date"/>
            <w:tag w:val="DateContentControl"/>
            <w:id w:val="1178081906"/>
            <w:lock w:val="sdtLocked"/>
            <w:placeholder>
              <w:docPart w:val="A13EA7353DBC464F90DE6E9CA9DBF2DB"/>
            </w:placeholder>
            <w:date w:fullDate="2023-04-25T00:00:00Z">
              <w:dateFormat w:val="M/d/yyyy"/>
              <w:lid w:val="en-US"/>
              <w:storeMappedDataAs w:val="dateTime"/>
              <w:calendar w:val="gregorian"/>
            </w:date>
          </w:sdtPr>
          <w:sdtContent>
            <w:tc>
              <w:tcPr>
                <w:tcW w:w="6858" w:type="dxa"/>
              </w:tcPr>
              <w:p w:rsidR="003134A7" w:rsidRPr="00FF6471" w:rsidRDefault="003134A7" w:rsidP="000F1DF9">
                <w:pPr>
                  <w:jc w:val="right"/>
                  <w:rPr>
                    <w:rFonts w:cs="Times New Roman"/>
                    <w:szCs w:val="24"/>
                  </w:rPr>
                </w:pPr>
                <w:r>
                  <w:rPr>
                    <w:rFonts w:cs="Times New Roman"/>
                    <w:szCs w:val="24"/>
                  </w:rPr>
                  <w:t>4/25/2023</w:t>
                </w:r>
              </w:p>
            </w:tc>
          </w:sdtContent>
        </w:sdt>
      </w:tr>
      <w:tr w:rsidR="003134A7" w:rsidTr="000F1DF9">
        <w:tc>
          <w:tcPr>
            <w:tcW w:w="2718" w:type="dxa"/>
          </w:tcPr>
          <w:p w:rsidR="003134A7" w:rsidRPr="00BC7495" w:rsidRDefault="003134A7" w:rsidP="000F1DF9">
            <w:pPr>
              <w:rPr>
                <w:rFonts w:cs="Times New Roman"/>
                <w:szCs w:val="24"/>
              </w:rPr>
            </w:pPr>
          </w:p>
        </w:tc>
        <w:sdt>
          <w:sdtPr>
            <w:rPr>
              <w:rFonts w:cs="Times New Roman"/>
              <w:szCs w:val="24"/>
            </w:rPr>
            <w:alias w:val="BA Version"/>
            <w:tag w:val="BAVersion"/>
            <w:id w:val="-1685590809"/>
            <w:lock w:val="sdtContentLocked"/>
            <w:placeholder>
              <w:docPart w:val="A36D047C5B564E089305F1D2E70A566E"/>
            </w:placeholder>
          </w:sdtPr>
          <w:sdtContent>
            <w:tc>
              <w:tcPr>
                <w:tcW w:w="6858" w:type="dxa"/>
              </w:tcPr>
              <w:p w:rsidR="003134A7" w:rsidRPr="00FF6471" w:rsidRDefault="003134A7" w:rsidP="000F1DF9">
                <w:pPr>
                  <w:jc w:val="right"/>
                  <w:rPr>
                    <w:rFonts w:cs="Times New Roman"/>
                    <w:szCs w:val="24"/>
                  </w:rPr>
                </w:pPr>
                <w:r>
                  <w:rPr>
                    <w:rFonts w:cs="Times New Roman"/>
                    <w:szCs w:val="24"/>
                  </w:rPr>
                  <w:t>As Filed</w:t>
                </w:r>
              </w:p>
            </w:tc>
          </w:sdtContent>
        </w:sdt>
      </w:tr>
    </w:tbl>
    <w:p w:rsidR="003134A7" w:rsidRPr="00FF6471" w:rsidRDefault="003134A7" w:rsidP="000F1DF9">
      <w:pPr>
        <w:spacing w:after="0" w:line="240" w:lineRule="auto"/>
        <w:rPr>
          <w:rFonts w:cs="Times New Roman"/>
          <w:szCs w:val="24"/>
        </w:rPr>
      </w:pPr>
    </w:p>
    <w:p w:rsidR="003134A7" w:rsidRPr="00FF6471" w:rsidRDefault="003134A7" w:rsidP="000F1DF9">
      <w:pPr>
        <w:spacing w:after="0" w:line="240" w:lineRule="auto"/>
        <w:rPr>
          <w:rFonts w:cs="Times New Roman"/>
          <w:szCs w:val="24"/>
        </w:rPr>
      </w:pPr>
    </w:p>
    <w:p w:rsidR="003134A7" w:rsidRPr="00FF6471" w:rsidRDefault="003134A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1D558AE04344E2199DE05285C27F7C4"/>
        </w:placeholder>
      </w:sdtPr>
      <w:sdtContent>
        <w:p w:rsidR="003134A7" w:rsidRDefault="003134A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CE41B9C8ED6473A82BE26633FA11644"/>
        </w:placeholder>
      </w:sdtPr>
      <w:sdtContent>
        <w:p w:rsidR="003134A7" w:rsidRDefault="003134A7" w:rsidP="007D2023">
          <w:pPr>
            <w:pStyle w:val="NormalWeb"/>
            <w:spacing w:before="0" w:beforeAutospacing="0" w:after="0" w:afterAutospacing="0"/>
            <w:jc w:val="both"/>
            <w:divId w:val="1202286080"/>
            <w:rPr>
              <w:rFonts w:eastAsia="Times New Roman"/>
              <w:bCs/>
            </w:rPr>
          </w:pPr>
        </w:p>
        <w:p w:rsidR="003134A7" w:rsidRDefault="003134A7" w:rsidP="007D2023">
          <w:pPr>
            <w:pStyle w:val="NormalWeb"/>
            <w:spacing w:before="0" w:beforeAutospacing="0" w:after="0" w:afterAutospacing="0"/>
            <w:jc w:val="both"/>
            <w:divId w:val="1202286080"/>
          </w:pPr>
          <w:r w:rsidRPr="0095174A">
            <w:t>S.B. 2574 creates Montgomery County Municipal Utility District No. 228 (</w:t>
          </w:r>
          <w:r>
            <w:t>d</w:t>
          </w:r>
          <w:r w:rsidRPr="0095174A">
            <w:t xml:space="preserve">istrict). The </w:t>
          </w:r>
          <w:r>
            <w:t>d</w:t>
          </w:r>
          <w:r w:rsidRPr="0095174A">
            <w:t xml:space="preserve">istrict will encompass approximately 310 acres of land located within Montgomery County, Texas.  </w:t>
          </w:r>
          <w:r>
            <w:t>S.B.</w:t>
          </w:r>
          <w:r w:rsidRPr="0095174A">
            <w:t xml:space="preserve"> 2574 is a standard template bill and provides for water, sewer, drainage, and road facilities (</w:t>
          </w:r>
          <w:r>
            <w:t>f</w:t>
          </w:r>
          <w:r w:rsidRPr="0095174A">
            <w:t xml:space="preserve">acilities), which need to be secured because the land to be located within the </w:t>
          </w:r>
          <w:r>
            <w:t>d</w:t>
          </w:r>
          <w:r w:rsidRPr="0095174A">
            <w:t xml:space="preserve">istrict will be developed for residential purposes. </w:t>
          </w:r>
        </w:p>
        <w:p w:rsidR="003134A7" w:rsidRDefault="003134A7" w:rsidP="007D2023">
          <w:pPr>
            <w:pStyle w:val="NormalWeb"/>
            <w:spacing w:before="0" w:beforeAutospacing="0" w:after="0" w:afterAutospacing="0"/>
            <w:jc w:val="both"/>
            <w:divId w:val="1202286080"/>
          </w:pPr>
        </w:p>
        <w:p w:rsidR="003134A7" w:rsidRPr="0095174A" w:rsidRDefault="003134A7" w:rsidP="007D2023">
          <w:pPr>
            <w:pStyle w:val="NormalWeb"/>
            <w:spacing w:before="0" w:beforeAutospacing="0" w:after="0" w:afterAutospacing="0"/>
            <w:jc w:val="both"/>
            <w:divId w:val="1202286080"/>
          </w:pPr>
          <w:r>
            <w:t>S.B.</w:t>
          </w:r>
          <w:r w:rsidRPr="0095174A">
            <w:t xml:space="preserve"> 2574 follows the template in all regards, except that it provides the </w:t>
          </w:r>
          <w:r>
            <w:t>d</w:t>
          </w:r>
          <w:r w:rsidRPr="0095174A">
            <w:t xml:space="preserve">istrict with the authority to divide into two or more districts. The </w:t>
          </w:r>
          <w:r>
            <w:t>d</w:t>
          </w:r>
          <w:r w:rsidRPr="0095174A">
            <w:t xml:space="preserve">istrict is created under Water Code provisions applicable to all water districts and to municipal utility districts and under constitutional provisions relating to conservation and reclamation districts. The </w:t>
          </w:r>
          <w:r>
            <w:t>d</w:t>
          </w:r>
          <w:r w:rsidRPr="0095174A">
            <w:t xml:space="preserve">istrict will have standard road powers and must comply with all applicable road standards. The </w:t>
          </w:r>
          <w:r>
            <w:t>d</w:t>
          </w:r>
          <w:r w:rsidRPr="0095174A">
            <w:t xml:space="preserve">istrict will have the authority to issue tax-exempt bonds to purchase, acquire, or construct the </w:t>
          </w:r>
          <w:r>
            <w:t>f</w:t>
          </w:r>
          <w:r w:rsidRPr="0095174A">
            <w:t xml:space="preserve">acilities.  It is also necessary to empower the </w:t>
          </w:r>
          <w:r>
            <w:t>d</w:t>
          </w:r>
          <w:r w:rsidRPr="0095174A">
            <w:t xml:space="preserve">istrict with authority to impose a tax and to grant the </w:t>
          </w:r>
          <w:r>
            <w:t>d</w:t>
          </w:r>
          <w:r w:rsidRPr="0095174A">
            <w:t xml:space="preserve">istrict a limited power of eminent domain. The bill provides for the creation, administration, powers, duties, operation, and financing of the </w:t>
          </w:r>
          <w:r>
            <w:t>d</w:t>
          </w:r>
          <w:r w:rsidRPr="0095174A">
            <w:t>istrict.</w:t>
          </w:r>
        </w:p>
        <w:p w:rsidR="003134A7" w:rsidRPr="00D70925" w:rsidRDefault="003134A7" w:rsidP="007D2023">
          <w:pPr>
            <w:spacing w:after="0" w:line="240" w:lineRule="auto"/>
            <w:jc w:val="both"/>
            <w:rPr>
              <w:rFonts w:eastAsia="Times New Roman" w:cs="Times New Roman"/>
              <w:bCs/>
              <w:szCs w:val="24"/>
            </w:rPr>
          </w:pPr>
        </w:p>
      </w:sdtContent>
    </w:sdt>
    <w:p w:rsidR="003134A7" w:rsidRDefault="003134A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2574 </w:t>
      </w:r>
      <w:bookmarkStart w:id="1" w:name="AmendsCurrentLaw"/>
      <w:bookmarkEnd w:id="1"/>
      <w:r>
        <w:rPr>
          <w:rFonts w:cs="Times New Roman"/>
          <w:szCs w:val="24"/>
        </w:rPr>
        <w:t>amends current law relating to the creation of the Montgomery County Municipal Utility District No. 228, grants a limited power of eminent domain, provides authority to issue bonds, and provides authority to impose assessments, fees, and taxes.</w:t>
      </w:r>
    </w:p>
    <w:p w:rsidR="003134A7" w:rsidRPr="0095174A" w:rsidRDefault="003134A7" w:rsidP="000F1DF9">
      <w:pPr>
        <w:spacing w:after="0" w:line="240" w:lineRule="auto"/>
        <w:jc w:val="both"/>
        <w:rPr>
          <w:rFonts w:eastAsia="Times New Roman" w:cs="Times New Roman"/>
          <w:szCs w:val="24"/>
        </w:rPr>
      </w:pPr>
    </w:p>
    <w:p w:rsidR="003134A7" w:rsidRPr="005C2A78" w:rsidRDefault="003134A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24279FE34154835B7245A1467D30158"/>
          </w:placeholder>
        </w:sdtPr>
        <w:sdtContent>
          <w:r>
            <w:rPr>
              <w:rFonts w:eastAsia="Times New Roman" w:cs="Times New Roman"/>
              <w:b/>
              <w:szCs w:val="24"/>
              <w:u w:val="single"/>
            </w:rPr>
            <w:t>RULEMAKING AUTHORITY</w:t>
          </w:r>
        </w:sdtContent>
      </w:sdt>
    </w:p>
    <w:p w:rsidR="003134A7" w:rsidRPr="006529C4" w:rsidRDefault="003134A7" w:rsidP="00774EC7">
      <w:pPr>
        <w:spacing w:after="0" w:line="240" w:lineRule="auto"/>
        <w:jc w:val="both"/>
        <w:rPr>
          <w:rFonts w:cs="Times New Roman"/>
          <w:szCs w:val="24"/>
        </w:rPr>
      </w:pPr>
    </w:p>
    <w:p w:rsidR="003134A7" w:rsidRPr="006529C4" w:rsidRDefault="003134A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134A7" w:rsidRPr="006529C4" w:rsidRDefault="003134A7" w:rsidP="00774EC7">
      <w:pPr>
        <w:spacing w:after="0" w:line="240" w:lineRule="auto"/>
        <w:jc w:val="both"/>
        <w:rPr>
          <w:rFonts w:cs="Times New Roman"/>
          <w:szCs w:val="24"/>
        </w:rPr>
      </w:pPr>
    </w:p>
    <w:p w:rsidR="003134A7" w:rsidRPr="005C2A78" w:rsidRDefault="003134A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289A58A2CBD4952BCBD113CD5837A90"/>
          </w:placeholder>
        </w:sdtPr>
        <w:sdtContent>
          <w:r>
            <w:rPr>
              <w:rFonts w:eastAsia="Times New Roman" w:cs="Times New Roman"/>
              <w:b/>
              <w:szCs w:val="24"/>
              <w:u w:val="single"/>
            </w:rPr>
            <w:t>SECTION BY SECTION ANALYSIS</w:t>
          </w:r>
        </w:sdtContent>
      </w:sdt>
    </w:p>
    <w:p w:rsidR="003134A7" w:rsidRPr="005C2A78" w:rsidRDefault="003134A7" w:rsidP="000F1DF9">
      <w:pPr>
        <w:spacing w:after="0" w:line="240" w:lineRule="auto"/>
        <w:jc w:val="both"/>
        <w:rPr>
          <w:rFonts w:eastAsia="Times New Roman" w:cs="Times New Roman"/>
          <w:szCs w:val="24"/>
        </w:rPr>
      </w:pPr>
    </w:p>
    <w:p w:rsidR="003134A7" w:rsidRDefault="003134A7" w:rsidP="007D2023">
      <w:pPr>
        <w:spacing w:after="0" w:line="240" w:lineRule="auto"/>
        <w:jc w:val="both"/>
        <w:rPr>
          <w:rFonts w:eastAsia="Times New Roman" w:cs="Times New Roman"/>
          <w:szCs w:val="24"/>
        </w:rPr>
      </w:pPr>
      <w:bookmarkStart w:id="2" w:name="_Hlk133336258"/>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7969A, as follows:</w:t>
      </w:r>
    </w:p>
    <w:p w:rsidR="003134A7" w:rsidRDefault="003134A7" w:rsidP="007D2023">
      <w:pPr>
        <w:spacing w:after="0" w:line="240" w:lineRule="auto"/>
        <w:jc w:val="both"/>
        <w:rPr>
          <w:rFonts w:eastAsia="Times New Roman" w:cs="Times New Roman"/>
          <w:szCs w:val="24"/>
        </w:rPr>
      </w:pPr>
    </w:p>
    <w:p w:rsidR="003134A7" w:rsidRDefault="003134A7" w:rsidP="007D2023">
      <w:pPr>
        <w:spacing w:after="0" w:line="240" w:lineRule="auto"/>
        <w:jc w:val="center"/>
        <w:rPr>
          <w:rFonts w:eastAsia="Times New Roman" w:cs="Times New Roman"/>
          <w:szCs w:val="24"/>
        </w:rPr>
      </w:pPr>
      <w:r>
        <w:rPr>
          <w:rFonts w:eastAsia="Times New Roman" w:cs="Times New Roman"/>
          <w:szCs w:val="24"/>
        </w:rPr>
        <w:t>CHAPTER 7969A. MONTGOMERY COUNTY MUNICIPAL UTILITY DISTRICT NO. 228</w:t>
      </w:r>
    </w:p>
    <w:p w:rsidR="003134A7" w:rsidRDefault="003134A7" w:rsidP="007D2023">
      <w:pPr>
        <w:spacing w:after="0" w:line="240" w:lineRule="auto"/>
        <w:jc w:val="both"/>
        <w:rPr>
          <w:rFonts w:eastAsia="Times New Roman" w:cs="Times New Roman"/>
          <w:szCs w:val="24"/>
        </w:rPr>
      </w:pPr>
    </w:p>
    <w:p w:rsidR="003134A7" w:rsidRDefault="003134A7" w:rsidP="007D2023">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Montgomery County Municipal Utility District No. 228 (district) in Montgomery county. Sets forth standards, procedures, requirements, and criteria for:</w:t>
      </w:r>
    </w:p>
    <w:p w:rsidR="003134A7" w:rsidRDefault="003134A7" w:rsidP="007D2023">
      <w:pPr>
        <w:spacing w:after="0" w:line="240" w:lineRule="auto"/>
        <w:ind w:left="1440"/>
        <w:jc w:val="both"/>
        <w:rPr>
          <w:rFonts w:eastAsia="Times New Roman" w:cs="Times New Roman"/>
          <w:szCs w:val="24"/>
        </w:rPr>
      </w:pPr>
    </w:p>
    <w:p w:rsidR="003134A7" w:rsidRDefault="003134A7" w:rsidP="007D2023">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7969A.0101-7969A.0106);</w:t>
      </w:r>
    </w:p>
    <w:p w:rsidR="003134A7" w:rsidRDefault="003134A7" w:rsidP="007D2023">
      <w:pPr>
        <w:spacing w:after="0" w:line="240" w:lineRule="auto"/>
        <w:ind w:left="1440"/>
        <w:jc w:val="both"/>
        <w:rPr>
          <w:rFonts w:eastAsia="Times New Roman" w:cs="Times New Roman"/>
          <w:szCs w:val="24"/>
        </w:rPr>
      </w:pPr>
    </w:p>
    <w:p w:rsidR="003134A7" w:rsidRDefault="003134A7" w:rsidP="007D2023">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7969A.0201-7969A.0202);</w:t>
      </w:r>
    </w:p>
    <w:p w:rsidR="003134A7" w:rsidRDefault="003134A7" w:rsidP="007D2023">
      <w:pPr>
        <w:spacing w:after="0" w:line="240" w:lineRule="auto"/>
        <w:ind w:left="1440"/>
        <w:jc w:val="both"/>
        <w:rPr>
          <w:rFonts w:eastAsia="Times New Roman" w:cs="Times New Roman"/>
          <w:szCs w:val="24"/>
        </w:rPr>
      </w:pPr>
    </w:p>
    <w:p w:rsidR="003134A7" w:rsidRDefault="003134A7" w:rsidP="007D2023">
      <w:pPr>
        <w:spacing w:after="0" w:line="240" w:lineRule="auto"/>
        <w:ind w:left="1440"/>
        <w:jc w:val="both"/>
        <w:rPr>
          <w:rFonts w:eastAsia="Times New Roman" w:cs="Times New Roman"/>
          <w:szCs w:val="24"/>
        </w:rPr>
      </w:pPr>
      <w:r>
        <w:rPr>
          <w:rFonts w:eastAsia="Times New Roman" w:cs="Times New Roman"/>
          <w:szCs w:val="24"/>
        </w:rPr>
        <w:t>Powers and duties of the district (Sections 7969A.0301-7969A.0306); and</w:t>
      </w:r>
    </w:p>
    <w:p w:rsidR="003134A7" w:rsidRDefault="003134A7" w:rsidP="007D2023">
      <w:pPr>
        <w:spacing w:after="0" w:line="240" w:lineRule="auto"/>
        <w:ind w:left="1440"/>
        <w:jc w:val="both"/>
        <w:rPr>
          <w:rFonts w:eastAsia="Times New Roman" w:cs="Times New Roman"/>
          <w:szCs w:val="24"/>
        </w:rPr>
      </w:pPr>
    </w:p>
    <w:p w:rsidR="003134A7" w:rsidRPr="005C2A78" w:rsidRDefault="003134A7" w:rsidP="007D2023">
      <w:pPr>
        <w:spacing w:after="0" w:line="240" w:lineRule="auto"/>
        <w:ind w:left="1440"/>
        <w:jc w:val="both"/>
        <w:rPr>
          <w:rFonts w:eastAsia="Times New Roman" w:cs="Times New Roman"/>
          <w:szCs w:val="24"/>
        </w:rPr>
      </w:pPr>
      <w:r>
        <w:rPr>
          <w:rFonts w:eastAsia="Times New Roman" w:cs="Times New Roman"/>
          <w:szCs w:val="24"/>
        </w:rPr>
        <w:t>General financial provisions, authority to impose a tax and issue bonds and obligations for the district (Sections 7969A.0401-7969A.0503).</w:t>
      </w:r>
    </w:p>
    <w:p w:rsidR="003134A7" w:rsidRPr="005C2A78" w:rsidRDefault="003134A7" w:rsidP="007D2023">
      <w:pPr>
        <w:spacing w:after="0" w:line="240" w:lineRule="auto"/>
        <w:jc w:val="both"/>
        <w:rPr>
          <w:rFonts w:eastAsia="Times New Roman" w:cs="Times New Roman"/>
          <w:szCs w:val="24"/>
        </w:rPr>
      </w:pPr>
    </w:p>
    <w:p w:rsidR="003134A7" w:rsidRPr="005C2A78" w:rsidRDefault="003134A7" w:rsidP="007D202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3134A7" w:rsidRPr="005C2A78" w:rsidRDefault="003134A7" w:rsidP="007D2023">
      <w:pPr>
        <w:spacing w:after="0" w:line="240" w:lineRule="auto"/>
        <w:jc w:val="both"/>
        <w:rPr>
          <w:rFonts w:eastAsia="Times New Roman" w:cs="Times New Roman"/>
          <w:szCs w:val="24"/>
        </w:rPr>
      </w:pPr>
    </w:p>
    <w:p w:rsidR="003134A7" w:rsidRDefault="003134A7" w:rsidP="007D202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3134A7" w:rsidRDefault="003134A7" w:rsidP="007D2023">
      <w:pPr>
        <w:spacing w:after="0" w:line="240" w:lineRule="auto"/>
        <w:jc w:val="both"/>
        <w:rPr>
          <w:rFonts w:eastAsia="Times New Roman" w:cs="Times New Roman"/>
          <w:szCs w:val="24"/>
        </w:rPr>
      </w:pPr>
    </w:p>
    <w:p w:rsidR="003134A7" w:rsidRDefault="003134A7" w:rsidP="007D2023">
      <w:pPr>
        <w:spacing w:after="0" w:line="240" w:lineRule="auto"/>
        <w:jc w:val="both"/>
        <w:rPr>
          <w:rFonts w:eastAsia="Times New Roman" w:cs="Times New Roman"/>
          <w:szCs w:val="24"/>
        </w:rPr>
      </w:pPr>
      <w:r>
        <w:rPr>
          <w:rFonts w:eastAsia="Times New Roman" w:cs="Times New Roman"/>
          <w:szCs w:val="24"/>
        </w:rPr>
        <w:t xml:space="preserve">SECTION 4. (a) Provides that if </w:t>
      </w:r>
      <w:bookmarkEnd w:id="2"/>
      <w:r w:rsidRPr="0095174A">
        <w:rPr>
          <w:rFonts w:eastAsia="Times New Roman" w:cs="Times New Roman"/>
          <w:szCs w:val="24"/>
        </w:rPr>
        <w:t>this Act does not receive a two-thirds vote of all the members elected to each house, Subchapter C, Chapter 7969A, Special District Local Laws Code, as added by Section 1 of this Act, is amended by adding Section 7969A.0307</w:t>
      </w:r>
      <w:r>
        <w:rPr>
          <w:rFonts w:eastAsia="Times New Roman" w:cs="Times New Roman"/>
          <w:szCs w:val="24"/>
        </w:rPr>
        <w:t xml:space="preserve">, </w:t>
      </w:r>
      <w:r w:rsidRPr="0095174A">
        <w:rPr>
          <w:rFonts w:eastAsia="Times New Roman" w:cs="Times New Roman"/>
          <w:szCs w:val="24"/>
        </w:rPr>
        <w:t>as follows:</w:t>
      </w:r>
    </w:p>
    <w:p w:rsidR="003134A7" w:rsidRDefault="003134A7" w:rsidP="007D2023">
      <w:pPr>
        <w:spacing w:after="0" w:line="240" w:lineRule="auto"/>
        <w:jc w:val="both"/>
        <w:rPr>
          <w:rFonts w:eastAsia="Times New Roman" w:cs="Times New Roman"/>
          <w:szCs w:val="24"/>
        </w:rPr>
      </w:pPr>
    </w:p>
    <w:p w:rsidR="003134A7" w:rsidRDefault="003134A7" w:rsidP="007D2023">
      <w:pPr>
        <w:spacing w:after="0" w:line="240" w:lineRule="auto"/>
        <w:ind w:left="1440"/>
        <w:jc w:val="both"/>
        <w:rPr>
          <w:rFonts w:eastAsia="Times New Roman" w:cs="Times New Roman"/>
          <w:szCs w:val="24"/>
        </w:rPr>
      </w:pPr>
      <w:r w:rsidRPr="0095174A">
        <w:rPr>
          <w:rFonts w:eastAsia="Times New Roman" w:cs="Times New Roman"/>
          <w:szCs w:val="24"/>
        </w:rPr>
        <w:t xml:space="preserve">Sec. 7969A.0307. NO EMINENT DOMAIN POWER. </w:t>
      </w:r>
      <w:r>
        <w:rPr>
          <w:rFonts w:eastAsia="Times New Roman" w:cs="Times New Roman"/>
          <w:szCs w:val="24"/>
        </w:rPr>
        <w:t>Prohibits the</w:t>
      </w:r>
      <w:r w:rsidRPr="0095174A">
        <w:rPr>
          <w:rFonts w:eastAsia="Times New Roman" w:cs="Times New Roman"/>
          <w:szCs w:val="24"/>
        </w:rPr>
        <w:t xml:space="preserve"> district </w:t>
      </w:r>
      <w:r>
        <w:rPr>
          <w:rFonts w:eastAsia="Times New Roman" w:cs="Times New Roman"/>
          <w:szCs w:val="24"/>
        </w:rPr>
        <w:t>from</w:t>
      </w:r>
      <w:r w:rsidRPr="0095174A">
        <w:rPr>
          <w:rFonts w:eastAsia="Times New Roman" w:cs="Times New Roman"/>
          <w:szCs w:val="24"/>
        </w:rPr>
        <w:t xml:space="preserve"> exercis</w:t>
      </w:r>
      <w:r>
        <w:rPr>
          <w:rFonts w:eastAsia="Times New Roman" w:cs="Times New Roman"/>
          <w:szCs w:val="24"/>
        </w:rPr>
        <w:t>ing</w:t>
      </w:r>
      <w:r w:rsidRPr="0095174A">
        <w:rPr>
          <w:rFonts w:eastAsia="Times New Roman" w:cs="Times New Roman"/>
          <w:szCs w:val="24"/>
        </w:rPr>
        <w:t xml:space="preserve"> the power of eminent domain.</w:t>
      </w:r>
    </w:p>
    <w:p w:rsidR="003134A7" w:rsidRDefault="003134A7" w:rsidP="007D2023">
      <w:pPr>
        <w:spacing w:after="0" w:line="240" w:lineRule="auto"/>
        <w:ind w:left="1440"/>
        <w:jc w:val="both"/>
        <w:rPr>
          <w:rFonts w:eastAsia="Times New Roman" w:cs="Times New Roman"/>
          <w:szCs w:val="24"/>
        </w:rPr>
      </w:pPr>
    </w:p>
    <w:p w:rsidR="003134A7" w:rsidRDefault="003134A7" w:rsidP="007D2023">
      <w:pPr>
        <w:spacing w:after="0" w:line="240" w:lineRule="auto"/>
        <w:ind w:left="720"/>
        <w:jc w:val="both"/>
      </w:pPr>
      <w:r>
        <w:rPr>
          <w:rFonts w:eastAsia="Times New Roman" w:cs="Times New Roman"/>
          <w:szCs w:val="24"/>
        </w:rPr>
        <w:t xml:space="preserve">(b) Provides that this </w:t>
      </w:r>
      <w:r>
        <w:t xml:space="preserve">section is not intended to be an expression of a legislative interpretation of the requirements of Section 17(c) (relating to requiring </w:t>
      </w:r>
      <w:r w:rsidRPr="00CA5D71">
        <w:t xml:space="preserve">The election </w:t>
      </w:r>
      <w:r>
        <w:t>to</w:t>
      </w:r>
      <w:r w:rsidRPr="00CA5D71">
        <w:t xml:space="preserve"> be held in accordance with procedures prescribed by the Legislature, and the returning officer in each county shall make returns to the Secretary of State of the number of legal votes cast at the election for and against each amendment</w:t>
      </w:r>
      <w:r>
        <w:t>), Article I (Bill of Rights), Texas Constitution.</w:t>
      </w:r>
    </w:p>
    <w:p w:rsidR="003134A7" w:rsidRDefault="003134A7" w:rsidP="007D2023">
      <w:pPr>
        <w:spacing w:after="0" w:line="240" w:lineRule="auto"/>
        <w:jc w:val="both"/>
      </w:pPr>
    </w:p>
    <w:p w:rsidR="003134A7" w:rsidRDefault="003134A7" w:rsidP="007D2023">
      <w:pPr>
        <w:spacing w:after="0" w:line="240" w:lineRule="auto"/>
        <w:jc w:val="both"/>
        <w:rPr>
          <w:rFonts w:eastAsia="Times New Roman" w:cs="Times New Roman"/>
          <w:szCs w:val="24"/>
        </w:rPr>
      </w:pPr>
      <w:r>
        <w:t xml:space="preserve">SECTION 5. Effective date: September 1, 2023. </w:t>
      </w:r>
    </w:p>
    <w:p w:rsidR="003134A7" w:rsidRDefault="003134A7" w:rsidP="0095174A">
      <w:pPr>
        <w:spacing w:after="0" w:line="240" w:lineRule="auto"/>
        <w:ind w:left="720"/>
        <w:jc w:val="both"/>
        <w:rPr>
          <w:rFonts w:eastAsia="Times New Roman" w:cs="Times New Roman"/>
          <w:szCs w:val="24"/>
        </w:rPr>
      </w:pPr>
    </w:p>
    <w:p w:rsidR="003134A7" w:rsidRPr="00C8671F" w:rsidRDefault="003134A7" w:rsidP="0095174A">
      <w:pPr>
        <w:spacing w:after="0" w:line="240" w:lineRule="auto"/>
        <w:ind w:left="720"/>
        <w:jc w:val="both"/>
        <w:rPr>
          <w:rFonts w:eastAsia="Times New Roman" w:cs="Times New Roman"/>
          <w:szCs w:val="24"/>
        </w:rPr>
      </w:pPr>
    </w:p>
    <w:sectPr w:rsidR="003134A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26B3" w:rsidRDefault="003326B3" w:rsidP="000F1DF9">
      <w:pPr>
        <w:spacing w:after="0" w:line="240" w:lineRule="auto"/>
      </w:pPr>
      <w:r>
        <w:separator/>
      </w:r>
    </w:p>
  </w:endnote>
  <w:endnote w:type="continuationSeparator" w:id="0">
    <w:p w:rsidR="003326B3" w:rsidRDefault="003326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26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134A7">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134A7">
                <w:rPr>
                  <w:sz w:val="20"/>
                  <w:szCs w:val="20"/>
                </w:rPr>
                <w:t>S.B. 2574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134A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26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26B3" w:rsidRDefault="003326B3" w:rsidP="000F1DF9">
      <w:pPr>
        <w:spacing w:after="0" w:line="240" w:lineRule="auto"/>
      </w:pPr>
      <w:r>
        <w:separator/>
      </w:r>
    </w:p>
  </w:footnote>
  <w:footnote w:type="continuationSeparator" w:id="0">
    <w:p w:rsidR="003326B3" w:rsidRDefault="003326B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34A7"/>
    <w:rsid w:val="00330BDA"/>
    <w:rsid w:val="003326B3"/>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2A431"/>
  <w15:docId w15:val="{16A1E6F4-ED49-4B32-ABF4-E5147470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134A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8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19BDBCE3D7344D8BE319E0F0F9E4282"/>
        <w:category>
          <w:name w:val="General"/>
          <w:gallery w:val="placeholder"/>
        </w:category>
        <w:types>
          <w:type w:val="bbPlcHdr"/>
        </w:types>
        <w:behaviors>
          <w:behavior w:val="content"/>
        </w:behaviors>
        <w:guid w:val="{4790B5C7-2776-4C21-B35C-2058EEB25F83}"/>
      </w:docPartPr>
      <w:docPartBody>
        <w:p w:rsidR="00000000" w:rsidRDefault="00DD1D75"/>
      </w:docPartBody>
    </w:docPart>
    <w:docPart>
      <w:docPartPr>
        <w:name w:val="AB2BBF8D19B34FB9991AF6BBBEB90996"/>
        <w:category>
          <w:name w:val="General"/>
          <w:gallery w:val="placeholder"/>
        </w:category>
        <w:types>
          <w:type w:val="bbPlcHdr"/>
        </w:types>
        <w:behaviors>
          <w:behavior w:val="content"/>
        </w:behaviors>
        <w:guid w:val="{6C29137A-ABD2-4CF5-A6BE-42B4E275E5CA}"/>
      </w:docPartPr>
      <w:docPartBody>
        <w:p w:rsidR="00000000" w:rsidRDefault="00DD1D75"/>
      </w:docPartBody>
    </w:docPart>
    <w:docPart>
      <w:docPartPr>
        <w:name w:val="18A87D303076452CB2D7B3A5A5DDF744"/>
        <w:category>
          <w:name w:val="General"/>
          <w:gallery w:val="placeholder"/>
        </w:category>
        <w:types>
          <w:type w:val="bbPlcHdr"/>
        </w:types>
        <w:behaviors>
          <w:behavior w:val="content"/>
        </w:behaviors>
        <w:guid w:val="{2365B227-DDD9-4849-B92E-5BB3419DC83E}"/>
      </w:docPartPr>
      <w:docPartBody>
        <w:p w:rsidR="00000000" w:rsidRDefault="00DD1D75"/>
      </w:docPartBody>
    </w:docPart>
    <w:docPart>
      <w:docPartPr>
        <w:name w:val="2BB3796157E54E6A8994086DA5A56D1C"/>
        <w:category>
          <w:name w:val="General"/>
          <w:gallery w:val="placeholder"/>
        </w:category>
        <w:types>
          <w:type w:val="bbPlcHdr"/>
        </w:types>
        <w:behaviors>
          <w:behavior w:val="content"/>
        </w:behaviors>
        <w:guid w:val="{217FFE48-C7A4-4DBE-BA9C-4443ED9A0F64}"/>
      </w:docPartPr>
      <w:docPartBody>
        <w:p w:rsidR="00000000" w:rsidRDefault="00DD1D75"/>
      </w:docPartBody>
    </w:docPart>
    <w:docPart>
      <w:docPartPr>
        <w:name w:val="3B4FD1991C4E4CF5AB00A00C04E67344"/>
        <w:category>
          <w:name w:val="General"/>
          <w:gallery w:val="placeholder"/>
        </w:category>
        <w:types>
          <w:type w:val="bbPlcHdr"/>
        </w:types>
        <w:behaviors>
          <w:behavior w:val="content"/>
        </w:behaviors>
        <w:guid w:val="{91CF6908-E318-4AF5-B1B7-1CE0B2FDC6DE}"/>
      </w:docPartPr>
      <w:docPartBody>
        <w:p w:rsidR="00000000" w:rsidRDefault="00DD1D75"/>
      </w:docPartBody>
    </w:docPart>
    <w:docPart>
      <w:docPartPr>
        <w:name w:val="FA67B4653F584FCB9191737A802AF2C4"/>
        <w:category>
          <w:name w:val="General"/>
          <w:gallery w:val="placeholder"/>
        </w:category>
        <w:types>
          <w:type w:val="bbPlcHdr"/>
        </w:types>
        <w:behaviors>
          <w:behavior w:val="content"/>
        </w:behaviors>
        <w:guid w:val="{6E1C0C33-8E3E-4773-81BC-BAE212F13AFE}"/>
      </w:docPartPr>
      <w:docPartBody>
        <w:p w:rsidR="00000000" w:rsidRDefault="00DD1D75"/>
      </w:docPartBody>
    </w:docPart>
    <w:docPart>
      <w:docPartPr>
        <w:name w:val="1719AA477A8E44DCAA3F58555EEE9AB9"/>
        <w:category>
          <w:name w:val="General"/>
          <w:gallery w:val="placeholder"/>
        </w:category>
        <w:types>
          <w:type w:val="bbPlcHdr"/>
        </w:types>
        <w:behaviors>
          <w:behavior w:val="content"/>
        </w:behaviors>
        <w:guid w:val="{2F8322E3-00BF-4635-87F9-B98AAE50A909}"/>
      </w:docPartPr>
      <w:docPartBody>
        <w:p w:rsidR="00000000" w:rsidRDefault="00DD1D75"/>
      </w:docPartBody>
    </w:docPart>
    <w:docPart>
      <w:docPartPr>
        <w:name w:val="3BF55072030F496BBC9D51EE920A6EDC"/>
        <w:category>
          <w:name w:val="General"/>
          <w:gallery w:val="placeholder"/>
        </w:category>
        <w:types>
          <w:type w:val="bbPlcHdr"/>
        </w:types>
        <w:behaviors>
          <w:behavior w:val="content"/>
        </w:behaviors>
        <w:guid w:val="{C7C5F46B-89FA-42D9-83BB-2EABEB3A76C8}"/>
      </w:docPartPr>
      <w:docPartBody>
        <w:p w:rsidR="00000000" w:rsidRDefault="00DD1D75"/>
      </w:docPartBody>
    </w:docPart>
    <w:docPart>
      <w:docPartPr>
        <w:name w:val="F4245C22E27043F5BD30C53F452D9508"/>
        <w:category>
          <w:name w:val="General"/>
          <w:gallery w:val="placeholder"/>
        </w:category>
        <w:types>
          <w:type w:val="bbPlcHdr"/>
        </w:types>
        <w:behaviors>
          <w:behavior w:val="content"/>
        </w:behaviors>
        <w:guid w:val="{84314645-A97F-4157-923C-ED25AD0A931B}"/>
      </w:docPartPr>
      <w:docPartBody>
        <w:p w:rsidR="00000000" w:rsidRDefault="00DD1D75"/>
      </w:docPartBody>
    </w:docPart>
    <w:docPart>
      <w:docPartPr>
        <w:name w:val="A13EA7353DBC464F90DE6E9CA9DBF2DB"/>
        <w:category>
          <w:name w:val="General"/>
          <w:gallery w:val="placeholder"/>
        </w:category>
        <w:types>
          <w:type w:val="bbPlcHdr"/>
        </w:types>
        <w:behaviors>
          <w:behavior w:val="content"/>
        </w:behaviors>
        <w:guid w:val="{537B32BB-5D2E-492E-9B8D-AD99AA0304D8}"/>
      </w:docPartPr>
      <w:docPartBody>
        <w:p w:rsidR="00000000" w:rsidRDefault="00E67F84" w:rsidP="00E67F84">
          <w:pPr>
            <w:pStyle w:val="A13EA7353DBC464F90DE6E9CA9DBF2DB"/>
          </w:pPr>
          <w:r w:rsidRPr="00A30DD1">
            <w:rPr>
              <w:rStyle w:val="PlaceholderText"/>
            </w:rPr>
            <w:t>Click here to enter a date.</w:t>
          </w:r>
        </w:p>
      </w:docPartBody>
    </w:docPart>
    <w:docPart>
      <w:docPartPr>
        <w:name w:val="A36D047C5B564E089305F1D2E70A566E"/>
        <w:category>
          <w:name w:val="General"/>
          <w:gallery w:val="placeholder"/>
        </w:category>
        <w:types>
          <w:type w:val="bbPlcHdr"/>
        </w:types>
        <w:behaviors>
          <w:behavior w:val="content"/>
        </w:behaviors>
        <w:guid w:val="{D31E7CE4-B099-4D81-B2F0-7B63AE6C380B}"/>
      </w:docPartPr>
      <w:docPartBody>
        <w:p w:rsidR="00000000" w:rsidRDefault="00DD1D75"/>
      </w:docPartBody>
    </w:docPart>
    <w:docPart>
      <w:docPartPr>
        <w:name w:val="B1D558AE04344E2199DE05285C27F7C4"/>
        <w:category>
          <w:name w:val="General"/>
          <w:gallery w:val="placeholder"/>
        </w:category>
        <w:types>
          <w:type w:val="bbPlcHdr"/>
        </w:types>
        <w:behaviors>
          <w:behavior w:val="content"/>
        </w:behaviors>
        <w:guid w:val="{97071C13-007E-4B28-BA4E-CCEF3D2F6F1E}"/>
      </w:docPartPr>
      <w:docPartBody>
        <w:p w:rsidR="00000000" w:rsidRDefault="00DD1D75"/>
      </w:docPartBody>
    </w:docPart>
    <w:docPart>
      <w:docPartPr>
        <w:name w:val="ECE41B9C8ED6473A82BE26633FA11644"/>
        <w:category>
          <w:name w:val="General"/>
          <w:gallery w:val="placeholder"/>
        </w:category>
        <w:types>
          <w:type w:val="bbPlcHdr"/>
        </w:types>
        <w:behaviors>
          <w:behavior w:val="content"/>
        </w:behaviors>
        <w:guid w:val="{C75BDA60-3F6B-4589-9EA9-182304143B95}"/>
      </w:docPartPr>
      <w:docPartBody>
        <w:p w:rsidR="00000000" w:rsidRDefault="00E67F84" w:rsidP="00E67F84">
          <w:pPr>
            <w:pStyle w:val="ECE41B9C8ED6473A82BE26633FA11644"/>
          </w:pPr>
          <w:r>
            <w:rPr>
              <w:rFonts w:eastAsia="Times New Roman" w:cs="Times New Roman"/>
              <w:bCs/>
              <w:szCs w:val="24"/>
            </w:rPr>
            <w:t xml:space="preserve"> </w:t>
          </w:r>
        </w:p>
      </w:docPartBody>
    </w:docPart>
    <w:docPart>
      <w:docPartPr>
        <w:name w:val="724279FE34154835B7245A1467D30158"/>
        <w:category>
          <w:name w:val="General"/>
          <w:gallery w:val="placeholder"/>
        </w:category>
        <w:types>
          <w:type w:val="bbPlcHdr"/>
        </w:types>
        <w:behaviors>
          <w:behavior w:val="content"/>
        </w:behaviors>
        <w:guid w:val="{8D845A68-E2CE-4C71-A775-B1C6DE9F11BA}"/>
      </w:docPartPr>
      <w:docPartBody>
        <w:p w:rsidR="00000000" w:rsidRDefault="00DD1D75"/>
      </w:docPartBody>
    </w:docPart>
    <w:docPart>
      <w:docPartPr>
        <w:name w:val="3289A58A2CBD4952BCBD113CD5837A90"/>
        <w:category>
          <w:name w:val="General"/>
          <w:gallery w:val="placeholder"/>
        </w:category>
        <w:types>
          <w:type w:val="bbPlcHdr"/>
        </w:types>
        <w:behaviors>
          <w:behavior w:val="content"/>
        </w:behaviors>
        <w:guid w:val="{DC921FC9-A3A1-4F90-BB18-8D11A7E8C1E7}"/>
      </w:docPartPr>
      <w:docPartBody>
        <w:p w:rsidR="00000000" w:rsidRDefault="00DD1D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1D75"/>
    <w:rsid w:val="00E11D0C"/>
    <w:rsid w:val="00E35A8C"/>
    <w:rsid w:val="00E65C8A"/>
    <w:rsid w:val="00E67F8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F84"/>
    <w:rPr>
      <w:color w:val="808080"/>
    </w:rPr>
  </w:style>
  <w:style w:type="paragraph" w:customStyle="1" w:styleId="A13EA7353DBC464F90DE6E9CA9DBF2DB">
    <w:name w:val="A13EA7353DBC464F90DE6E9CA9DBF2DB"/>
    <w:rsid w:val="00E67F84"/>
    <w:pPr>
      <w:spacing w:after="160" w:line="259" w:lineRule="auto"/>
    </w:pPr>
  </w:style>
  <w:style w:type="paragraph" w:customStyle="1" w:styleId="ECE41B9C8ED6473A82BE26633FA11644">
    <w:name w:val="ECE41B9C8ED6473A82BE26633FA11644"/>
    <w:rsid w:val="00E67F8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573</Words>
  <Characters>3267</Characters>
  <Application>Microsoft Office Word</Application>
  <DocSecurity>0</DocSecurity>
  <Lines>27</Lines>
  <Paragraphs>7</Paragraphs>
  <ScaleCrop>false</ScaleCrop>
  <Company>Texas Legislative Council</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2023-04-26T00:53:00Z</dcterms:modified>
</cp:coreProperties>
</file>

<file path=docProps/custom.xml><?xml version="1.0" encoding="utf-8"?>
<op:Properties xmlns:vt="http://schemas.openxmlformats.org/officeDocument/2006/docPropsVTypes" xmlns:op="http://schemas.openxmlformats.org/officeDocument/2006/custom-properties"/>
</file>